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01D292">
      <w:pPr>
        <w:jc w:val="center"/>
        <w:rPr>
          <w:rFonts w:ascii="楷体" w:hAnsi="楷体" w:eastAsia="楷体"/>
          <w:sz w:val="52"/>
          <w:szCs w:val="52"/>
          <w:lang w:eastAsia="zh-CN"/>
        </w:rPr>
      </w:pPr>
      <w:bookmarkStart w:id="0" w:name="_Toc146381461"/>
      <w:bookmarkStart w:id="1" w:name="_Toc149668251"/>
      <w:bookmarkStart w:id="2" w:name="_Toc212399024"/>
    </w:p>
    <w:p w14:paraId="774CFAD1">
      <w:pPr>
        <w:jc w:val="center"/>
        <w:rPr>
          <w:rFonts w:ascii="楷体" w:hAnsi="楷体" w:eastAsia="楷体"/>
          <w:sz w:val="52"/>
          <w:szCs w:val="52"/>
          <w:lang w:eastAsia="zh-CN"/>
        </w:rPr>
      </w:pPr>
    </w:p>
    <w:p w14:paraId="72CA899B">
      <w:pPr>
        <w:jc w:val="center"/>
        <w:rPr>
          <w:rFonts w:ascii="楷体" w:hAnsi="楷体" w:eastAsia="楷体"/>
          <w:b/>
          <w:sz w:val="52"/>
          <w:szCs w:val="52"/>
          <w:lang w:eastAsia="zh-CN"/>
        </w:rPr>
      </w:pPr>
      <w:r>
        <w:rPr>
          <w:rFonts w:hint="eastAsia" w:ascii="楷体" w:hAnsi="楷体" w:eastAsia="楷体"/>
          <w:b/>
          <w:sz w:val="52"/>
          <w:szCs w:val="52"/>
          <w:lang w:eastAsia="zh-CN"/>
        </w:rPr>
        <w:t>XXXXXXXXXXXXXXXXXXXXXX</w:t>
      </w:r>
    </w:p>
    <w:p w14:paraId="36E9B09A">
      <w:pPr>
        <w:jc w:val="center"/>
        <w:rPr>
          <w:rFonts w:ascii="楷体" w:hAnsi="楷体" w:eastAsia="楷体"/>
          <w:b/>
          <w:sz w:val="52"/>
          <w:szCs w:val="52"/>
          <w:lang w:eastAsia="zh-CN"/>
        </w:rPr>
      </w:pPr>
      <w:r>
        <w:rPr>
          <w:rFonts w:hint="eastAsia" w:ascii="楷体" w:hAnsi="楷体" w:eastAsia="楷体"/>
          <w:b/>
          <w:sz w:val="52"/>
          <w:szCs w:val="52"/>
          <w:lang w:eastAsia="zh-CN"/>
        </w:rPr>
        <w:t>运维服务等级协议（SLA）</w:t>
      </w:r>
    </w:p>
    <w:p w14:paraId="0858EFC2">
      <w:pPr>
        <w:jc w:val="center"/>
        <w:rPr>
          <w:rFonts w:ascii="楷体" w:hAnsi="楷体" w:eastAsia="楷体"/>
          <w:sz w:val="52"/>
          <w:szCs w:val="52"/>
          <w:lang w:eastAsia="zh-CN"/>
        </w:rPr>
      </w:pPr>
    </w:p>
    <w:p w14:paraId="3E717D26">
      <w:pPr>
        <w:jc w:val="center"/>
        <w:rPr>
          <w:rFonts w:ascii="楷体" w:hAnsi="楷体" w:eastAsia="楷体"/>
          <w:sz w:val="52"/>
          <w:szCs w:val="52"/>
          <w:lang w:eastAsia="zh-CN"/>
        </w:rPr>
      </w:pPr>
      <w:bookmarkStart w:id="31" w:name="_GoBack"/>
      <w:r>
        <w:rPr>
          <w:rFonts w:ascii="楷体" w:hAnsi="楷体" w:eastAsia="楷体"/>
          <w:sz w:val="52"/>
          <w:szCs w:val="52"/>
          <w:lang w:eastAsia="zh-CN"/>
        </w:rPr>
        <w:drawing>
          <wp:inline distT="0" distB="0" distL="114300" distR="114300">
            <wp:extent cx="4754245" cy="2360930"/>
            <wp:effectExtent l="0" t="0" r="635" b="127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6"/>
                    <a:stretch>
                      <a:fillRect/>
                    </a:stretch>
                  </pic:blipFill>
                  <pic:spPr>
                    <a:xfrm>
                      <a:off x="0" y="0"/>
                      <a:ext cx="4754245" cy="2360930"/>
                    </a:xfrm>
                    <a:prstGeom prst="rect">
                      <a:avLst/>
                    </a:prstGeom>
                  </pic:spPr>
                </pic:pic>
              </a:graphicData>
            </a:graphic>
          </wp:inline>
        </w:drawing>
      </w:r>
      <w:bookmarkEnd w:id="31"/>
    </w:p>
    <w:p w14:paraId="3C4FA7A7">
      <w:pPr>
        <w:jc w:val="center"/>
        <w:rPr>
          <w:rFonts w:ascii="楷体" w:hAnsi="楷体" w:eastAsia="楷体"/>
          <w:sz w:val="52"/>
          <w:szCs w:val="52"/>
          <w:lang w:eastAsia="zh-CN"/>
        </w:rPr>
      </w:pPr>
    </w:p>
    <w:p w14:paraId="223B6FE1">
      <w:pPr>
        <w:jc w:val="center"/>
        <w:rPr>
          <w:rFonts w:ascii="楷体" w:hAnsi="楷体" w:eastAsia="楷体"/>
          <w:sz w:val="52"/>
          <w:szCs w:val="52"/>
          <w:lang w:eastAsia="zh-CN"/>
        </w:rPr>
      </w:pPr>
    </w:p>
    <w:p w14:paraId="68AAFDCB">
      <w:pPr>
        <w:jc w:val="center"/>
        <w:rPr>
          <w:rFonts w:ascii="楷体" w:hAnsi="楷体" w:eastAsia="楷体"/>
          <w:sz w:val="52"/>
          <w:szCs w:val="52"/>
          <w:lang w:eastAsia="zh-CN"/>
        </w:rPr>
      </w:pPr>
    </w:p>
    <w:p w14:paraId="2F143ED9">
      <w:pPr>
        <w:jc w:val="center"/>
        <w:rPr>
          <w:rFonts w:ascii="楷体" w:hAnsi="楷体" w:eastAsia="楷体"/>
          <w:sz w:val="52"/>
          <w:szCs w:val="52"/>
          <w:lang w:eastAsia="zh-CN"/>
        </w:rPr>
      </w:pPr>
    </w:p>
    <w:p w14:paraId="424360B8">
      <w:pPr>
        <w:jc w:val="center"/>
        <w:rPr>
          <w:rFonts w:ascii="楷体" w:hAnsi="楷体" w:eastAsia="楷体"/>
          <w:sz w:val="52"/>
          <w:szCs w:val="52"/>
          <w:lang w:eastAsia="zh-CN"/>
        </w:rPr>
      </w:pPr>
    </w:p>
    <w:p w14:paraId="4E0FF195">
      <w:pPr>
        <w:jc w:val="center"/>
        <w:rPr>
          <w:rFonts w:ascii="楷体" w:hAnsi="楷体" w:eastAsia="楷体"/>
          <w:sz w:val="32"/>
          <w:szCs w:val="32"/>
          <w:lang w:eastAsia="zh-CN"/>
        </w:rPr>
      </w:pPr>
      <w:r>
        <w:rPr>
          <w:rFonts w:hint="eastAsia" w:ascii="楷体" w:hAnsi="楷体" w:eastAsia="楷体"/>
          <w:sz w:val="32"/>
          <w:szCs w:val="32"/>
          <w:lang w:eastAsia="zh-CN"/>
        </w:rPr>
        <w:t>XXXXXXXXXXXX科技有限公司</w:t>
      </w:r>
    </w:p>
    <w:p w14:paraId="77019470">
      <w:pPr>
        <w:jc w:val="center"/>
        <w:rPr>
          <w:rFonts w:ascii="楷体" w:hAnsi="楷体" w:eastAsia="楷体"/>
          <w:sz w:val="32"/>
          <w:szCs w:val="32"/>
          <w:lang w:eastAsia="zh-CN"/>
        </w:rPr>
      </w:pPr>
      <w:r>
        <w:rPr>
          <w:rFonts w:hint="eastAsia" w:ascii="楷体" w:hAnsi="楷体" w:eastAsia="楷体"/>
          <w:sz w:val="32"/>
          <w:szCs w:val="32"/>
          <w:lang w:eastAsia="zh-CN"/>
        </w:rPr>
        <w:t>二〇一二年十二月八日</w:t>
      </w:r>
    </w:p>
    <w:p w14:paraId="58F4D808">
      <w:pPr>
        <w:jc w:val="center"/>
        <w:rPr>
          <w:rFonts w:ascii="楷体" w:hAnsi="楷体" w:eastAsia="楷体"/>
          <w:sz w:val="52"/>
          <w:szCs w:val="52"/>
          <w:lang w:eastAsia="zh-CN"/>
        </w:rPr>
      </w:pPr>
    </w:p>
    <w:p w14:paraId="1703B5EF">
      <w:pPr>
        <w:jc w:val="center"/>
        <w:rPr>
          <w:rFonts w:ascii="楷体" w:hAnsi="楷体" w:eastAsia="楷体"/>
          <w:sz w:val="52"/>
          <w:szCs w:val="52"/>
          <w:lang w:eastAsia="zh-CN"/>
        </w:rPr>
      </w:pPr>
    </w:p>
    <w:p w14:paraId="3FC192FA">
      <w:pPr>
        <w:jc w:val="center"/>
        <w:rPr>
          <w:rFonts w:ascii="楷体" w:hAnsi="楷体" w:eastAsia="楷体"/>
          <w:sz w:val="52"/>
          <w:szCs w:val="52"/>
          <w:lang w:eastAsia="zh-CN"/>
        </w:rPr>
      </w:pPr>
    </w:p>
    <w:p w14:paraId="4E1D4EB0">
      <w:pPr>
        <w:pStyle w:val="14"/>
        <w:tabs>
          <w:tab w:val="left" w:pos="4200"/>
        </w:tabs>
        <w:spacing w:line="360" w:lineRule="auto"/>
        <w:jc w:val="center"/>
        <w:rPr>
          <w:rFonts w:ascii="楷体" w:hAnsi="楷体" w:eastAsia="楷体"/>
          <w:b/>
          <w:i w:val="0"/>
          <w:color w:val="auto"/>
          <w:sz w:val="32"/>
          <w:szCs w:val="32"/>
        </w:rPr>
      </w:pPr>
      <w:r>
        <w:rPr>
          <w:rFonts w:hint="eastAsia" w:ascii="楷体" w:hAnsi="楷体" w:eastAsia="楷体"/>
          <w:b/>
          <w:i w:val="0"/>
          <w:color w:val="auto"/>
          <w:sz w:val="32"/>
          <w:szCs w:val="32"/>
        </w:rPr>
        <w:t>版本信息</w:t>
      </w:r>
    </w:p>
    <w:tbl>
      <w:tblPr>
        <w:tblStyle w:val="17"/>
        <w:tblW w:w="5000" w:type="pct"/>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2092"/>
        <w:gridCol w:w="7664"/>
      </w:tblGrid>
      <w:tr w14:paraId="58012E9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319" w:hRule="atLeast"/>
        </w:trPr>
        <w:tc>
          <w:tcPr>
            <w:tcW w:w="1072" w:type="pct"/>
            <w:shd w:val="clear" w:color="auto" w:fill="D9D9D9"/>
            <w:vAlign w:val="center"/>
          </w:tcPr>
          <w:p w14:paraId="28518B43">
            <w:pPr>
              <w:spacing w:line="360" w:lineRule="auto"/>
              <w:jc w:val="center"/>
              <w:rPr>
                <w:rFonts w:ascii="楷体" w:hAnsi="楷体" w:eastAsia="楷体"/>
                <w:b/>
                <w:sz w:val="28"/>
                <w:szCs w:val="28"/>
              </w:rPr>
            </w:pPr>
            <w:r>
              <w:rPr>
                <w:rFonts w:hint="eastAsia" w:ascii="楷体" w:hAnsi="楷体" w:eastAsia="楷体"/>
                <w:b/>
                <w:sz w:val="28"/>
                <w:szCs w:val="28"/>
              </w:rPr>
              <w:t>文件标识</w:t>
            </w:r>
          </w:p>
        </w:tc>
        <w:tc>
          <w:tcPr>
            <w:tcW w:w="3928" w:type="pct"/>
            <w:vAlign w:val="center"/>
          </w:tcPr>
          <w:p w14:paraId="14112976">
            <w:pPr>
              <w:rPr>
                <w:rFonts w:ascii="楷体" w:hAnsi="楷体" w:eastAsia="楷体"/>
                <w:b/>
                <w:sz w:val="52"/>
                <w:szCs w:val="52"/>
                <w:lang w:eastAsia="zh-CN"/>
              </w:rPr>
            </w:pPr>
            <w:r>
              <w:rPr>
                <w:rFonts w:hint="eastAsia" w:ascii="楷体" w:hAnsi="楷体" w:eastAsia="楷体"/>
                <w:bCs/>
                <w:lang w:eastAsia="zh-CN"/>
              </w:rPr>
              <w:t>运维服务等级协议（SLA）</w:t>
            </w:r>
          </w:p>
        </w:tc>
      </w:tr>
      <w:tr w14:paraId="3CADDFB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319" w:hRule="atLeast"/>
        </w:trPr>
        <w:tc>
          <w:tcPr>
            <w:tcW w:w="1072" w:type="pct"/>
            <w:shd w:val="clear" w:color="auto" w:fill="D9D9D9"/>
            <w:vAlign w:val="center"/>
          </w:tcPr>
          <w:p w14:paraId="2FEFBC5B">
            <w:pPr>
              <w:spacing w:line="360" w:lineRule="auto"/>
              <w:jc w:val="center"/>
              <w:rPr>
                <w:rFonts w:ascii="楷体" w:hAnsi="楷体" w:eastAsia="楷体"/>
                <w:b/>
                <w:sz w:val="28"/>
                <w:szCs w:val="28"/>
              </w:rPr>
            </w:pPr>
            <w:r>
              <w:rPr>
                <w:rFonts w:hint="eastAsia" w:ascii="楷体" w:hAnsi="楷体" w:eastAsia="楷体"/>
                <w:b/>
                <w:sz w:val="28"/>
                <w:szCs w:val="28"/>
              </w:rPr>
              <w:t>文件状态</w:t>
            </w:r>
          </w:p>
        </w:tc>
        <w:tc>
          <w:tcPr>
            <w:tcW w:w="3928" w:type="pct"/>
            <w:vAlign w:val="center"/>
          </w:tcPr>
          <w:p w14:paraId="40D46CEE">
            <w:pPr>
              <w:spacing w:line="360" w:lineRule="auto"/>
              <w:rPr>
                <w:rFonts w:ascii="楷体" w:hAnsi="楷体" w:eastAsia="楷体"/>
                <w:bCs/>
              </w:rPr>
            </w:pPr>
            <w:r>
              <w:rPr>
                <w:rFonts w:hint="eastAsia" w:ascii="楷体" w:hAnsi="楷体" w:eastAsia="楷体"/>
                <w:bCs/>
              </w:rPr>
              <w:t>初稿</w:t>
            </w:r>
          </w:p>
        </w:tc>
      </w:tr>
      <w:tr w14:paraId="4A4C917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319" w:hRule="atLeast"/>
        </w:trPr>
        <w:tc>
          <w:tcPr>
            <w:tcW w:w="1072" w:type="pct"/>
            <w:shd w:val="clear" w:color="auto" w:fill="D9D9D9"/>
            <w:vAlign w:val="center"/>
          </w:tcPr>
          <w:p w14:paraId="3E8DE3AC">
            <w:pPr>
              <w:spacing w:line="360" w:lineRule="auto"/>
              <w:jc w:val="center"/>
              <w:rPr>
                <w:rFonts w:ascii="楷体" w:hAnsi="楷体" w:eastAsia="楷体"/>
                <w:b/>
                <w:sz w:val="28"/>
                <w:szCs w:val="28"/>
              </w:rPr>
            </w:pPr>
            <w:r>
              <w:rPr>
                <w:rFonts w:hint="eastAsia" w:ascii="楷体" w:hAnsi="楷体" w:eastAsia="楷体"/>
                <w:b/>
                <w:sz w:val="28"/>
                <w:szCs w:val="28"/>
              </w:rPr>
              <w:t>保密级别</w:t>
            </w:r>
          </w:p>
        </w:tc>
        <w:tc>
          <w:tcPr>
            <w:tcW w:w="3928" w:type="pct"/>
            <w:vAlign w:val="center"/>
          </w:tcPr>
          <w:p w14:paraId="3E54B728">
            <w:pPr>
              <w:spacing w:line="360" w:lineRule="auto"/>
              <w:rPr>
                <w:rFonts w:ascii="楷体" w:hAnsi="楷体" w:eastAsia="楷体"/>
                <w:bCs/>
              </w:rPr>
            </w:pPr>
            <w:r>
              <w:rPr>
                <w:rFonts w:hint="eastAsia" w:ascii="楷体" w:hAnsi="楷体" w:eastAsia="楷体"/>
                <w:bCs/>
              </w:rPr>
              <w:t>内部公开</w:t>
            </w:r>
          </w:p>
        </w:tc>
      </w:tr>
      <w:tr w14:paraId="47EFB6C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319" w:hRule="atLeast"/>
        </w:trPr>
        <w:tc>
          <w:tcPr>
            <w:tcW w:w="1072" w:type="pct"/>
            <w:shd w:val="clear" w:color="auto" w:fill="D9D9D9"/>
            <w:vAlign w:val="center"/>
          </w:tcPr>
          <w:p w14:paraId="1403ADCC">
            <w:pPr>
              <w:spacing w:line="360" w:lineRule="auto"/>
              <w:jc w:val="center"/>
              <w:rPr>
                <w:rFonts w:ascii="楷体" w:hAnsi="楷体" w:eastAsia="楷体"/>
                <w:b/>
                <w:sz w:val="28"/>
                <w:szCs w:val="28"/>
              </w:rPr>
            </w:pPr>
            <w:r>
              <w:rPr>
                <w:rFonts w:hint="eastAsia" w:ascii="楷体" w:hAnsi="楷体" w:eastAsia="楷体"/>
                <w:b/>
                <w:sz w:val="28"/>
                <w:szCs w:val="28"/>
              </w:rPr>
              <w:t>当前版本</w:t>
            </w:r>
          </w:p>
        </w:tc>
        <w:tc>
          <w:tcPr>
            <w:tcW w:w="3928" w:type="pct"/>
            <w:vAlign w:val="center"/>
          </w:tcPr>
          <w:p w14:paraId="2E23A224">
            <w:pPr>
              <w:spacing w:line="360" w:lineRule="auto"/>
              <w:rPr>
                <w:rFonts w:ascii="楷体" w:hAnsi="楷体" w:eastAsia="楷体"/>
                <w:lang w:eastAsia="zh-CN"/>
              </w:rPr>
            </w:pPr>
            <w:r>
              <w:rPr>
                <w:rFonts w:ascii="楷体" w:hAnsi="楷体" w:eastAsia="楷体"/>
              </w:rPr>
              <w:t>V</w:t>
            </w:r>
            <w:r>
              <w:rPr>
                <w:rFonts w:hint="eastAsia" w:ascii="楷体" w:hAnsi="楷体" w:eastAsia="楷体"/>
                <w:lang w:eastAsia="zh-CN"/>
              </w:rPr>
              <w:t>1</w:t>
            </w:r>
            <w:r>
              <w:rPr>
                <w:rFonts w:hint="eastAsia" w:ascii="楷体" w:hAnsi="楷体" w:eastAsia="楷体"/>
              </w:rPr>
              <w:t>.</w:t>
            </w:r>
            <w:r>
              <w:rPr>
                <w:rFonts w:hint="eastAsia" w:ascii="楷体" w:hAnsi="楷体" w:eastAsia="楷体"/>
                <w:lang w:eastAsia="zh-CN"/>
              </w:rPr>
              <w:t>0</w:t>
            </w:r>
          </w:p>
        </w:tc>
      </w:tr>
      <w:tr w14:paraId="480F3F6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319" w:hRule="atLeast"/>
        </w:trPr>
        <w:tc>
          <w:tcPr>
            <w:tcW w:w="1072" w:type="pct"/>
            <w:shd w:val="clear" w:color="auto" w:fill="D9D9D9"/>
            <w:vAlign w:val="center"/>
          </w:tcPr>
          <w:p w14:paraId="2944696C">
            <w:pPr>
              <w:spacing w:line="360" w:lineRule="auto"/>
              <w:jc w:val="center"/>
              <w:rPr>
                <w:rFonts w:ascii="楷体" w:hAnsi="楷体" w:eastAsia="楷体"/>
                <w:b/>
                <w:sz w:val="28"/>
                <w:szCs w:val="28"/>
              </w:rPr>
            </w:pPr>
            <w:r>
              <w:rPr>
                <w:rFonts w:hint="eastAsia" w:ascii="楷体" w:hAnsi="楷体" w:eastAsia="楷体"/>
                <w:b/>
                <w:sz w:val="28"/>
                <w:szCs w:val="28"/>
              </w:rPr>
              <w:t>语    言</w:t>
            </w:r>
          </w:p>
        </w:tc>
        <w:tc>
          <w:tcPr>
            <w:tcW w:w="3928" w:type="pct"/>
            <w:vAlign w:val="center"/>
          </w:tcPr>
          <w:p w14:paraId="721858A1">
            <w:pPr>
              <w:spacing w:line="360" w:lineRule="auto"/>
              <w:rPr>
                <w:rFonts w:ascii="楷体" w:hAnsi="楷体" w:eastAsia="楷体"/>
              </w:rPr>
            </w:pPr>
            <w:r>
              <w:rPr>
                <w:rFonts w:hint="eastAsia" w:ascii="楷体" w:hAnsi="楷体" w:eastAsia="楷体"/>
              </w:rPr>
              <w:t>中文</w:t>
            </w:r>
          </w:p>
        </w:tc>
      </w:tr>
      <w:tr w14:paraId="1CCE216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Pr>
        <w:tc>
          <w:tcPr>
            <w:tcW w:w="1072" w:type="pct"/>
            <w:shd w:val="clear" w:color="auto" w:fill="D9D9D9"/>
            <w:vAlign w:val="center"/>
          </w:tcPr>
          <w:p w14:paraId="6E046AA0">
            <w:pPr>
              <w:spacing w:line="360" w:lineRule="auto"/>
              <w:jc w:val="center"/>
              <w:rPr>
                <w:rFonts w:ascii="楷体" w:hAnsi="楷体" w:eastAsia="楷体"/>
                <w:b/>
                <w:sz w:val="28"/>
                <w:szCs w:val="28"/>
              </w:rPr>
            </w:pPr>
            <w:r>
              <w:rPr>
                <w:rFonts w:hint="eastAsia" w:ascii="楷体" w:hAnsi="楷体" w:eastAsia="楷体"/>
                <w:b/>
                <w:sz w:val="28"/>
                <w:szCs w:val="28"/>
              </w:rPr>
              <w:t>作    者</w:t>
            </w:r>
          </w:p>
        </w:tc>
        <w:tc>
          <w:tcPr>
            <w:tcW w:w="3928" w:type="pct"/>
            <w:vAlign w:val="center"/>
          </w:tcPr>
          <w:p w14:paraId="7A17D3C1">
            <w:pPr>
              <w:spacing w:line="360" w:lineRule="auto"/>
              <w:rPr>
                <w:rFonts w:ascii="楷体" w:hAnsi="楷体" w:eastAsia="楷体"/>
              </w:rPr>
            </w:pPr>
            <w:r>
              <w:rPr>
                <w:rFonts w:hint="eastAsia" w:ascii="楷体" w:hAnsi="楷体" w:eastAsia="楷体"/>
                <w:lang w:eastAsia="zh-CN"/>
              </w:rPr>
              <w:t>XXX</w:t>
            </w:r>
            <w:r>
              <w:rPr>
                <w:rFonts w:hint="eastAsia" w:ascii="楷体" w:hAnsi="楷体" w:eastAsia="楷体"/>
              </w:rPr>
              <w:t xml:space="preserve"> </w:t>
            </w:r>
          </w:p>
        </w:tc>
      </w:tr>
      <w:tr w14:paraId="3A5A46C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Pr>
        <w:tc>
          <w:tcPr>
            <w:tcW w:w="1072" w:type="pct"/>
            <w:shd w:val="clear" w:color="auto" w:fill="D9D9D9"/>
            <w:vAlign w:val="center"/>
          </w:tcPr>
          <w:p w14:paraId="14FE9504">
            <w:pPr>
              <w:spacing w:line="360" w:lineRule="auto"/>
              <w:jc w:val="center"/>
              <w:rPr>
                <w:rFonts w:ascii="楷体" w:hAnsi="楷体" w:eastAsia="楷体"/>
                <w:b/>
                <w:sz w:val="28"/>
                <w:szCs w:val="28"/>
              </w:rPr>
            </w:pPr>
            <w:r>
              <w:rPr>
                <w:rFonts w:hint="eastAsia" w:ascii="楷体" w:hAnsi="楷体" w:eastAsia="楷体"/>
                <w:b/>
                <w:sz w:val="28"/>
                <w:szCs w:val="28"/>
              </w:rPr>
              <w:t>审    核</w:t>
            </w:r>
          </w:p>
        </w:tc>
        <w:tc>
          <w:tcPr>
            <w:tcW w:w="3928" w:type="pct"/>
            <w:vAlign w:val="center"/>
          </w:tcPr>
          <w:p w14:paraId="1F5F1B97">
            <w:pPr>
              <w:spacing w:line="360" w:lineRule="auto"/>
              <w:rPr>
                <w:rFonts w:ascii="楷体" w:hAnsi="楷体" w:eastAsia="楷体"/>
                <w:lang w:eastAsia="zh-CN"/>
              </w:rPr>
            </w:pPr>
            <w:r>
              <w:rPr>
                <w:rFonts w:hint="eastAsia" w:ascii="楷体" w:hAnsi="楷体" w:eastAsia="楷体"/>
                <w:lang w:eastAsia="zh-CN"/>
              </w:rPr>
              <w:t>XXX</w:t>
            </w:r>
          </w:p>
        </w:tc>
      </w:tr>
      <w:tr w14:paraId="6CE4CE6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Pr>
        <w:tc>
          <w:tcPr>
            <w:tcW w:w="1072" w:type="pct"/>
            <w:shd w:val="clear" w:color="auto" w:fill="D9D9D9"/>
            <w:vAlign w:val="center"/>
          </w:tcPr>
          <w:p w14:paraId="1AFBCD7E">
            <w:pPr>
              <w:spacing w:line="360" w:lineRule="auto"/>
              <w:jc w:val="center"/>
              <w:rPr>
                <w:rFonts w:ascii="楷体" w:hAnsi="楷体" w:eastAsia="楷体"/>
                <w:b/>
                <w:sz w:val="28"/>
                <w:szCs w:val="28"/>
              </w:rPr>
            </w:pPr>
            <w:r>
              <w:rPr>
                <w:rFonts w:hint="eastAsia" w:ascii="楷体" w:hAnsi="楷体" w:eastAsia="楷体"/>
                <w:b/>
                <w:sz w:val="28"/>
                <w:szCs w:val="28"/>
              </w:rPr>
              <w:t>完成日期</w:t>
            </w:r>
          </w:p>
        </w:tc>
        <w:tc>
          <w:tcPr>
            <w:tcW w:w="3928" w:type="pct"/>
            <w:vAlign w:val="center"/>
          </w:tcPr>
          <w:p w14:paraId="0C8BEDD8">
            <w:pPr>
              <w:spacing w:line="360" w:lineRule="auto"/>
              <w:rPr>
                <w:rFonts w:ascii="楷体" w:hAnsi="楷体" w:eastAsia="楷体"/>
                <w:lang w:eastAsia="zh-CN"/>
              </w:rPr>
            </w:pPr>
            <w:r>
              <w:rPr>
                <w:rFonts w:hint="eastAsia" w:ascii="楷体" w:hAnsi="楷体" w:eastAsia="楷体"/>
              </w:rPr>
              <w:t>2012.1</w:t>
            </w:r>
            <w:r>
              <w:rPr>
                <w:rFonts w:hint="eastAsia" w:ascii="楷体" w:hAnsi="楷体" w:eastAsia="楷体"/>
                <w:lang w:eastAsia="zh-CN"/>
              </w:rPr>
              <w:t>2</w:t>
            </w:r>
            <w:r>
              <w:rPr>
                <w:rFonts w:hint="eastAsia" w:ascii="楷体" w:hAnsi="楷体" w:eastAsia="楷体"/>
              </w:rPr>
              <w:t>.</w:t>
            </w:r>
            <w:r>
              <w:rPr>
                <w:rFonts w:hint="eastAsia" w:ascii="楷体" w:hAnsi="楷体" w:eastAsia="楷体"/>
                <w:lang w:eastAsia="zh-CN"/>
              </w:rPr>
              <w:t>8</w:t>
            </w:r>
          </w:p>
        </w:tc>
      </w:tr>
    </w:tbl>
    <w:p w14:paraId="14E07A15">
      <w:pPr>
        <w:pStyle w:val="14"/>
        <w:tabs>
          <w:tab w:val="left" w:pos="4200"/>
        </w:tabs>
        <w:spacing w:line="360" w:lineRule="auto"/>
        <w:jc w:val="center"/>
        <w:rPr>
          <w:rFonts w:ascii="楷体" w:hAnsi="楷体" w:eastAsia="楷体"/>
          <w:b/>
          <w:i w:val="0"/>
          <w:color w:val="auto"/>
        </w:rPr>
      </w:pPr>
    </w:p>
    <w:p w14:paraId="29F5F1CE">
      <w:pPr>
        <w:pStyle w:val="14"/>
        <w:tabs>
          <w:tab w:val="left" w:pos="4200"/>
        </w:tabs>
        <w:spacing w:line="360" w:lineRule="auto"/>
        <w:jc w:val="center"/>
        <w:rPr>
          <w:rFonts w:ascii="楷体" w:hAnsi="楷体" w:eastAsia="楷体"/>
          <w:b/>
          <w:i w:val="0"/>
          <w:color w:val="auto"/>
          <w:sz w:val="32"/>
          <w:szCs w:val="32"/>
        </w:rPr>
      </w:pPr>
      <w:r>
        <w:rPr>
          <w:rFonts w:hint="eastAsia" w:ascii="楷体" w:hAnsi="楷体" w:eastAsia="楷体"/>
          <w:b/>
          <w:i w:val="0"/>
          <w:color w:val="auto"/>
          <w:sz w:val="32"/>
          <w:szCs w:val="32"/>
        </w:rPr>
        <w:t>变更记录</w:t>
      </w:r>
    </w:p>
    <w:tbl>
      <w:tblPr>
        <w:tblStyle w:val="17"/>
        <w:tblW w:w="5000"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108" w:type="dxa"/>
          <w:bottom w:w="0" w:type="dxa"/>
          <w:right w:w="108" w:type="dxa"/>
        </w:tblCellMar>
      </w:tblPr>
      <w:tblGrid>
        <w:gridCol w:w="2556"/>
        <w:gridCol w:w="1136"/>
        <w:gridCol w:w="4540"/>
        <w:gridCol w:w="1524"/>
      </w:tblGrid>
      <w:tr w14:paraId="3E6E7E5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c>
          <w:tcPr>
            <w:tcW w:w="1310" w:type="pct"/>
            <w:shd w:val="clear" w:color="auto" w:fill="C0C0C0"/>
          </w:tcPr>
          <w:p w14:paraId="32ABECE9">
            <w:pPr>
              <w:spacing w:line="360" w:lineRule="auto"/>
              <w:jc w:val="center"/>
              <w:rPr>
                <w:rFonts w:ascii="楷体" w:hAnsi="楷体" w:eastAsia="楷体"/>
                <w:b/>
                <w:sz w:val="28"/>
                <w:szCs w:val="28"/>
              </w:rPr>
            </w:pPr>
            <w:r>
              <w:rPr>
                <w:rFonts w:hint="eastAsia" w:ascii="楷体" w:hAnsi="楷体" w:eastAsia="楷体"/>
                <w:b/>
                <w:sz w:val="28"/>
                <w:szCs w:val="28"/>
              </w:rPr>
              <w:t>日期</w:t>
            </w:r>
          </w:p>
        </w:tc>
        <w:tc>
          <w:tcPr>
            <w:tcW w:w="582" w:type="pct"/>
            <w:shd w:val="clear" w:color="auto" w:fill="C0C0C0"/>
          </w:tcPr>
          <w:p w14:paraId="4910EFF7">
            <w:pPr>
              <w:spacing w:line="360" w:lineRule="auto"/>
              <w:jc w:val="center"/>
              <w:rPr>
                <w:rFonts w:ascii="楷体" w:hAnsi="楷体" w:eastAsia="楷体"/>
                <w:b/>
                <w:sz w:val="28"/>
                <w:szCs w:val="28"/>
              </w:rPr>
            </w:pPr>
            <w:r>
              <w:rPr>
                <w:rFonts w:hint="eastAsia" w:ascii="楷体" w:hAnsi="楷体" w:eastAsia="楷体"/>
                <w:b/>
                <w:sz w:val="28"/>
                <w:szCs w:val="28"/>
              </w:rPr>
              <w:t>版本</w:t>
            </w:r>
          </w:p>
        </w:tc>
        <w:tc>
          <w:tcPr>
            <w:tcW w:w="2327" w:type="pct"/>
            <w:shd w:val="clear" w:color="auto" w:fill="C0C0C0"/>
          </w:tcPr>
          <w:p w14:paraId="1343E8B4">
            <w:pPr>
              <w:spacing w:line="360" w:lineRule="auto"/>
              <w:jc w:val="center"/>
              <w:rPr>
                <w:rFonts w:ascii="楷体" w:hAnsi="楷体" w:eastAsia="楷体"/>
                <w:b/>
                <w:sz w:val="28"/>
                <w:szCs w:val="28"/>
              </w:rPr>
            </w:pPr>
            <w:r>
              <w:rPr>
                <w:rFonts w:hint="eastAsia" w:ascii="楷体" w:hAnsi="楷体" w:eastAsia="楷体"/>
                <w:b/>
                <w:sz w:val="28"/>
                <w:szCs w:val="28"/>
              </w:rPr>
              <w:t>变更说明</w:t>
            </w:r>
          </w:p>
        </w:tc>
        <w:tc>
          <w:tcPr>
            <w:tcW w:w="781" w:type="pct"/>
            <w:shd w:val="clear" w:color="auto" w:fill="C0C0C0"/>
          </w:tcPr>
          <w:p w14:paraId="68205716">
            <w:pPr>
              <w:spacing w:line="360" w:lineRule="auto"/>
              <w:jc w:val="center"/>
              <w:rPr>
                <w:rFonts w:ascii="楷体" w:hAnsi="楷体" w:eastAsia="楷体"/>
                <w:b/>
                <w:sz w:val="28"/>
                <w:szCs w:val="28"/>
              </w:rPr>
            </w:pPr>
            <w:r>
              <w:rPr>
                <w:rFonts w:hint="eastAsia" w:ascii="楷体" w:hAnsi="楷体" w:eastAsia="楷体"/>
                <w:b/>
                <w:sz w:val="28"/>
                <w:szCs w:val="28"/>
              </w:rPr>
              <w:t>作者</w:t>
            </w:r>
          </w:p>
        </w:tc>
      </w:tr>
      <w:tr w14:paraId="66610D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c>
          <w:tcPr>
            <w:tcW w:w="1310" w:type="pct"/>
            <w:vAlign w:val="center"/>
          </w:tcPr>
          <w:p w14:paraId="3F433D32">
            <w:pPr>
              <w:spacing w:line="360" w:lineRule="auto"/>
              <w:jc w:val="center"/>
              <w:rPr>
                <w:rFonts w:ascii="楷体" w:hAnsi="楷体" w:eastAsia="楷体"/>
                <w:szCs w:val="21"/>
              </w:rPr>
            </w:pPr>
            <w:r>
              <w:rPr>
                <w:rFonts w:ascii="楷体" w:hAnsi="楷体" w:eastAsia="楷体"/>
                <w:szCs w:val="21"/>
              </w:rPr>
              <w:t>2012年</w:t>
            </w:r>
            <w:r>
              <w:rPr>
                <w:rFonts w:hint="eastAsia" w:ascii="楷体" w:hAnsi="楷体" w:eastAsia="楷体"/>
                <w:szCs w:val="21"/>
                <w:lang w:eastAsia="zh-CN"/>
              </w:rPr>
              <w:t>12</w:t>
            </w:r>
            <w:r>
              <w:rPr>
                <w:rFonts w:ascii="楷体" w:hAnsi="楷体" w:eastAsia="楷体"/>
                <w:szCs w:val="21"/>
              </w:rPr>
              <w:t>月</w:t>
            </w:r>
            <w:r>
              <w:rPr>
                <w:rFonts w:hint="eastAsia" w:ascii="楷体" w:hAnsi="楷体" w:eastAsia="楷体"/>
                <w:szCs w:val="21"/>
                <w:lang w:eastAsia="zh-CN"/>
              </w:rPr>
              <w:t>8</w:t>
            </w:r>
            <w:r>
              <w:rPr>
                <w:rFonts w:ascii="楷体" w:hAnsi="楷体" w:eastAsia="楷体"/>
                <w:szCs w:val="21"/>
              </w:rPr>
              <w:t>日</w:t>
            </w:r>
          </w:p>
        </w:tc>
        <w:tc>
          <w:tcPr>
            <w:tcW w:w="582" w:type="pct"/>
            <w:vAlign w:val="center"/>
          </w:tcPr>
          <w:p w14:paraId="36A55943">
            <w:pPr>
              <w:spacing w:line="360" w:lineRule="auto"/>
              <w:jc w:val="center"/>
              <w:rPr>
                <w:rFonts w:ascii="楷体" w:hAnsi="楷体" w:eastAsia="楷体"/>
                <w:szCs w:val="21"/>
              </w:rPr>
            </w:pPr>
            <w:r>
              <w:rPr>
                <w:rFonts w:hint="eastAsia" w:ascii="楷体" w:hAnsi="楷体" w:eastAsia="楷体"/>
                <w:szCs w:val="21"/>
              </w:rPr>
              <w:t>0.1</w:t>
            </w:r>
          </w:p>
        </w:tc>
        <w:tc>
          <w:tcPr>
            <w:tcW w:w="2327" w:type="pct"/>
          </w:tcPr>
          <w:p w14:paraId="36FDB917">
            <w:pPr>
              <w:spacing w:line="360" w:lineRule="auto"/>
              <w:jc w:val="center"/>
              <w:rPr>
                <w:rFonts w:ascii="楷体" w:hAnsi="楷体" w:eastAsia="楷体"/>
                <w:szCs w:val="21"/>
              </w:rPr>
            </w:pPr>
            <w:r>
              <w:rPr>
                <w:rFonts w:hint="eastAsia" w:ascii="楷体" w:hAnsi="楷体" w:eastAsia="楷体"/>
                <w:szCs w:val="21"/>
              </w:rPr>
              <w:t>建立文件，形成初稿</w:t>
            </w:r>
          </w:p>
        </w:tc>
        <w:tc>
          <w:tcPr>
            <w:tcW w:w="781" w:type="pct"/>
            <w:vAlign w:val="center"/>
          </w:tcPr>
          <w:p w14:paraId="335B8284">
            <w:pPr>
              <w:spacing w:line="360" w:lineRule="auto"/>
              <w:jc w:val="center"/>
              <w:rPr>
                <w:rFonts w:ascii="楷体" w:hAnsi="楷体" w:eastAsia="楷体"/>
                <w:szCs w:val="21"/>
                <w:lang w:eastAsia="zh-CN"/>
              </w:rPr>
            </w:pPr>
            <w:r>
              <w:rPr>
                <w:rFonts w:hint="eastAsia" w:ascii="楷体" w:hAnsi="楷体" w:eastAsia="楷体"/>
                <w:szCs w:val="21"/>
                <w:lang w:eastAsia="zh-CN"/>
              </w:rPr>
              <w:t>XXX</w:t>
            </w:r>
          </w:p>
        </w:tc>
      </w:tr>
      <w:tr w14:paraId="1565E36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c>
          <w:tcPr>
            <w:tcW w:w="1310" w:type="pct"/>
            <w:vAlign w:val="center"/>
          </w:tcPr>
          <w:p w14:paraId="367D2D69">
            <w:pPr>
              <w:spacing w:line="360" w:lineRule="auto"/>
              <w:jc w:val="center"/>
              <w:rPr>
                <w:rFonts w:ascii="楷体" w:hAnsi="楷体" w:eastAsia="楷体"/>
                <w:szCs w:val="21"/>
              </w:rPr>
            </w:pPr>
            <w:r>
              <w:rPr>
                <w:rFonts w:ascii="楷体" w:hAnsi="楷体" w:eastAsia="楷体"/>
                <w:szCs w:val="21"/>
              </w:rPr>
              <w:t>2012年</w:t>
            </w:r>
            <w:r>
              <w:rPr>
                <w:rFonts w:hint="eastAsia" w:ascii="楷体" w:hAnsi="楷体" w:eastAsia="楷体"/>
                <w:szCs w:val="21"/>
                <w:lang w:eastAsia="zh-CN"/>
              </w:rPr>
              <w:t>12</w:t>
            </w:r>
            <w:r>
              <w:rPr>
                <w:rFonts w:ascii="楷体" w:hAnsi="楷体" w:eastAsia="楷体"/>
                <w:szCs w:val="21"/>
              </w:rPr>
              <w:t>月</w:t>
            </w:r>
            <w:r>
              <w:rPr>
                <w:rFonts w:hint="eastAsia" w:ascii="楷体" w:hAnsi="楷体" w:eastAsia="楷体"/>
                <w:szCs w:val="21"/>
                <w:lang w:eastAsia="zh-CN"/>
              </w:rPr>
              <w:t>8</w:t>
            </w:r>
            <w:r>
              <w:rPr>
                <w:rFonts w:ascii="楷体" w:hAnsi="楷体" w:eastAsia="楷体"/>
                <w:szCs w:val="21"/>
              </w:rPr>
              <w:t>日</w:t>
            </w:r>
          </w:p>
        </w:tc>
        <w:tc>
          <w:tcPr>
            <w:tcW w:w="582" w:type="pct"/>
            <w:vAlign w:val="center"/>
          </w:tcPr>
          <w:p w14:paraId="500CE87E">
            <w:pPr>
              <w:spacing w:line="360" w:lineRule="auto"/>
              <w:jc w:val="center"/>
              <w:rPr>
                <w:rFonts w:ascii="楷体" w:hAnsi="楷体" w:eastAsia="楷体"/>
                <w:szCs w:val="21"/>
                <w:lang w:eastAsia="zh-CN"/>
              </w:rPr>
            </w:pPr>
            <w:r>
              <w:rPr>
                <w:rFonts w:hint="eastAsia" w:ascii="楷体" w:hAnsi="楷体" w:eastAsia="楷体"/>
                <w:szCs w:val="21"/>
                <w:lang w:eastAsia="zh-CN"/>
              </w:rPr>
              <w:t>1</w:t>
            </w:r>
            <w:r>
              <w:rPr>
                <w:rFonts w:hint="eastAsia" w:ascii="楷体" w:hAnsi="楷体" w:eastAsia="楷体"/>
                <w:szCs w:val="21"/>
              </w:rPr>
              <w:t>.</w:t>
            </w:r>
            <w:r>
              <w:rPr>
                <w:rFonts w:hint="eastAsia" w:ascii="楷体" w:hAnsi="楷体" w:eastAsia="楷体"/>
                <w:szCs w:val="21"/>
                <w:lang w:eastAsia="zh-CN"/>
              </w:rPr>
              <w:t>0</w:t>
            </w:r>
          </w:p>
        </w:tc>
        <w:tc>
          <w:tcPr>
            <w:tcW w:w="2327" w:type="pct"/>
          </w:tcPr>
          <w:p w14:paraId="6FA02C57">
            <w:pPr>
              <w:spacing w:line="360" w:lineRule="auto"/>
              <w:jc w:val="center"/>
              <w:rPr>
                <w:rFonts w:ascii="楷体" w:hAnsi="楷体" w:eastAsia="楷体"/>
                <w:szCs w:val="21"/>
                <w:lang w:eastAsia="zh-CN"/>
              </w:rPr>
            </w:pPr>
            <w:r>
              <w:rPr>
                <w:rFonts w:hint="eastAsia" w:ascii="楷体" w:hAnsi="楷体" w:eastAsia="楷体"/>
                <w:szCs w:val="21"/>
                <w:lang w:eastAsia="zh-CN"/>
              </w:rPr>
              <w:t>审核修改</w:t>
            </w:r>
          </w:p>
        </w:tc>
        <w:tc>
          <w:tcPr>
            <w:tcW w:w="781" w:type="pct"/>
            <w:vAlign w:val="center"/>
          </w:tcPr>
          <w:p w14:paraId="6935A0C8">
            <w:pPr>
              <w:spacing w:line="360" w:lineRule="auto"/>
              <w:jc w:val="center"/>
              <w:rPr>
                <w:rFonts w:ascii="楷体" w:hAnsi="楷体" w:eastAsia="楷体"/>
                <w:szCs w:val="21"/>
                <w:lang w:eastAsia="zh-CN"/>
              </w:rPr>
            </w:pPr>
            <w:r>
              <w:rPr>
                <w:rFonts w:hint="eastAsia" w:ascii="楷体" w:hAnsi="楷体" w:eastAsia="楷体"/>
                <w:szCs w:val="21"/>
                <w:lang w:eastAsia="zh-CN"/>
              </w:rPr>
              <w:t>XXX</w:t>
            </w:r>
          </w:p>
        </w:tc>
      </w:tr>
      <w:tr w14:paraId="272889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c>
          <w:tcPr>
            <w:tcW w:w="1310" w:type="pct"/>
            <w:vAlign w:val="center"/>
          </w:tcPr>
          <w:p w14:paraId="315E2BE9">
            <w:pPr>
              <w:spacing w:line="360" w:lineRule="auto"/>
              <w:rPr>
                <w:rFonts w:ascii="楷体" w:hAnsi="楷体" w:eastAsia="楷体"/>
                <w:szCs w:val="21"/>
              </w:rPr>
            </w:pPr>
          </w:p>
        </w:tc>
        <w:tc>
          <w:tcPr>
            <w:tcW w:w="582" w:type="pct"/>
            <w:vAlign w:val="center"/>
          </w:tcPr>
          <w:p w14:paraId="35AF3DAE">
            <w:pPr>
              <w:spacing w:line="360" w:lineRule="auto"/>
              <w:jc w:val="center"/>
              <w:rPr>
                <w:rFonts w:ascii="楷体" w:hAnsi="楷体" w:eastAsia="楷体"/>
                <w:szCs w:val="21"/>
              </w:rPr>
            </w:pPr>
          </w:p>
        </w:tc>
        <w:tc>
          <w:tcPr>
            <w:tcW w:w="2327" w:type="pct"/>
          </w:tcPr>
          <w:p w14:paraId="7809A591">
            <w:pPr>
              <w:spacing w:line="360" w:lineRule="auto"/>
              <w:rPr>
                <w:rFonts w:ascii="楷体" w:hAnsi="楷体" w:eastAsia="楷体"/>
                <w:szCs w:val="21"/>
              </w:rPr>
            </w:pPr>
          </w:p>
        </w:tc>
        <w:tc>
          <w:tcPr>
            <w:tcW w:w="781" w:type="pct"/>
            <w:vAlign w:val="center"/>
          </w:tcPr>
          <w:p w14:paraId="196F3F20">
            <w:pPr>
              <w:spacing w:line="360" w:lineRule="auto"/>
              <w:jc w:val="center"/>
              <w:rPr>
                <w:rFonts w:ascii="楷体" w:hAnsi="楷体" w:eastAsia="楷体"/>
                <w:szCs w:val="21"/>
              </w:rPr>
            </w:pPr>
          </w:p>
        </w:tc>
      </w:tr>
      <w:tr w14:paraId="72EBD77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c>
          <w:tcPr>
            <w:tcW w:w="1310" w:type="pct"/>
          </w:tcPr>
          <w:p w14:paraId="6EC88513">
            <w:pPr>
              <w:spacing w:line="360" w:lineRule="auto"/>
              <w:rPr>
                <w:rFonts w:ascii="楷体" w:hAnsi="楷体" w:eastAsia="楷体"/>
                <w:szCs w:val="21"/>
              </w:rPr>
            </w:pPr>
          </w:p>
        </w:tc>
        <w:tc>
          <w:tcPr>
            <w:tcW w:w="582" w:type="pct"/>
          </w:tcPr>
          <w:p w14:paraId="4C978743">
            <w:pPr>
              <w:spacing w:line="360" w:lineRule="auto"/>
              <w:jc w:val="center"/>
              <w:rPr>
                <w:rFonts w:ascii="楷体" w:hAnsi="楷体" w:eastAsia="楷体"/>
                <w:szCs w:val="21"/>
              </w:rPr>
            </w:pPr>
          </w:p>
        </w:tc>
        <w:tc>
          <w:tcPr>
            <w:tcW w:w="2327" w:type="pct"/>
          </w:tcPr>
          <w:p w14:paraId="493E7EE4">
            <w:pPr>
              <w:spacing w:line="360" w:lineRule="auto"/>
              <w:rPr>
                <w:rFonts w:ascii="楷体" w:hAnsi="楷体" w:eastAsia="楷体"/>
                <w:szCs w:val="21"/>
              </w:rPr>
            </w:pPr>
          </w:p>
        </w:tc>
        <w:tc>
          <w:tcPr>
            <w:tcW w:w="781" w:type="pct"/>
          </w:tcPr>
          <w:p w14:paraId="0A8B757A">
            <w:pPr>
              <w:spacing w:line="360" w:lineRule="auto"/>
              <w:jc w:val="center"/>
              <w:rPr>
                <w:rFonts w:ascii="楷体" w:hAnsi="楷体" w:eastAsia="楷体"/>
                <w:szCs w:val="21"/>
              </w:rPr>
            </w:pPr>
          </w:p>
        </w:tc>
      </w:tr>
    </w:tbl>
    <w:p w14:paraId="2514F88B">
      <w:pPr>
        <w:jc w:val="center"/>
        <w:rPr>
          <w:rFonts w:ascii="楷体" w:hAnsi="楷体" w:eastAsia="楷体"/>
          <w:sz w:val="52"/>
          <w:szCs w:val="52"/>
          <w:lang w:eastAsia="zh-CN"/>
        </w:rPr>
      </w:pPr>
    </w:p>
    <w:p w14:paraId="3D7223D2">
      <w:pPr>
        <w:jc w:val="center"/>
        <w:rPr>
          <w:rFonts w:ascii="楷体" w:hAnsi="楷体" w:eastAsia="楷体"/>
          <w:sz w:val="52"/>
          <w:szCs w:val="52"/>
          <w:lang w:eastAsia="zh-CN"/>
        </w:rPr>
      </w:pPr>
    </w:p>
    <w:p w14:paraId="4EBC8DBE">
      <w:pPr>
        <w:jc w:val="center"/>
        <w:rPr>
          <w:rFonts w:ascii="楷体" w:hAnsi="楷体" w:eastAsia="楷体"/>
          <w:sz w:val="52"/>
          <w:szCs w:val="52"/>
          <w:lang w:eastAsia="zh-CN"/>
        </w:rPr>
      </w:pPr>
    </w:p>
    <w:p w14:paraId="34D97B3E">
      <w:pPr>
        <w:jc w:val="center"/>
        <w:rPr>
          <w:rFonts w:ascii="楷体" w:hAnsi="楷体" w:eastAsia="楷体"/>
          <w:sz w:val="52"/>
          <w:szCs w:val="52"/>
          <w:lang w:eastAsia="zh-CN"/>
        </w:rPr>
      </w:pPr>
      <w:r>
        <w:rPr>
          <w:rFonts w:hint="eastAsia" w:ascii="楷体" w:hAnsi="楷体" w:eastAsia="楷体"/>
          <w:sz w:val="52"/>
          <w:szCs w:val="52"/>
          <w:lang w:eastAsia="zh-CN"/>
        </w:rPr>
        <w:t>目  录</w:t>
      </w:r>
      <w:bookmarkEnd w:id="0"/>
      <w:bookmarkEnd w:id="1"/>
      <w:bookmarkEnd w:id="2"/>
    </w:p>
    <w:p w14:paraId="2DCB2364">
      <w:pPr>
        <w:pStyle w:val="13"/>
        <w:tabs>
          <w:tab w:val="left" w:pos="480"/>
        </w:tabs>
        <w:rPr>
          <w:rFonts w:ascii="楷体" w:hAnsi="楷体" w:eastAsia="楷体" w:cstheme="minorBidi"/>
          <w:b w:val="0"/>
          <w:bCs w:val="0"/>
          <w:caps w:val="0"/>
          <w:kern w:val="2"/>
          <w:sz w:val="21"/>
          <w:szCs w:val="22"/>
          <w:lang w:eastAsia="zh-CN"/>
        </w:rPr>
      </w:pPr>
      <w:r>
        <w:rPr>
          <w:rFonts w:hint="eastAsia" w:ascii="楷体" w:hAnsi="楷体" w:eastAsia="楷体" w:cs="Arial"/>
          <w:b w:val="0"/>
          <w:sz w:val="21"/>
          <w:szCs w:val="21"/>
          <w:lang w:eastAsia="zh-CN"/>
        </w:rPr>
        <w:fldChar w:fldCharType="begin"/>
      </w:r>
      <w:r>
        <w:rPr>
          <w:rFonts w:hint="eastAsia" w:ascii="楷体" w:hAnsi="楷体" w:eastAsia="楷体" w:cs="Arial"/>
          <w:b w:val="0"/>
          <w:sz w:val="21"/>
          <w:szCs w:val="21"/>
          <w:lang w:eastAsia="zh-CN"/>
        </w:rPr>
        <w:instrText xml:space="preserve"> TOC \o "1-3" \h \z \u </w:instrText>
      </w:r>
      <w:r>
        <w:rPr>
          <w:rFonts w:hint="eastAsia" w:ascii="楷体" w:hAnsi="楷体" w:eastAsia="楷体" w:cs="Arial"/>
          <w:b w:val="0"/>
          <w:sz w:val="21"/>
          <w:szCs w:val="21"/>
          <w:lang w:eastAsia="zh-CN"/>
        </w:rPr>
        <w:fldChar w:fldCharType="separate"/>
      </w:r>
      <w:r>
        <w:fldChar w:fldCharType="begin"/>
      </w:r>
      <w:r>
        <w:instrText xml:space="preserve"> HYPERLINK \l "_Toc343000578" </w:instrText>
      </w:r>
      <w:r>
        <w:fldChar w:fldCharType="separate"/>
      </w:r>
      <w:r>
        <w:rPr>
          <w:rStyle w:val="19"/>
          <w:rFonts w:ascii="楷体" w:hAnsi="楷体" w:eastAsia="楷体"/>
        </w:rPr>
        <w:t>1.</w:t>
      </w:r>
      <w:r>
        <w:rPr>
          <w:rFonts w:ascii="楷体" w:hAnsi="楷体" w:eastAsia="楷体" w:cstheme="minorBidi"/>
          <w:b w:val="0"/>
          <w:bCs w:val="0"/>
          <w:caps w:val="0"/>
          <w:kern w:val="2"/>
          <w:sz w:val="21"/>
          <w:szCs w:val="22"/>
          <w:lang w:eastAsia="zh-CN"/>
        </w:rPr>
        <w:tab/>
      </w:r>
      <w:r>
        <w:rPr>
          <w:rStyle w:val="19"/>
          <w:rFonts w:hint="eastAsia" w:ascii="楷体" w:hAnsi="楷体" w:eastAsia="楷体"/>
        </w:rPr>
        <w:t>签约人</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_Toc343000578 \h </w:instrText>
      </w:r>
      <w:r>
        <w:rPr>
          <w:rFonts w:ascii="楷体" w:hAnsi="楷体" w:eastAsia="楷体"/>
        </w:rPr>
        <w:fldChar w:fldCharType="separate"/>
      </w:r>
      <w:r>
        <w:rPr>
          <w:rFonts w:ascii="楷体" w:hAnsi="楷体" w:eastAsia="楷体"/>
        </w:rPr>
        <w:t>4</w:t>
      </w:r>
      <w:r>
        <w:rPr>
          <w:rFonts w:ascii="楷体" w:hAnsi="楷体" w:eastAsia="楷体"/>
        </w:rPr>
        <w:fldChar w:fldCharType="end"/>
      </w:r>
      <w:r>
        <w:rPr>
          <w:rFonts w:ascii="楷体" w:hAnsi="楷体" w:eastAsia="楷体"/>
        </w:rPr>
        <w:fldChar w:fldCharType="end"/>
      </w:r>
    </w:p>
    <w:p w14:paraId="680F4250">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"_Toc343000579" </w:instrText>
      </w:r>
      <w:r>
        <w:fldChar w:fldCharType="separate"/>
      </w:r>
      <w:r>
        <w:rPr>
          <w:rStyle w:val="19"/>
          <w:rFonts w:ascii="楷体" w:hAnsi="楷体" w:eastAsia="楷体"/>
        </w:rPr>
        <w:t>2.</w:t>
      </w:r>
      <w:r>
        <w:rPr>
          <w:rFonts w:ascii="楷体" w:hAnsi="楷体" w:eastAsia="楷体" w:cstheme="minorBidi"/>
          <w:b w:val="0"/>
          <w:bCs w:val="0"/>
          <w:caps w:val="0"/>
          <w:kern w:val="2"/>
          <w:sz w:val="21"/>
          <w:szCs w:val="22"/>
          <w:lang w:eastAsia="zh-CN"/>
        </w:rPr>
        <w:tab/>
      </w:r>
      <w:r>
        <w:rPr>
          <w:rStyle w:val="19"/>
          <w:rFonts w:hint="eastAsia" w:ascii="楷体" w:hAnsi="楷体" w:eastAsia="楷体"/>
        </w:rPr>
        <w:t>目标</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_Toc343000579 \h </w:instrText>
      </w:r>
      <w:r>
        <w:rPr>
          <w:rFonts w:ascii="楷体" w:hAnsi="楷体" w:eastAsia="楷体"/>
        </w:rPr>
        <w:fldChar w:fldCharType="separate"/>
      </w:r>
      <w:r>
        <w:rPr>
          <w:rFonts w:ascii="楷体" w:hAnsi="楷体" w:eastAsia="楷体"/>
        </w:rPr>
        <w:t>4</w:t>
      </w:r>
      <w:r>
        <w:rPr>
          <w:rFonts w:ascii="楷体" w:hAnsi="楷体" w:eastAsia="楷体"/>
        </w:rPr>
        <w:fldChar w:fldCharType="end"/>
      </w:r>
      <w:r>
        <w:rPr>
          <w:rFonts w:ascii="楷体" w:hAnsi="楷体" w:eastAsia="楷体"/>
        </w:rPr>
        <w:fldChar w:fldCharType="end"/>
      </w:r>
    </w:p>
    <w:p w14:paraId="72202EAC">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"_Toc343000580" </w:instrText>
      </w:r>
      <w:r>
        <w:fldChar w:fldCharType="separate"/>
      </w:r>
      <w:r>
        <w:rPr>
          <w:rStyle w:val="19"/>
          <w:rFonts w:ascii="楷体" w:hAnsi="楷体" w:eastAsia="楷体"/>
        </w:rPr>
        <w:t>3.</w:t>
      </w:r>
      <w:r>
        <w:rPr>
          <w:rFonts w:ascii="楷体" w:hAnsi="楷体" w:eastAsia="楷体" w:cstheme="minorBidi"/>
          <w:b w:val="0"/>
          <w:bCs w:val="0"/>
          <w:caps w:val="0"/>
          <w:kern w:val="2"/>
          <w:sz w:val="21"/>
          <w:szCs w:val="22"/>
          <w:lang w:eastAsia="zh-CN"/>
        </w:rPr>
        <w:tab/>
      </w:r>
      <w:r>
        <w:rPr>
          <w:rStyle w:val="19"/>
          <w:rFonts w:hint="eastAsia" w:ascii="楷体" w:hAnsi="楷体" w:eastAsia="楷体"/>
        </w:rPr>
        <w:t>服务范围</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_Toc343000580 \h </w:instrText>
      </w:r>
      <w:r>
        <w:rPr>
          <w:rFonts w:ascii="楷体" w:hAnsi="楷体" w:eastAsia="楷体"/>
        </w:rPr>
        <w:fldChar w:fldCharType="separate"/>
      </w:r>
      <w:r>
        <w:rPr>
          <w:rFonts w:ascii="楷体" w:hAnsi="楷体" w:eastAsia="楷体"/>
        </w:rPr>
        <w:t>4</w:t>
      </w:r>
      <w:r>
        <w:rPr>
          <w:rFonts w:ascii="楷体" w:hAnsi="楷体" w:eastAsia="楷体"/>
        </w:rPr>
        <w:fldChar w:fldCharType="end"/>
      </w:r>
      <w:r>
        <w:rPr>
          <w:rFonts w:ascii="楷体" w:hAnsi="楷体" w:eastAsia="楷体"/>
        </w:rPr>
        <w:fldChar w:fldCharType="end"/>
      </w:r>
    </w:p>
    <w:p w14:paraId="01DEDA65">
      <w:pPr>
        <w:pStyle w:val="15"/>
        <w:tabs>
          <w:tab w:val="left" w:pos="840"/>
          <w:tab w:val="right" w:leader="dot" w:pos="9530"/>
        </w:tabs>
        <w:rPr>
          <w:rFonts w:ascii="楷体" w:hAnsi="楷体" w:eastAsia="楷体" w:cstheme="minorBidi"/>
          <w:smallCaps w:val="0"/>
          <w:kern w:val="2"/>
          <w:sz w:val="21"/>
          <w:szCs w:val="22"/>
          <w:lang w:eastAsia="zh-CN"/>
        </w:rPr>
      </w:pPr>
      <w:r>
        <w:fldChar w:fldCharType="begin"/>
      </w:r>
      <w:r>
        <w:instrText xml:space="preserve"> HYPERLINK \l "_Toc343000581" </w:instrText>
      </w:r>
      <w:r>
        <w:fldChar w:fldCharType="separate"/>
      </w:r>
      <w:r>
        <w:rPr>
          <w:rStyle w:val="19"/>
          <w:rFonts w:ascii="楷体" w:hAnsi="楷体" w:eastAsia="楷体"/>
          <w:lang w:eastAsia="zh-CN"/>
        </w:rPr>
        <w:t>3.1</w:t>
      </w:r>
      <w:r>
        <w:rPr>
          <w:rFonts w:ascii="楷体" w:hAnsi="楷体" w:eastAsia="楷体" w:cstheme="minorBidi"/>
          <w:smallCaps w:val="0"/>
          <w:kern w:val="2"/>
          <w:sz w:val="21"/>
          <w:szCs w:val="22"/>
          <w:lang w:eastAsia="zh-CN"/>
        </w:rPr>
        <w:tab/>
      </w:r>
      <w:r>
        <w:rPr>
          <w:rStyle w:val="19"/>
          <w:rFonts w:hint="eastAsia" w:ascii="楷体" w:hAnsi="楷体" w:eastAsia="楷体"/>
          <w:lang w:eastAsia="zh-CN"/>
        </w:rPr>
        <w:t>桌面维护服务</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_Toc343000581 \h </w:instrText>
      </w:r>
      <w:r>
        <w:rPr>
          <w:rFonts w:ascii="楷体" w:hAnsi="楷体" w:eastAsia="楷体"/>
        </w:rPr>
        <w:fldChar w:fldCharType="separate"/>
      </w:r>
      <w:r>
        <w:rPr>
          <w:rFonts w:ascii="楷体" w:hAnsi="楷体" w:eastAsia="楷体"/>
        </w:rPr>
        <w:t>5</w:t>
      </w:r>
      <w:r>
        <w:rPr>
          <w:rFonts w:ascii="楷体" w:hAnsi="楷体" w:eastAsia="楷体"/>
        </w:rPr>
        <w:fldChar w:fldCharType="end"/>
      </w:r>
      <w:r>
        <w:rPr>
          <w:rFonts w:ascii="楷体" w:hAnsi="楷体" w:eastAsia="楷体"/>
        </w:rPr>
        <w:fldChar w:fldCharType="end"/>
      </w:r>
    </w:p>
    <w:p w14:paraId="4B85F348">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"_Toc343000582" </w:instrText>
      </w:r>
      <w:r>
        <w:fldChar w:fldCharType="separate"/>
      </w:r>
      <w:r>
        <w:rPr>
          <w:rStyle w:val="19"/>
          <w:rFonts w:ascii="楷体" w:hAnsi="楷体" w:eastAsia="楷体"/>
          <w:bCs/>
          <w:lang w:eastAsia="zh-CN"/>
        </w:rPr>
        <w:t>3.1.1</w:t>
      </w:r>
      <w:r>
        <w:rPr>
          <w:rStyle w:val="19"/>
          <w:rFonts w:hint="eastAsia" w:ascii="楷体" w:hAnsi="楷体" w:eastAsia="楷体"/>
          <w:bCs/>
          <w:lang w:eastAsia="zh-CN"/>
        </w:rPr>
        <w:t>服务内容</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_Toc343000582 \h </w:instrText>
      </w:r>
      <w:r>
        <w:rPr>
          <w:rFonts w:ascii="楷体" w:hAnsi="楷体" w:eastAsia="楷体"/>
        </w:rPr>
        <w:fldChar w:fldCharType="separate"/>
      </w:r>
      <w:r>
        <w:rPr>
          <w:rFonts w:ascii="楷体" w:hAnsi="楷体" w:eastAsia="楷体"/>
        </w:rPr>
        <w:t>5</w:t>
      </w:r>
      <w:r>
        <w:rPr>
          <w:rFonts w:ascii="楷体" w:hAnsi="楷体" w:eastAsia="楷体"/>
        </w:rPr>
        <w:fldChar w:fldCharType="end"/>
      </w:r>
      <w:r>
        <w:rPr>
          <w:rFonts w:ascii="楷体" w:hAnsi="楷体" w:eastAsia="楷体"/>
        </w:rPr>
        <w:fldChar w:fldCharType="end"/>
      </w:r>
    </w:p>
    <w:p w14:paraId="37391F3D">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"_Toc343000583" </w:instrText>
      </w:r>
      <w:r>
        <w:fldChar w:fldCharType="separate"/>
      </w:r>
      <w:r>
        <w:rPr>
          <w:rStyle w:val="19"/>
          <w:rFonts w:ascii="楷体" w:hAnsi="楷体" w:eastAsia="楷体"/>
          <w:bCs/>
          <w:lang w:eastAsia="zh-CN"/>
        </w:rPr>
        <w:t>3.1.2</w:t>
      </w:r>
      <w:r>
        <w:rPr>
          <w:rStyle w:val="19"/>
          <w:rFonts w:hint="eastAsia" w:ascii="楷体" w:hAnsi="楷体" w:eastAsia="楷体"/>
          <w:bCs/>
          <w:lang w:eastAsia="zh-CN"/>
        </w:rPr>
        <w:t>服务要求</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_Toc343000583 \h </w:instrText>
      </w:r>
      <w:r>
        <w:rPr>
          <w:rFonts w:ascii="楷体" w:hAnsi="楷体" w:eastAsia="楷体"/>
        </w:rPr>
        <w:fldChar w:fldCharType="separate"/>
      </w:r>
      <w:r>
        <w:rPr>
          <w:rFonts w:ascii="楷体" w:hAnsi="楷体" w:eastAsia="楷体"/>
        </w:rPr>
        <w:t>8</w:t>
      </w:r>
      <w:r>
        <w:rPr>
          <w:rFonts w:ascii="楷体" w:hAnsi="楷体" w:eastAsia="楷体"/>
        </w:rPr>
        <w:fldChar w:fldCharType="end"/>
      </w:r>
      <w:r>
        <w:rPr>
          <w:rFonts w:ascii="楷体" w:hAnsi="楷体" w:eastAsia="楷体"/>
        </w:rPr>
        <w:fldChar w:fldCharType="end"/>
      </w:r>
    </w:p>
    <w:p w14:paraId="079B1258">
      <w:pPr>
        <w:pStyle w:val="15"/>
        <w:tabs>
          <w:tab w:val="left" w:pos="840"/>
          <w:tab w:val="right" w:leader="dot" w:pos="9530"/>
        </w:tabs>
        <w:rPr>
          <w:rFonts w:ascii="楷体" w:hAnsi="楷体" w:eastAsia="楷体" w:cstheme="minorBidi"/>
          <w:smallCaps w:val="0"/>
          <w:kern w:val="2"/>
          <w:sz w:val="21"/>
          <w:szCs w:val="22"/>
          <w:lang w:eastAsia="zh-CN"/>
        </w:rPr>
      </w:pPr>
      <w:r>
        <w:fldChar w:fldCharType="begin"/>
      </w:r>
      <w:r>
        <w:instrText xml:space="preserve"> HYPERLINK \l "_Toc343000584" </w:instrText>
      </w:r>
      <w:r>
        <w:fldChar w:fldCharType="separate"/>
      </w:r>
      <w:r>
        <w:rPr>
          <w:rStyle w:val="19"/>
          <w:rFonts w:ascii="楷体" w:hAnsi="楷体" w:eastAsia="楷体"/>
          <w:lang w:eastAsia="zh-CN"/>
        </w:rPr>
        <w:t>3.2</w:t>
      </w:r>
      <w:r>
        <w:rPr>
          <w:rFonts w:ascii="楷体" w:hAnsi="楷体" w:eastAsia="楷体" w:cstheme="minorBidi"/>
          <w:smallCaps w:val="0"/>
          <w:kern w:val="2"/>
          <w:sz w:val="21"/>
          <w:szCs w:val="22"/>
          <w:lang w:eastAsia="zh-CN"/>
        </w:rPr>
        <w:tab/>
      </w:r>
      <w:r>
        <w:rPr>
          <w:rStyle w:val="19"/>
          <w:rFonts w:hint="eastAsia" w:ascii="楷体" w:hAnsi="楷体" w:eastAsia="楷体"/>
          <w:lang w:eastAsia="zh-CN"/>
        </w:rPr>
        <w:t>网络维护服务</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_Toc343000584 \h </w:instrText>
      </w:r>
      <w:r>
        <w:rPr>
          <w:rFonts w:ascii="楷体" w:hAnsi="楷体" w:eastAsia="楷体"/>
        </w:rPr>
        <w:fldChar w:fldCharType="separate"/>
      </w:r>
      <w:r>
        <w:rPr>
          <w:rFonts w:ascii="楷体" w:hAnsi="楷体" w:eastAsia="楷体"/>
        </w:rPr>
        <w:t>8</w:t>
      </w:r>
      <w:r>
        <w:rPr>
          <w:rFonts w:ascii="楷体" w:hAnsi="楷体" w:eastAsia="楷体"/>
        </w:rPr>
        <w:fldChar w:fldCharType="end"/>
      </w:r>
      <w:r>
        <w:rPr>
          <w:rFonts w:ascii="楷体" w:hAnsi="楷体" w:eastAsia="楷体"/>
        </w:rPr>
        <w:fldChar w:fldCharType="end"/>
      </w:r>
    </w:p>
    <w:p w14:paraId="1EF039C1">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"_Toc343000585" </w:instrText>
      </w:r>
      <w:r>
        <w:fldChar w:fldCharType="separate"/>
      </w:r>
      <w:r>
        <w:rPr>
          <w:rStyle w:val="19"/>
          <w:rFonts w:ascii="楷体" w:hAnsi="楷体" w:eastAsia="楷体"/>
          <w:bCs/>
          <w:lang w:eastAsia="zh-CN"/>
        </w:rPr>
        <w:t>3.2.1</w:t>
      </w:r>
      <w:r>
        <w:rPr>
          <w:rStyle w:val="19"/>
          <w:rFonts w:hint="eastAsia" w:ascii="楷体" w:hAnsi="楷体" w:eastAsia="楷体"/>
          <w:bCs/>
          <w:lang w:eastAsia="zh-CN"/>
        </w:rPr>
        <w:t>服务内容</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_Toc343000585 \h </w:instrText>
      </w:r>
      <w:r>
        <w:rPr>
          <w:rFonts w:ascii="楷体" w:hAnsi="楷体" w:eastAsia="楷体"/>
        </w:rPr>
        <w:fldChar w:fldCharType="separate"/>
      </w:r>
      <w:r>
        <w:rPr>
          <w:rFonts w:ascii="楷体" w:hAnsi="楷体" w:eastAsia="楷体"/>
        </w:rPr>
        <w:t>8</w:t>
      </w:r>
      <w:r>
        <w:rPr>
          <w:rFonts w:ascii="楷体" w:hAnsi="楷体" w:eastAsia="楷体"/>
        </w:rPr>
        <w:fldChar w:fldCharType="end"/>
      </w:r>
      <w:r>
        <w:rPr>
          <w:rFonts w:ascii="楷体" w:hAnsi="楷体" w:eastAsia="楷体"/>
        </w:rPr>
        <w:fldChar w:fldCharType="end"/>
      </w:r>
    </w:p>
    <w:p w14:paraId="284F1215">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"_Toc343000586" </w:instrText>
      </w:r>
      <w:r>
        <w:fldChar w:fldCharType="separate"/>
      </w:r>
      <w:r>
        <w:rPr>
          <w:rStyle w:val="19"/>
          <w:rFonts w:ascii="楷体" w:hAnsi="楷体" w:eastAsia="楷体"/>
          <w:bCs/>
          <w:lang w:eastAsia="zh-CN"/>
        </w:rPr>
        <w:t>3.2.2</w:t>
      </w:r>
      <w:r>
        <w:rPr>
          <w:rStyle w:val="19"/>
          <w:rFonts w:hint="eastAsia" w:ascii="楷体" w:hAnsi="楷体" w:eastAsia="楷体"/>
          <w:bCs/>
          <w:lang w:eastAsia="zh-CN"/>
        </w:rPr>
        <w:t>服务要求</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_Toc343000586 \h </w:instrText>
      </w:r>
      <w:r>
        <w:rPr>
          <w:rFonts w:ascii="楷体" w:hAnsi="楷体" w:eastAsia="楷体"/>
        </w:rPr>
        <w:fldChar w:fldCharType="separate"/>
      </w:r>
      <w:r>
        <w:rPr>
          <w:rFonts w:ascii="楷体" w:hAnsi="楷体" w:eastAsia="楷体"/>
        </w:rPr>
        <w:t>9</w:t>
      </w:r>
      <w:r>
        <w:rPr>
          <w:rFonts w:ascii="楷体" w:hAnsi="楷体" w:eastAsia="楷体"/>
        </w:rPr>
        <w:fldChar w:fldCharType="end"/>
      </w:r>
      <w:r>
        <w:rPr>
          <w:rFonts w:ascii="楷体" w:hAnsi="楷体" w:eastAsia="楷体"/>
        </w:rPr>
        <w:fldChar w:fldCharType="end"/>
      </w:r>
    </w:p>
    <w:p w14:paraId="251C0D0D">
      <w:pPr>
        <w:pStyle w:val="15"/>
        <w:tabs>
          <w:tab w:val="left" w:pos="840"/>
          <w:tab w:val="right" w:leader="dot" w:pos="9530"/>
        </w:tabs>
        <w:rPr>
          <w:rFonts w:ascii="楷体" w:hAnsi="楷体" w:eastAsia="楷体" w:cstheme="minorBidi"/>
          <w:smallCaps w:val="0"/>
          <w:kern w:val="2"/>
          <w:sz w:val="21"/>
          <w:szCs w:val="22"/>
          <w:lang w:eastAsia="zh-CN"/>
        </w:rPr>
      </w:pPr>
      <w:r>
        <w:fldChar w:fldCharType="begin"/>
      </w:r>
      <w:r>
        <w:instrText xml:space="preserve"> HYPERLINK \l "_Toc343000587" </w:instrText>
      </w:r>
      <w:r>
        <w:fldChar w:fldCharType="separate"/>
      </w:r>
      <w:r>
        <w:rPr>
          <w:rStyle w:val="19"/>
          <w:rFonts w:ascii="楷体" w:hAnsi="楷体" w:eastAsia="楷体"/>
          <w:lang w:eastAsia="zh-CN"/>
        </w:rPr>
        <w:t>3.3</w:t>
      </w:r>
      <w:r>
        <w:rPr>
          <w:rFonts w:ascii="楷体" w:hAnsi="楷体" w:eastAsia="楷体" w:cstheme="minorBidi"/>
          <w:smallCaps w:val="0"/>
          <w:kern w:val="2"/>
          <w:sz w:val="21"/>
          <w:szCs w:val="22"/>
          <w:lang w:eastAsia="zh-CN"/>
        </w:rPr>
        <w:tab/>
      </w:r>
      <w:r>
        <w:rPr>
          <w:rStyle w:val="19"/>
          <w:rFonts w:hint="eastAsia" w:ascii="楷体" w:hAnsi="楷体" w:eastAsia="楷体"/>
          <w:lang w:eastAsia="zh-CN"/>
        </w:rPr>
        <w:t>应用管理服务</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_Toc343000587 \h </w:instrText>
      </w:r>
      <w:r>
        <w:rPr>
          <w:rFonts w:ascii="楷体" w:hAnsi="楷体" w:eastAsia="楷体"/>
        </w:rPr>
        <w:fldChar w:fldCharType="separate"/>
      </w:r>
      <w:r>
        <w:rPr>
          <w:rFonts w:ascii="楷体" w:hAnsi="楷体" w:eastAsia="楷体"/>
        </w:rPr>
        <w:t>9</w:t>
      </w:r>
      <w:r>
        <w:rPr>
          <w:rFonts w:ascii="楷体" w:hAnsi="楷体" w:eastAsia="楷体"/>
        </w:rPr>
        <w:fldChar w:fldCharType="end"/>
      </w:r>
      <w:r>
        <w:rPr>
          <w:rFonts w:ascii="楷体" w:hAnsi="楷体" w:eastAsia="楷体"/>
        </w:rPr>
        <w:fldChar w:fldCharType="end"/>
      </w:r>
    </w:p>
    <w:p w14:paraId="1651A5C8">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"_Toc343000588" </w:instrText>
      </w:r>
      <w:r>
        <w:fldChar w:fldCharType="separate"/>
      </w:r>
      <w:r>
        <w:rPr>
          <w:rStyle w:val="19"/>
          <w:rFonts w:ascii="楷体" w:hAnsi="楷体" w:eastAsia="楷体"/>
          <w:bCs/>
          <w:lang w:eastAsia="zh-CN"/>
        </w:rPr>
        <w:t>3.3.1</w:t>
      </w:r>
      <w:r>
        <w:rPr>
          <w:rStyle w:val="19"/>
          <w:rFonts w:hint="eastAsia" w:ascii="楷体" w:hAnsi="楷体" w:eastAsia="楷体"/>
          <w:bCs/>
          <w:lang w:eastAsia="zh-CN"/>
        </w:rPr>
        <w:t>服务内容</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_Toc343000588 \h </w:instrText>
      </w:r>
      <w:r>
        <w:rPr>
          <w:rFonts w:ascii="楷体" w:hAnsi="楷体" w:eastAsia="楷体"/>
        </w:rPr>
        <w:fldChar w:fldCharType="separate"/>
      </w:r>
      <w:r>
        <w:rPr>
          <w:rFonts w:ascii="楷体" w:hAnsi="楷体" w:eastAsia="楷体"/>
        </w:rPr>
        <w:t>9</w:t>
      </w:r>
      <w:r>
        <w:rPr>
          <w:rFonts w:ascii="楷体" w:hAnsi="楷体" w:eastAsia="楷体"/>
        </w:rPr>
        <w:fldChar w:fldCharType="end"/>
      </w:r>
      <w:r>
        <w:rPr>
          <w:rFonts w:ascii="楷体" w:hAnsi="楷体" w:eastAsia="楷体"/>
        </w:rPr>
        <w:fldChar w:fldCharType="end"/>
      </w:r>
    </w:p>
    <w:p w14:paraId="2A55C5CC">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"_Toc343000589" </w:instrText>
      </w:r>
      <w:r>
        <w:fldChar w:fldCharType="separate"/>
      </w:r>
      <w:r>
        <w:rPr>
          <w:rStyle w:val="19"/>
          <w:rFonts w:ascii="楷体" w:hAnsi="楷体" w:eastAsia="楷体"/>
          <w:bCs/>
          <w:lang w:eastAsia="zh-CN"/>
        </w:rPr>
        <w:t>3.3.2</w:t>
      </w:r>
      <w:r>
        <w:rPr>
          <w:rStyle w:val="19"/>
          <w:rFonts w:hint="eastAsia" w:ascii="楷体" w:hAnsi="楷体" w:eastAsia="楷体"/>
          <w:bCs/>
          <w:lang w:eastAsia="zh-CN"/>
        </w:rPr>
        <w:t>服务要求</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_Toc343000589 \h </w:instrText>
      </w:r>
      <w:r>
        <w:rPr>
          <w:rFonts w:ascii="楷体" w:hAnsi="楷体" w:eastAsia="楷体"/>
        </w:rPr>
        <w:fldChar w:fldCharType="separate"/>
      </w:r>
      <w:r>
        <w:rPr>
          <w:rFonts w:ascii="楷体" w:hAnsi="楷体" w:eastAsia="楷体"/>
        </w:rPr>
        <w:t>10</w:t>
      </w:r>
      <w:r>
        <w:rPr>
          <w:rFonts w:ascii="楷体" w:hAnsi="楷体" w:eastAsia="楷体"/>
        </w:rPr>
        <w:fldChar w:fldCharType="end"/>
      </w:r>
      <w:r>
        <w:rPr>
          <w:rFonts w:ascii="楷体" w:hAnsi="楷体" w:eastAsia="楷体"/>
        </w:rPr>
        <w:fldChar w:fldCharType="end"/>
      </w:r>
    </w:p>
    <w:p w14:paraId="1495E3AD">
      <w:pPr>
        <w:pStyle w:val="15"/>
        <w:tabs>
          <w:tab w:val="left" w:pos="840"/>
          <w:tab w:val="right" w:leader="dot" w:pos="9530"/>
        </w:tabs>
        <w:rPr>
          <w:rFonts w:ascii="楷体" w:hAnsi="楷体" w:eastAsia="楷体" w:cstheme="minorBidi"/>
          <w:smallCaps w:val="0"/>
          <w:kern w:val="2"/>
          <w:sz w:val="21"/>
          <w:szCs w:val="22"/>
          <w:lang w:eastAsia="zh-CN"/>
        </w:rPr>
      </w:pPr>
      <w:r>
        <w:fldChar w:fldCharType="begin"/>
      </w:r>
      <w:r>
        <w:instrText xml:space="preserve"> HYPERLINK \l "_Toc343000590" </w:instrText>
      </w:r>
      <w:r>
        <w:fldChar w:fldCharType="separate"/>
      </w:r>
      <w:r>
        <w:rPr>
          <w:rStyle w:val="19"/>
          <w:rFonts w:ascii="楷体" w:hAnsi="楷体" w:eastAsia="楷体"/>
          <w:lang w:eastAsia="zh-CN"/>
        </w:rPr>
        <w:t>3.4</w:t>
      </w:r>
      <w:r>
        <w:rPr>
          <w:rFonts w:ascii="楷体" w:hAnsi="楷体" w:eastAsia="楷体" w:cstheme="minorBidi"/>
          <w:smallCaps w:val="0"/>
          <w:kern w:val="2"/>
          <w:sz w:val="21"/>
          <w:szCs w:val="22"/>
          <w:lang w:eastAsia="zh-CN"/>
        </w:rPr>
        <w:tab/>
      </w:r>
      <w:r>
        <w:rPr>
          <w:rStyle w:val="19"/>
          <w:rFonts w:hint="eastAsia" w:ascii="楷体" w:hAnsi="楷体" w:eastAsia="楷体"/>
          <w:lang w:eastAsia="zh-CN"/>
        </w:rPr>
        <w:t>机房环境运维服务</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_Toc343000590 \h </w:instrText>
      </w:r>
      <w:r>
        <w:rPr>
          <w:rFonts w:ascii="楷体" w:hAnsi="楷体" w:eastAsia="楷体"/>
        </w:rPr>
        <w:fldChar w:fldCharType="separate"/>
      </w:r>
      <w:r>
        <w:rPr>
          <w:rFonts w:ascii="楷体" w:hAnsi="楷体" w:eastAsia="楷体"/>
        </w:rPr>
        <w:t>10</w:t>
      </w:r>
      <w:r>
        <w:rPr>
          <w:rFonts w:ascii="楷体" w:hAnsi="楷体" w:eastAsia="楷体"/>
        </w:rPr>
        <w:fldChar w:fldCharType="end"/>
      </w:r>
      <w:r>
        <w:rPr>
          <w:rFonts w:ascii="楷体" w:hAnsi="楷体" w:eastAsia="楷体"/>
        </w:rPr>
        <w:fldChar w:fldCharType="end"/>
      </w:r>
    </w:p>
    <w:p w14:paraId="3206328C">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"_Toc343000591" </w:instrText>
      </w:r>
      <w:r>
        <w:fldChar w:fldCharType="separate"/>
      </w:r>
      <w:r>
        <w:rPr>
          <w:rStyle w:val="19"/>
          <w:rFonts w:ascii="楷体" w:hAnsi="楷体" w:eastAsia="楷体"/>
          <w:bCs/>
          <w:lang w:eastAsia="zh-CN"/>
        </w:rPr>
        <w:t>3.4.1</w:t>
      </w:r>
      <w:r>
        <w:rPr>
          <w:rStyle w:val="19"/>
          <w:rFonts w:hint="eastAsia" w:ascii="楷体" w:hAnsi="楷体" w:eastAsia="楷体"/>
          <w:bCs/>
          <w:lang w:eastAsia="zh-CN"/>
        </w:rPr>
        <w:t>服务内容</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_Toc343000591 \h </w:instrText>
      </w:r>
      <w:r>
        <w:rPr>
          <w:rFonts w:ascii="楷体" w:hAnsi="楷体" w:eastAsia="楷体"/>
        </w:rPr>
        <w:fldChar w:fldCharType="separate"/>
      </w:r>
      <w:r>
        <w:rPr>
          <w:rFonts w:ascii="楷体" w:hAnsi="楷体" w:eastAsia="楷体"/>
        </w:rPr>
        <w:t>10</w:t>
      </w:r>
      <w:r>
        <w:rPr>
          <w:rFonts w:ascii="楷体" w:hAnsi="楷体" w:eastAsia="楷体"/>
        </w:rPr>
        <w:fldChar w:fldCharType="end"/>
      </w:r>
      <w:r>
        <w:rPr>
          <w:rFonts w:ascii="楷体" w:hAnsi="楷体" w:eastAsia="楷体"/>
        </w:rPr>
        <w:fldChar w:fldCharType="end"/>
      </w:r>
    </w:p>
    <w:p w14:paraId="42BA8259">
      <w:pPr>
        <w:pStyle w:val="9"/>
        <w:tabs>
          <w:tab w:val="right" w:leader="dot" w:pos="9530"/>
        </w:tabs>
        <w:rPr>
          <w:rFonts w:ascii="楷体" w:hAnsi="楷体" w:eastAsia="楷体" w:cstheme="minorBidi"/>
          <w:i w:val="0"/>
          <w:iCs w:val="0"/>
          <w:kern w:val="2"/>
          <w:sz w:val="21"/>
          <w:szCs w:val="22"/>
          <w:lang w:eastAsia="zh-CN"/>
        </w:rPr>
      </w:pPr>
      <w:r>
        <w:fldChar w:fldCharType="begin"/>
      </w:r>
      <w:r>
        <w:instrText xml:space="preserve"> HYPERLINK \l "_Toc343000592" </w:instrText>
      </w:r>
      <w:r>
        <w:fldChar w:fldCharType="separate"/>
      </w:r>
      <w:r>
        <w:rPr>
          <w:rStyle w:val="19"/>
          <w:rFonts w:ascii="楷体" w:hAnsi="楷体" w:eastAsia="楷体"/>
          <w:bCs/>
          <w:lang w:eastAsia="zh-CN"/>
        </w:rPr>
        <w:t>3.4.2</w:t>
      </w:r>
      <w:r>
        <w:rPr>
          <w:rStyle w:val="19"/>
          <w:rFonts w:hint="eastAsia" w:ascii="楷体" w:hAnsi="楷体" w:eastAsia="楷体"/>
          <w:bCs/>
          <w:lang w:eastAsia="zh-CN"/>
        </w:rPr>
        <w:t>服务要求</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_Toc343000592 \h </w:instrText>
      </w:r>
      <w:r>
        <w:rPr>
          <w:rFonts w:ascii="楷体" w:hAnsi="楷体" w:eastAsia="楷体"/>
        </w:rPr>
        <w:fldChar w:fldCharType="separate"/>
      </w:r>
      <w:r>
        <w:rPr>
          <w:rFonts w:ascii="楷体" w:hAnsi="楷体" w:eastAsia="楷体"/>
        </w:rPr>
        <w:t>11</w:t>
      </w:r>
      <w:r>
        <w:rPr>
          <w:rFonts w:ascii="楷体" w:hAnsi="楷体" w:eastAsia="楷体"/>
        </w:rPr>
        <w:fldChar w:fldCharType="end"/>
      </w:r>
      <w:r>
        <w:rPr>
          <w:rFonts w:ascii="楷体" w:hAnsi="楷体" w:eastAsia="楷体"/>
        </w:rPr>
        <w:fldChar w:fldCharType="end"/>
      </w:r>
    </w:p>
    <w:p w14:paraId="234E7353">
      <w:pPr>
        <w:pStyle w:val="15"/>
        <w:tabs>
          <w:tab w:val="left" w:pos="840"/>
          <w:tab w:val="right" w:leader="dot" w:pos="9530"/>
        </w:tabs>
        <w:rPr>
          <w:rFonts w:ascii="楷体" w:hAnsi="楷体" w:eastAsia="楷体" w:cstheme="minorBidi"/>
          <w:smallCaps w:val="0"/>
          <w:kern w:val="2"/>
          <w:sz w:val="21"/>
          <w:szCs w:val="22"/>
          <w:lang w:eastAsia="zh-CN"/>
        </w:rPr>
      </w:pPr>
      <w:r>
        <w:fldChar w:fldCharType="begin"/>
      </w:r>
      <w:r>
        <w:instrText xml:space="preserve"> HYPERLINK \l "_Toc343000593" </w:instrText>
      </w:r>
      <w:r>
        <w:fldChar w:fldCharType="separate"/>
      </w:r>
      <w:r>
        <w:rPr>
          <w:rStyle w:val="19"/>
          <w:rFonts w:ascii="楷体" w:hAnsi="楷体" w:eastAsia="楷体"/>
          <w:lang w:eastAsia="zh-CN"/>
        </w:rPr>
        <w:t>3.5</w:t>
      </w:r>
      <w:r>
        <w:rPr>
          <w:rFonts w:ascii="楷体" w:hAnsi="楷体" w:eastAsia="楷体" w:cstheme="minorBidi"/>
          <w:smallCaps w:val="0"/>
          <w:kern w:val="2"/>
          <w:sz w:val="21"/>
          <w:szCs w:val="22"/>
          <w:lang w:eastAsia="zh-CN"/>
        </w:rPr>
        <w:tab/>
      </w:r>
      <w:r>
        <w:rPr>
          <w:rStyle w:val="19"/>
          <w:rFonts w:hint="eastAsia" w:ascii="楷体" w:hAnsi="楷体" w:eastAsia="楷体"/>
          <w:lang w:eastAsia="zh-CN"/>
        </w:rPr>
        <w:t>其它设备管理服务</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_Toc343000593 \h </w:instrText>
      </w:r>
      <w:r>
        <w:rPr>
          <w:rFonts w:ascii="楷体" w:hAnsi="楷体" w:eastAsia="楷体"/>
        </w:rPr>
        <w:fldChar w:fldCharType="separate"/>
      </w:r>
      <w:r>
        <w:rPr>
          <w:rFonts w:ascii="楷体" w:hAnsi="楷体" w:eastAsia="楷体"/>
        </w:rPr>
        <w:t>11</w:t>
      </w:r>
      <w:r>
        <w:rPr>
          <w:rFonts w:ascii="楷体" w:hAnsi="楷体" w:eastAsia="楷体"/>
        </w:rPr>
        <w:fldChar w:fldCharType="end"/>
      </w:r>
      <w:r>
        <w:rPr>
          <w:rFonts w:ascii="楷体" w:hAnsi="楷体" w:eastAsia="楷体"/>
        </w:rPr>
        <w:fldChar w:fldCharType="end"/>
      </w:r>
    </w:p>
    <w:p w14:paraId="1D5ECDB9">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"_Toc343000594" </w:instrText>
      </w:r>
      <w:r>
        <w:fldChar w:fldCharType="separate"/>
      </w:r>
      <w:r>
        <w:rPr>
          <w:rStyle w:val="19"/>
          <w:rFonts w:ascii="楷体" w:hAnsi="楷体" w:eastAsia="楷体"/>
        </w:rPr>
        <w:t>4.</w:t>
      </w:r>
      <w:r>
        <w:rPr>
          <w:rFonts w:ascii="楷体" w:hAnsi="楷体" w:eastAsia="楷体" w:cstheme="minorBidi"/>
          <w:b w:val="0"/>
          <w:bCs w:val="0"/>
          <w:caps w:val="0"/>
          <w:kern w:val="2"/>
          <w:sz w:val="21"/>
          <w:szCs w:val="22"/>
          <w:lang w:eastAsia="zh-CN"/>
        </w:rPr>
        <w:tab/>
      </w:r>
      <w:r>
        <w:rPr>
          <w:rStyle w:val="19"/>
          <w:rFonts w:hint="eastAsia" w:ascii="楷体" w:hAnsi="楷体" w:eastAsia="楷体"/>
        </w:rPr>
        <w:t>服务响应时间和方式</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_Toc343000594 \h </w:instrText>
      </w:r>
      <w:r>
        <w:rPr>
          <w:rFonts w:ascii="楷体" w:hAnsi="楷体" w:eastAsia="楷体"/>
        </w:rPr>
        <w:fldChar w:fldCharType="separate"/>
      </w:r>
      <w:r>
        <w:rPr>
          <w:rFonts w:ascii="楷体" w:hAnsi="楷体" w:eastAsia="楷体"/>
        </w:rPr>
        <w:t>11</w:t>
      </w:r>
      <w:r>
        <w:rPr>
          <w:rFonts w:ascii="楷体" w:hAnsi="楷体" w:eastAsia="楷体"/>
        </w:rPr>
        <w:fldChar w:fldCharType="end"/>
      </w:r>
      <w:r>
        <w:rPr>
          <w:rFonts w:ascii="楷体" w:hAnsi="楷体" w:eastAsia="楷体"/>
        </w:rPr>
        <w:fldChar w:fldCharType="end"/>
      </w:r>
    </w:p>
    <w:p w14:paraId="7CBA90F9">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"_Toc343000595" </w:instrText>
      </w:r>
      <w:r>
        <w:fldChar w:fldCharType="separate"/>
      </w:r>
      <w:r>
        <w:rPr>
          <w:rStyle w:val="19"/>
          <w:rFonts w:ascii="楷体" w:hAnsi="楷体" w:eastAsia="楷体"/>
        </w:rPr>
        <w:t>5.</w:t>
      </w:r>
      <w:r>
        <w:rPr>
          <w:rFonts w:ascii="楷体" w:hAnsi="楷体" w:eastAsia="楷体" w:cstheme="minorBidi"/>
          <w:b w:val="0"/>
          <w:bCs w:val="0"/>
          <w:caps w:val="0"/>
          <w:kern w:val="2"/>
          <w:sz w:val="21"/>
          <w:szCs w:val="22"/>
          <w:lang w:eastAsia="zh-CN"/>
        </w:rPr>
        <w:tab/>
      </w:r>
      <w:r>
        <w:rPr>
          <w:rStyle w:val="19"/>
          <w:rFonts w:hint="eastAsia" w:ascii="楷体" w:hAnsi="楷体" w:eastAsia="楷体"/>
        </w:rPr>
        <w:t>现场维护服务及服务级别定义</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_Toc343000595 \h </w:instrText>
      </w:r>
      <w:r>
        <w:rPr>
          <w:rFonts w:ascii="楷体" w:hAnsi="楷体" w:eastAsia="楷体"/>
        </w:rPr>
        <w:fldChar w:fldCharType="separate"/>
      </w:r>
      <w:r>
        <w:rPr>
          <w:rFonts w:ascii="楷体" w:hAnsi="楷体" w:eastAsia="楷体"/>
        </w:rPr>
        <w:t>12</w:t>
      </w:r>
      <w:r>
        <w:rPr>
          <w:rFonts w:ascii="楷体" w:hAnsi="楷体" w:eastAsia="楷体"/>
        </w:rPr>
        <w:fldChar w:fldCharType="end"/>
      </w:r>
      <w:r>
        <w:rPr>
          <w:rFonts w:ascii="楷体" w:hAnsi="楷体" w:eastAsia="楷体"/>
        </w:rPr>
        <w:fldChar w:fldCharType="end"/>
      </w:r>
    </w:p>
    <w:p w14:paraId="795A807F">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"_Toc343000596" </w:instrText>
      </w:r>
      <w:r>
        <w:fldChar w:fldCharType="separate"/>
      </w:r>
      <w:r>
        <w:rPr>
          <w:rStyle w:val="19"/>
          <w:rFonts w:ascii="楷体" w:hAnsi="楷体" w:eastAsia="楷体"/>
        </w:rPr>
        <w:t>6.</w:t>
      </w:r>
      <w:r>
        <w:rPr>
          <w:rFonts w:ascii="楷体" w:hAnsi="楷体" w:eastAsia="楷体" w:cstheme="minorBidi"/>
          <w:b w:val="0"/>
          <w:bCs w:val="0"/>
          <w:caps w:val="0"/>
          <w:kern w:val="2"/>
          <w:sz w:val="21"/>
          <w:szCs w:val="22"/>
          <w:lang w:eastAsia="zh-CN"/>
        </w:rPr>
        <w:tab/>
      </w:r>
      <w:r>
        <w:rPr>
          <w:rStyle w:val="19"/>
          <w:rFonts w:hint="eastAsia" w:ascii="楷体" w:hAnsi="楷体" w:eastAsia="楷体"/>
        </w:rPr>
        <w:t>用户服务响应级别</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_Toc343000596 \h </w:instrText>
      </w:r>
      <w:r>
        <w:rPr>
          <w:rFonts w:ascii="楷体" w:hAnsi="楷体" w:eastAsia="楷体"/>
        </w:rPr>
        <w:fldChar w:fldCharType="separate"/>
      </w:r>
      <w:r>
        <w:rPr>
          <w:rFonts w:ascii="楷体" w:hAnsi="楷体" w:eastAsia="楷体"/>
        </w:rPr>
        <w:t>14</w:t>
      </w:r>
      <w:r>
        <w:rPr>
          <w:rFonts w:ascii="楷体" w:hAnsi="楷体" w:eastAsia="楷体"/>
        </w:rPr>
        <w:fldChar w:fldCharType="end"/>
      </w:r>
      <w:r>
        <w:rPr>
          <w:rFonts w:ascii="楷体" w:hAnsi="楷体" w:eastAsia="楷体"/>
        </w:rPr>
        <w:fldChar w:fldCharType="end"/>
      </w:r>
    </w:p>
    <w:p w14:paraId="6991EB85">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"_Toc343000597" </w:instrText>
      </w:r>
      <w:r>
        <w:fldChar w:fldCharType="separate"/>
      </w:r>
      <w:r>
        <w:rPr>
          <w:rStyle w:val="19"/>
          <w:rFonts w:ascii="楷体" w:hAnsi="楷体" w:eastAsia="楷体"/>
        </w:rPr>
        <w:t>7.</w:t>
      </w:r>
      <w:r>
        <w:rPr>
          <w:rFonts w:ascii="楷体" w:hAnsi="楷体" w:eastAsia="楷体" w:cstheme="minorBidi"/>
          <w:b w:val="0"/>
          <w:bCs w:val="0"/>
          <w:caps w:val="0"/>
          <w:kern w:val="2"/>
          <w:sz w:val="21"/>
          <w:szCs w:val="22"/>
          <w:lang w:eastAsia="zh-CN"/>
        </w:rPr>
        <w:tab/>
      </w:r>
      <w:r>
        <w:rPr>
          <w:rStyle w:val="19"/>
          <w:rFonts w:hint="eastAsia" w:ascii="楷体" w:hAnsi="楷体" w:eastAsia="楷体"/>
        </w:rPr>
        <w:t>联系人管理</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_Toc343000597 \h </w:instrText>
      </w:r>
      <w:r>
        <w:rPr>
          <w:rFonts w:ascii="楷体" w:hAnsi="楷体" w:eastAsia="楷体"/>
        </w:rPr>
        <w:fldChar w:fldCharType="separate"/>
      </w:r>
      <w:r>
        <w:rPr>
          <w:rFonts w:ascii="楷体" w:hAnsi="楷体" w:eastAsia="楷体"/>
        </w:rPr>
        <w:t>14</w:t>
      </w:r>
      <w:r>
        <w:rPr>
          <w:rFonts w:ascii="楷体" w:hAnsi="楷体" w:eastAsia="楷体"/>
        </w:rPr>
        <w:fldChar w:fldCharType="end"/>
      </w:r>
      <w:r>
        <w:rPr>
          <w:rFonts w:ascii="楷体" w:hAnsi="楷体" w:eastAsia="楷体"/>
        </w:rPr>
        <w:fldChar w:fldCharType="end"/>
      </w:r>
    </w:p>
    <w:p w14:paraId="34FCE4E3">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"_Toc343000598" </w:instrText>
      </w:r>
      <w:r>
        <w:fldChar w:fldCharType="separate"/>
      </w:r>
      <w:r>
        <w:rPr>
          <w:rStyle w:val="19"/>
          <w:rFonts w:ascii="楷体" w:hAnsi="楷体" w:eastAsia="楷体"/>
        </w:rPr>
        <w:t>8.</w:t>
      </w:r>
      <w:r>
        <w:rPr>
          <w:rFonts w:ascii="楷体" w:hAnsi="楷体" w:eastAsia="楷体" w:cstheme="minorBidi"/>
          <w:b w:val="0"/>
          <w:bCs w:val="0"/>
          <w:caps w:val="0"/>
          <w:kern w:val="2"/>
          <w:sz w:val="21"/>
          <w:szCs w:val="22"/>
          <w:lang w:eastAsia="zh-CN"/>
        </w:rPr>
        <w:tab/>
      </w:r>
      <w:r>
        <w:rPr>
          <w:rStyle w:val="19"/>
          <w:rFonts w:hint="eastAsia" w:ascii="楷体" w:hAnsi="楷体" w:eastAsia="楷体"/>
        </w:rPr>
        <w:t>客户服务管理</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_Toc343000598 \h </w:instrText>
      </w:r>
      <w:r>
        <w:rPr>
          <w:rFonts w:ascii="楷体" w:hAnsi="楷体" w:eastAsia="楷体"/>
        </w:rPr>
        <w:fldChar w:fldCharType="separate"/>
      </w:r>
      <w:r>
        <w:rPr>
          <w:rFonts w:ascii="楷体" w:hAnsi="楷体" w:eastAsia="楷体"/>
        </w:rPr>
        <w:t>15</w:t>
      </w:r>
      <w:r>
        <w:rPr>
          <w:rFonts w:ascii="楷体" w:hAnsi="楷体" w:eastAsia="楷体"/>
        </w:rPr>
        <w:fldChar w:fldCharType="end"/>
      </w:r>
      <w:r>
        <w:rPr>
          <w:rFonts w:ascii="楷体" w:hAnsi="楷体" w:eastAsia="楷体"/>
        </w:rPr>
        <w:fldChar w:fldCharType="end"/>
      </w:r>
    </w:p>
    <w:p w14:paraId="711510B6">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"_Toc343000599" </w:instrText>
      </w:r>
      <w:r>
        <w:fldChar w:fldCharType="separate"/>
      </w:r>
      <w:r>
        <w:rPr>
          <w:rStyle w:val="19"/>
          <w:rFonts w:ascii="楷体" w:hAnsi="楷体" w:eastAsia="楷体"/>
        </w:rPr>
        <w:t>9.</w:t>
      </w:r>
      <w:r>
        <w:rPr>
          <w:rFonts w:ascii="楷体" w:hAnsi="楷体" w:eastAsia="楷体" w:cstheme="minorBidi"/>
          <w:b w:val="0"/>
          <w:bCs w:val="0"/>
          <w:caps w:val="0"/>
          <w:kern w:val="2"/>
          <w:sz w:val="21"/>
          <w:szCs w:val="22"/>
          <w:lang w:eastAsia="zh-CN"/>
        </w:rPr>
        <w:tab/>
      </w:r>
      <w:r>
        <w:rPr>
          <w:rStyle w:val="19"/>
          <w:rFonts w:hint="eastAsia" w:ascii="楷体" w:hAnsi="楷体" w:eastAsia="楷体"/>
        </w:rPr>
        <w:t>运维服务期间甲方需要提供的内容</w:t>
      </w:r>
      <w:r>
        <w:rPr>
          <w:rFonts w:ascii="楷体" w:hAnsi="楷体" w:eastAsia="楷体"/>
        </w:rPr>
        <w:tab/>
      </w:r>
      <w:r>
        <w:rPr>
          <w:rFonts w:ascii="楷体" w:hAnsi="楷体" w:eastAsia="楷体"/>
        </w:rPr>
        <w:fldChar w:fldCharType="begin"/>
      </w:r>
      <w:r>
        <w:rPr>
          <w:rFonts w:ascii="楷体" w:hAnsi="楷体" w:eastAsia="楷体"/>
        </w:rPr>
        <w:instrText xml:space="preserve"> PAGEREF _Toc343000599 \h </w:instrText>
      </w:r>
      <w:r>
        <w:rPr>
          <w:rFonts w:ascii="楷体" w:hAnsi="楷体" w:eastAsia="楷体"/>
        </w:rPr>
        <w:fldChar w:fldCharType="separate"/>
      </w:r>
      <w:r>
        <w:rPr>
          <w:rFonts w:ascii="楷体" w:hAnsi="楷体" w:eastAsia="楷体"/>
        </w:rPr>
        <w:t>16</w:t>
      </w:r>
      <w:r>
        <w:rPr>
          <w:rFonts w:ascii="楷体" w:hAnsi="楷体" w:eastAsia="楷体"/>
        </w:rPr>
        <w:fldChar w:fldCharType="end"/>
      </w:r>
      <w:r>
        <w:rPr>
          <w:rFonts w:ascii="楷体" w:hAnsi="楷体" w:eastAsia="楷体"/>
        </w:rPr>
        <w:fldChar w:fldCharType="end"/>
      </w:r>
    </w:p>
    <w:p w14:paraId="16313352">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"_Toc343000600" </w:instrText>
      </w:r>
      <w:r>
        <w:fldChar w:fldCharType="separate"/>
      </w:r>
      <w:r>
        <w:rPr>
          <w:rStyle w:val="19"/>
          <w:rFonts w:ascii="楷体" w:hAnsi="楷体" w:eastAsia="楷体"/>
        </w:rPr>
        <w:t>10.</w:t>
      </w:r>
      <w:r>
        <w:rPr>
          <w:rFonts w:ascii="楷体" w:hAnsi="楷体" w:eastAsia="楷体" w:cstheme="minorBidi"/>
          <w:b w:val="0"/>
          <w:bCs w:val="0"/>
          <w:caps w:val="0"/>
          <w:kern w:val="2"/>
          <w:sz w:val="21"/>
          <w:szCs w:val="22"/>
          <w:lang w:eastAsia="zh-CN"/>
        </w:rPr>
        <w:tab/>
      </w:r>
      <w:r>
        <w:rPr>
          <w:rStyle w:val="19"/>
          <w:rFonts w:hint="eastAsia" w:ascii="楷体" w:hAnsi="楷体" w:eastAsia="楷体"/>
        </w:rPr>
        <w:t>乙方承担的政府系统安全责任</w:t>
      </w:r>
      <w:r>
        <w:rPr>
          <w:rFonts w:ascii="楷体" w:hAnsi="楷体" w:eastAsia="楷体"/>
        </w:rPr>
        <w:tab/>
      </w:r>
      <w:r>
        <w:rPr>
          <w:rFonts w:ascii="楷体" w:hAnsi="楷体" w:eastAsia="楷体"/>
        </w:rPr>
        <w:fldChar w:fldCharType="begin"/>
      </w:r>
      <w:r>
        <w:rPr>
          <w:rFonts w:ascii="楷体" w:hAnsi="楷体" w:eastAsia="楷体"/>
        </w:rPr>
        <w:instrText xml:space="preserve"> PAGEREF _Toc343000600 \h </w:instrText>
      </w:r>
      <w:r>
        <w:rPr>
          <w:rFonts w:ascii="楷体" w:hAnsi="楷体" w:eastAsia="楷体"/>
        </w:rPr>
        <w:fldChar w:fldCharType="separate"/>
      </w:r>
      <w:r>
        <w:rPr>
          <w:rFonts w:ascii="楷体" w:hAnsi="楷体" w:eastAsia="楷体"/>
        </w:rPr>
        <w:t>16</w:t>
      </w:r>
      <w:r>
        <w:rPr>
          <w:rFonts w:ascii="楷体" w:hAnsi="楷体" w:eastAsia="楷体"/>
        </w:rPr>
        <w:fldChar w:fldCharType="end"/>
      </w:r>
      <w:r>
        <w:rPr>
          <w:rFonts w:ascii="楷体" w:hAnsi="楷体" w:eastAsia="楷体"/>
        </w:rPr>
        <w:fldChar w:fldCharType="end"/>
      </w:r>
    </w:p>
    <w:p w14:paraId="3B571E18">
      <w:pPr>
        <w:pStyle w:val="13"/>
        <w:tabs>
          <w:tab w:val="left" w:pos="480"/>
        </w:tabs>
        <w:rPr>
          <w:rFonts w:ascii="楷体" w:hAnsi="楷体" w:eastAsia="楷体" w:cstheme="minorBidi"/>
          <w:b w:val="0"/>
          <w:bCs w:val="0"/>
          <w:caps w:val="0"/>
          <w:kern w:val="2"/>
          <w:sz w:val="21"/>
          <w:szCs w:val="22"/>
          <w:lang w:eastAsia="zh-CN"/>
        </w:rPr>
      </w:pPr>
      <w:r>
        <w:fldChar w:fldCharType="begin"/>
      </w:r>
      <w:r>
        <w:instrText xml:space="preserve"> HYPERLINK \l "_Toc343000601" </w:instrText>
      </w:r>
      <w:r>
        <w:fldChar w:fldCharType="separate"/>
      </w:r>
      <w:r>
        <w:rPr>
          <w:rStyle w:val="19"/>
          <w:rFonts w:ascii="楷体" w:hAnsi="楷体" w:eastAsia="楷体"/>
        </w:rPr>
        <w:t>11.</w:t>
      </w:r>
      <w:r>
        <w:rPr>
          <w:rFonts w:ascii="楷体" w:hAnsi="楷体" w:eastAsia="楷体" w:cstheme="minorBidi"/>
          <w:b w:val="0"/>
          <w:bCs w:val="0"/>
          <w:caps w:val="0"/>
          <w:kern w:val="2"/>
          <w:sz w:val="21"/>
          <w:szCs w:val="22"/>
          <w:lang w:eastAsia="zh-CN"/>
        </w:rPr>
        <w:tab/>
      </w:r>
      <w:r>
        <w:rPr>
          <w:rStyle w:val="19"/>
          <w:rFonts w:hint="eastAsia" w:ascii="楷体" w:hAnsi="楷体" w:eastAsia="楷体"/>
        </w:rPr>
        <w:t>“XX”维护设备和应用范围定义</w:t>
      </w:r>
      <w:r>
        <w:rPr>
          <w:rFonts w:ascii="楷体" w:hAnsi="楷体" w:eastAsia="楷体"/>
        </w:rPr>
        <w:tab/>
      </w:r>
      <w:r>
        <w:rPr>
          <w:rFonts w:ascii="楷体" w:hAnsi="楷体" w:eastAsia="楷体"/>
        </w:rPr>
        <w:fldChar w:fldCharType="begin"/>
      </w:r>
      <w:r>
        <w:rPr>
          <w:rFonts w:ascii="楷体" w:hAnsi="楷体" w:eastAsia="楷体"/>
        </w:rPr>
        <w:instrText xml:space="preserve"> PAGEREF _Toc343000601 \h </w:instrText>
      </w:r>
      <w:r>
        <w:rPr>
          <w:rFonts w:ascii="楷体" w:hAnsi="楷体" w:eastAsia="楷体"/>
        </w:rPr>
        <w:fldChar w:fldCharType="separate"/>
      </w:r>
      <w:r>
        <w:rPr>
          <w:rFonts w:ascii="楷体" w:hAnsi="楷体" w:eastAsia="楷体"/>
        </w:rPr>
        <w:t>16</w:t>
      </w:r>
      <w:r>
        <w:rPr>
          <w:rFonts w:ascii="楷体" w:hAnsi="楷体" w:eastAsia="楷体"/>
        </w:rPr>
        <w:fldChar w:fldCharType="end"/>
      </w:r>
      <w:r>
        <w:rPr>
          <w:rFonts w:ascii="楷体" w:hAnsi="楷体" w:eastAsia="楷体"/>
        </w:rPr>
        <w:fldChar w:fldCharType="end"/>
      </w:r>
    </w:p>
    <w:p w14:paraId="49024A32">
      <w:pPr>
        <w:spacing w:line="360" w:lineRule="auto"/>
        <w:rPr>
          <w:rFonts w:ascii="楷体" w:hAnsi="楷体" w:eastAsia="楷体" w:cs="Arial"/>
          <w:sz w:val="21"/>
          <w:szCs w:val="21"/>
          <w:lang w:eastAsia="zh-CN"/>
        </w:rPr>
      </w:pPr>
      <w:r>
        <w:rPr>
          <w:rFonts w:hint="eastAsia" w:ascii="楷体" w:hAnsi="楷体" w:eastAsia="楷体" w:cs="Arial"/>
          <w:sz w:val="21"/>
          <w:szCs w:val="21"/>
          <w:lang w:eastAsia="zh-CN"/>
        </w:rPr>
        <w:fldChar w:fldCharType="end"/>
      </w:r>
    </w:p>
    <w:p w14:paraId="207AABFC">
      <w:pPr>
        <w:spacing w:line="360" w:lineRule="auto"/>
        <w:rPr>
          <w:rFonts w:ascii="楷体" w:hAnsi="楷体" w:eastAsia="楷体" w:cs="Arial"/>
          <w:sz w:val="21"/>
          <w:szCs w:val="21"/>
          <w:lang w:eastAsia="zh-CN"/>
        </w:rPr>
      </w:pPr>
    </w:p>
    <w:p w14:paraId="28D75D9B">
      <w:pPr>
        <w:spacing w:line="360" w:lineRule="auto"/>
        <w:rPr>
          <w:rFonts w:ascii="楷体" w:hAnsi="楷体" w:eastAsia="楷体" w:cs="Arial"/>
          <w:sz w:val="21"/>
          <w:szCs w:val="21"/>
          <w:lang w:eastAsia="zh-CN"/>
        </w:rPr>
      </w:pPr>
    </w:p>
    <w:p w14:paraId="08F6441A">
      <w:pPr>
        <w:spacing w:line="360" w:lineRule="auto"/>
        <w:rPr>
          <w:rFonts w:ascii="楷体" w:hAnsi="楷体" w:eastAsia="楷体" w:cs="Arial"/>
          <w:sz w:val="21"/>
          <w:szCs w:val="21"/>
          <w:lang w:eastAsia="zh-CN"/>
        </w:rPr>
      </w:pPr>
    </w:p>
    <w:p w14:paraId="02D9C6E3">
      <w:pPr>
        <w:spacing w:line="360" w:lineRule="auto"/>
        <w:rPr>
          <w:rFonts w:ascii="楷体" w:hAnsi="楷体" w:eastAsia="楷体" w:cs="Arial"/>
          <w:sz w:val="21"/>
          <w:szCs w:val="21"/>
          <w:lang w:eastAsia="zh-CN"/>
        </w:rPr>
      </w:pPr>
    </w:p>
    <w:p w14:paraId="115EAD18">
      <w:pPr>
        <w:spacing w:line="360" w:lineRule="auto"/>
        <w:rPr>
          <w:rFonts w:ascii="楷体" w:hAnsi="楷体" w:eastAsia="楷体" w:cs="Arial"/>
          <w:sz w:val="21"/>
          <w:szCs w:val="21"/>
          <w:lang w:eastAsia="zh-CN"/>
        </w:rPr>
      </w:pPr>
    </w:p>
    <w:p w14:paraId="05643F77">
      <w:pPr>
        <w:spacing w:line="360" w:lineRule="auto"/>
        <w:rPr>
          <w:rFonts w:ascii="楷体" w:hAnsi="楷体" w:eastAsia="楷体" w:cs="Arial"/>
          <w:sz w:val="21"/>
          <w:szCs w:val="21"/>
          <w:lang w:eastAsia="zh-CN"/>
        </w:rPr>
      </w:pPr>
    </w:p>
    <w:p w14:paraId="279409AF">
      <w:pPr>
        <w:spacing w:line="360" w:lineRule="auto"/>
        <w:rPr>
          <w:rFonts w:ascii="楷体" w:hAnsi="楷体" w:eastAsia="楷体" w:cs="Arial"/>
          <w:sz w:val="21"/>
          <w:szCs w:val="21"/>
          <w:lang w:eastAsia="zh-CN"/>
        </w:rPr>
      </w:pPr>
    </w:p>
    <w:p w14:paraId="63953394">
      <w:pPr>
        <w:spacing w:line="360" w:lineRule="auto"/>
        <w:rPr>
          <w:rFonts w:ascii="楷体" w:hAnsi="楷体" w:eastAsia="楷体" w:cs="Arial"/>
          <w:sz w:val="21"/>
          <w:szCs w:val="21"/>
          <w:lang w:eastAsia="zh-CN"/>
        </w:rPr>
      </w:pPr>
    </w:p>
    <w:p w14:paraId="10C547FC">
      <w:pPr>
        <w:pStyle w:val="2"/>
        <w:rPr>
          <w:rFonts w:ascii="楷体" w:hAnsi="楷体" w:eastAsia="楷体"/>
        </w:rPr>
      </w:pPr>
      <w:bookmarkStart w:id="3" w:name="_Toc343000578"/>
      <w:r>
        <w:rPr>
          <w:rFonts w:hint="eastAsia" w:ascii="楷体" w:hAnsi="楷体" w:eastAsia="楷体"/>
        </w:rPr>
        <w:t>签约人</w:t>
      </w:r>
      <w:bookmarkEnd w:id="3"/>
    </w:p>
    <w:p w14:paraId="3D52EFDC">
      <w:pPr>
        <w:spacing w:line="360" w:lineRule="auto"/>
        <w:ind w:firstLine="560" w:firstLineChars="200"/>
        <w:rPr>
          <w:rFonts w:ascii="楷体" w:hAnsi="楷体" w:eastAsia="楷体" w:cs="Arial"/>
          <w:sz w:val="28"/>
          <w:szCs w:val="28"/>
          <w:lang w:eastAsia="zh-CN"/>
        </w:rPr>
      </w:pPr>
      <w:r>
        <w:rPr>
          <w:rFonts w:hint="eastAsia" w:ascii="楷体" w:hAnsi="楷体" w:eastAsia="楷体" w:cs="Arial"/>
          <w:sz w:val="28"/>
          <w:szCs w:val="28"/>
          <w:lang w:eastAsia="zh-CN"/>
        </w:rPr>
        <w:t>在被下列签约双方共同签认的已修正协议取代之前，本协议将一直有效。对本协议将每□ 年 / □ 季 / □ 月复查一次。</w:t>
      </w:r>
    </w:p>
    <w:p w14:paraId="0289D373">
      <w:pPr>
        <w:spacing w:line="360" w:lineRule="auto"/>
        <w:ind w:firstLine="562" w:firstLineChars="200"/>
        <w:rPr>
          <w:rFonts w:ascii="楷体" w:hAnsi="楷体" w:eastAsia="楷体" w:cs="Arial"/>
          <w:b/>
          <w:sz w:val="28"/>
          <w:szCs w:val="28"/>
          <w:lang w:eastAsia="zh-CN"/>
        </w:rPr>
      </w:pPr>
      <w:r>
        <w:rPr>
          <w:rFonts w:hint="eastAsia" w:ascii="楷体" w:hAnsi="楷体" w:eastAsia="楷体" w:cs="Arial"/>
          <w:b/>
          <w:sz w:val="28"/>
          <w:szCs w:val="28"/>
          <w:lang w:eastAsia="zh-CN"/>
        </w:rPr>
        <w:t>甲方：XXXXXXXXXXXXXXXX（以下简称“XX”）</w:t>
      </w:r>
    </w:p>
    <w:p w14:paraId="6EA1DFA6">
      <w:pPr>
        <w:spacing w:line="360" w:lineRule="auto"/>
        <w:ind w:firstLine="560" w:firstLineChars="200"/>
        <w:rPr>
          <w:rFonts w:ascii="楷体" w:hAnsi="楷体" w:eastAsia="楷体" w:cs="Arial"/>
          <w:sz w:val="28"/>
          <w:szCs w:val="28"/>
          <w:lang w:eastAsia="zh-CN"/>
        </w:rPr>
      </w:pPr>
      <w:r>
        <w:rPr>
          <w:rFonts w:hint="eastAsia" w:ascii="楷体" w:hAnsi="楷体" w:eastAsia="楷体" w:cs="Arial"/>
          <w:sz w:val="28"/>
          <w:szCs w:val="28"/>
          <w:lang w:eastAsia="zh-CN"/>
        </w:rPr>
        <w:t>姓名____________　  职位_____________　　日期_____________</w:t>
      </w:r>
    </w:p>
    <w:p w14:paraId="09A037C9">
      <w:pPr>
        <w:spacing w:line="360" w:lineRule="auto"/>
        <w:ind w:firstLine="562" w:firstLineChars="200"/>
        <w:rPr>
          <w:rFonts w:ascii="楷体" w:hAnsi="楷体" w:eastAsia="楷体" w:cs="Arial"/>
          <w:b/>
          <w:sz w:val="28"/>
          <w:szCs w:val="28"/>
          <w:lang w:eastAsia="zh-CN"/>
        </w:rPr>
      </w:pPr>
      <w:r>
        <w:rPr>
          <w:rFonts w:hint="eastAsia" w:ascii="楷体" w:hAnsi="楷体" w:eastAsia="楷体" w:cs="Arial"/>
          <w:b/>
          <w:sz w:val="28"/>
          <w:szCs w:val="28"/>
          <w:lang w:eastAsia="zh-CN"/>
        </w:rPr>
        <w:t>乙方：XXXXXXXXXXXXXXXX（以下简称“XX”）</w:t>
      </w:r>
    </w:p>
    <w:p w14:paraId="3DFDF984">
      <w:pPr>
        <w:spacing w:line="360" w:lineRule="auto"/>
        <w:ind w:firstLine="560" w:firstLineChars="200"/>
        <w:rPr>
          <w:rFonts w:ascii="楷体" w:hAnsi="楷体" w:eastAsia="楷体" w:cs="Arial"/>
          <w:sz w:val="28"/>
          <w:szCs w:val="28"/>
          <w:lang w:eastAsia="zh-CN"/>
        </w:rPr>
      </w:pPr>
      <w:r>
        <w:rPr>
          <w:rFonts w:hint="eastAsia" w:ascii="楷体" w:hAnsi="楷体" w:eastAsia="楷体" w:cs="Arial"/>
          <w:sz w:val="28"/>
          <w:szCs w:val="28"/>
          <w:lang w:eastAsia="zh-CN"/>
        </w:rPr>
        <w:t>姓名____________　  职位_____________　  日期_____________</w:t>
      </w:r>
    </w:p>
    <w:p w14:paraId="122AEFFC">
      <w:pPr>
        <w:pStyle w:val="2"/>
        <w:rPr>
          <w:rFonts w:ascii="楷体" w:hAnsi="楷体" w:eastAsia="楷体"/>
        </w:rPr>
      </w:pPr>
      <w:bookmarkStart w:id="4" w:name="_Toc343000579"/>
      <w:r>
        <w:rPr>
          <w:rFonts w:hint="eastAsia" w:ascii="楷体" w:hAnsi="楷体" w:eastAsia="楷体"/>
        </w:rPr>
        <w:t>目标</w:t>
      </w:r>
      <w:bookmarkEnd w:id="4"/>
    </w:p>
    <w:p w14:paraId="11BB6B39">
      <w:pPr>
        <w:spacing w:line="360" w:lineRule="auto"/>
        <w:ind w:firstLine="560" w:firstLineChars="200"/>
        <w:rPr>
          <w:rFonts w:ascii="楷体" w:hAnsi="楷体" w:eastAsia="楷体" w:cs="Arial"/>
          <w:sz w:val="28"/>
          <w:szCs w:val="28"/>
          <w:lang w:eastAsia="zh-CN"/>
        </w:rPr>
      </w:pPr>
      <w:bookmarkStart w:id="5" w:name="OLE_LINK34"/>
      <w:bookmarkStart w:id="6" w:name="OLE_LINK33"/>
      <w:r>
        <w:rPr>
          <w:rFonts w:hint="eastAsia" w:ascii="楷体" w:hAnsi="楷体" w:eastAsia="楷体" w:cs="Arial"/>
          <w:sz w:val="28"/>
          <w:szCs w:val="28"/>
          <w:lang w:eastAsia="zh-CN"/>
        </w:rPr>
        <w:t>XXXX在运维期间内对 “XX”的IT系统</w:t>
      </w:r>
      <w:bookmarkEnd w:id="5"/>
      <w:bookmarkEnd w:id="6"/>
      <w:r>
        <w:rPr>
          <w:rFonts w:hint="eastAsia" w:ascii="楷体" w:hAnsi="楷体" w:eastAsia="楷体" w:cs="Arial"/>
          <w:sz w:val="28"/>
          <w:szCs w:val="28"/>
          <w:lang w:eastAsia="zh-CN"/>
        </w:rPr>
        <w:t>提供7*24不间断的可用服务。保证网络及应用系统稳定，保证终端设备工作正常。</w:t>
      </w:r>
    </w:p>
    <w:p w14:paraId="7F8DC55E">
      <w:pPr>
        <w:pStyle w:val="2"/>
        <w:rPr>
          <w:rFonts w:ascii="楷体" w:hAnsi="楷体" w:eastAsia="楷体"/>
        </w:rPr>
      </w:pPr>
      <w:bookmarkStart w:id="7" w:name="_Toc343000580"/>
      <w:r>
        <w:rPr>
          <w:rFonts w:hint="eastAsia" w:ascii="楷体" w:hAnsi="楷体" w:eastAsia="楷体"/>
        </w:rPr>
        <w:t>服务范围</w:t>
      </w:r>
      <w:bookmarkEnd w:id="7"/>
      <w:r>
        <w:rPr>
          <w:rFonts w:hint="eastAsia" w:ascii="楷体" w:hAnsi="楷体" w:eastAsia="楷体"/>
        </w:rPr>
        <w:t xml:space="preserve"> </w:t>
      </w:r>
    </w:p>
    <w:p w14:paraId="245E4F73">
      <w:pPr>
        <w:spacing w:line="360" w:lineRule="auto"/>
        <w:ind w:firstLine="560" w:firstLineChars="200"/>
        <w:rPr>
          <w:rFonts w:ascii="楷体" w:hAnsi="楷体" w:eastAsia="楷体" w:cs="Arial"/>
          <w:sz w:val="28"/>
          <w:szCs w:val="28"/>
          <w:lang w:eastAsia="zh-CN"/>
        </w:rPr>
      </w:pPr>
      <w:r>
        <w:rPr>
          <w:rFonts w:hint="eastAsia" w:ascii="楷体" w:hAnsi="楷体" w:eastAsia="楷体" w:cs="Arial"/>
          <w:sz w:val="28"/>
          <w:szCs w:val="28"/>
          <w:lang w:eastAsia="zh-CN"/>
        </w:rPr>
        <w:t>XXXX公司的IT运维服务通过桌面维护、网络维护、应用维护、机房维护及其他设备维护等五个方面的展开，业务范围已覆盖XX的全部信息化内容。</w:t>
      </w:r>
    </w:p>
    <w:p w14:paraId="2A7E8CC4">
      <w:pPr>
        <w:spacing w:line="360" w:lineRule="auto"/>
        <w:rPr>
          <w:rFonts w:ascii="楷体" w:hAnsi="楷体" w:eastAsia="楷体" w:cs="Arial"/>
          <w:sz w:val="28"/>
          <w:szCs w:val="28"/>
          <w:lang w:eastAsia="zh-CN"/>
        </w:rPr>
      </w:pPr>
      <w:r>
        <w:rPr>
          <w:rFonts w:hint="eastAsia" w:ascii="楷体" w:hAnsi="楷体" w:eastAsia="楷体" w:cs="Arial"/>
          <w:sz w:val="28"/>
          <w:szCs w:val="28"/>
          <w:lang w:eastAsia="zh-CN"/>
        </w:rPr>
        <w:t>具体内容如下：</w:t>
      </w:r>
    </w:p>
    <w:p w14:paraId="547280D7">
      <w:pPr>
        <w:spacing w:line="360" w:lineRule="auto"/>
        <w:rPr>
          <w:rFonts w:ascii="楷体" w:hAnsi="楷体" w:eastAsia="楷体" w:cs="Arial"/>
          <w:sz w:val="28"/>
          <w:szCs w:val="28"/>
          <w:lang w:eastAsia="zh-CN"/>
        </w:rPr>
      </w:pPr>
    </w:p>
    <w:p w14:paraId="21C81460">
      <w:pPr>
        <w:pStyle w:val="4"/>
        <w:numPr>
          <w:ilvl w:val="1"/>
          <w:numId w:val="3"/>
        </w:numPr>
        <w:ind w:left="567" w:hanging="567"/>
        <w:rPr>
          <w:rFonts w:ascii="楷体" w:hAnsi="楷体" w:eastAsia="楷体"/>
          <w:sz w:val="30"/>
          <w:szCs w:val="30"/>
          <w:lang w:eastAsia="zh-CN"/>
        </w:rPr>
      </w:pPr>
      <w:bookmarkStart w:id="8" w:name="_Toc343000581"/>
      <w:r>
        <w:rPr>
          <w:rFonts w:hint="eastAsia" w:ascii="楷体" w:hAnsi="楷体" w:eastAsia="楷体"/>
          <w:sz w:val="30"/>
          <w:szCs w:val="30"/>
          <w:lang w:eastAsia="zh-CN"/>
        </w:rPr>
        <w:t>桌面维护服务</w:t>
      </w:r>
      <w:bookmarkEnd w:id="8"/>
    </w:p>
    <w:p w14:paraId="4A77DBC3">
      <w:pPr>
        <w:pStyle w:val="5"/>
        <w:keepLines/>
        <w:widowControl w:val="0"/>
        <w:spacing w:before="260" w:after="260" w:line="416" w:lineRule="auto"/>
        <w:ind w:left="567"/>
        <w:jc w:val="both"/>
        <w:rPr>
          <w:rFonts w:ascii="楷体" w:hAnsi="楷体" w:eastAsia="楷体"/>
          <w:bCs/>
          <w:kern w:val="2"/>
          <w:sz w:val="30"/>
          <w:szCs w:val="32"/>
          <w:lang w:eastAsia="zh-CN"/>
        </w:rPr>
      </w:pPr>
      <w:bookmarkStart w:id="9" w:name="_Toc343000582"/>
      <w:r>
        <w:rPr>
          <w:rFonts w:hint="eastAsia" w:ascii="楷体" w:hAnsi="楷体" w:eastAsia="楷体"/>
          <w:bCs/>
          <w:kern w:val="2"/>
          <w:sz w:val="30"/>
          <w:szCs w:val="32"/>
          <w:lang w:eastAsia="zh-CN"/>
        </w:rPr>
        <w:t>3.1.1服务内容</w:t>
      </w:r>
      <w:bookmarkEnd w:id="9"/>
      <w:r>
        <w:rPr>
          <w:rFonts w:hint="eastAsia" w:ascii="楷体" w:hAnsi="楷体" w:eastAsia="楷体"/>
          <w:bCs/>
          <w:kern w:val="2"/>
          <w:sz w:val="30"/>
          <w:szCs w:val="32"/>
          <w:lang w:eastAsia="zh-CN"/>
        </w:rPr>
        <w:t xml:space="preserve"> </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22359173">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3EA7AAAB">
            <w:pPr>
              <w:spacing w:line="360" w:lineRule="auto"/>
              <w:rPr>
                <w:rFonts w:ascii="楷体" w:hAnsi="楷体" w:eastAsia="楷体"/>
                <w:b/>
                <w:sz w:val="28"/>
                <w:szCs w:val="28"/>
                <w:shd w:val="pct15" w:color="auto" w:fill="FFFFFF"/>
                <w:lang w:eastAsia="zh-CN"/>
              </w:rPr>
            </w:pPr>
            <w:r>
              <w:rPr>
                <w:rFonts w:hint="eastAsia" w:ascii="楷体" w:hAnsi="楷体" w:eastAsia="楷体"/>
                <w:b/>
                <w:sz w:val="28"/>
                <w:szCs w:val="28"/>
                <w:lang w:eastAsia="zh-CN"/>
              </w:rPr>
              <w:t>A服务台服务</w:t>
            </w:r>
          </w:p>
        </w:tc>
      </w:tr>
    </w:tbl>
    <w:p w14:paraId="755CCE53">
      <w:pPr>
        <w:numPr>
          <w:ilvl w:val="0"/>
          <w:numId w:val="4"/>
        </w:numPr>
        <w:spacing w:line="360" w:lineRule="auto"/>
        <w:rPr>
          <w:rFonts w:ascii="楷体" w:hAnsi="楷体" w:eastAsia="楷体"/>
          <w:sz w:val="28"/>
          <w:szCs w:val="28"/>
          <w:lang w:eastAsia="zh-CN"/>
        </w:rPr>
      </w:pPr>
      <w:r>
        <w:rPr>
          <w:rFonts w:hint="eastAsia" w:ascii="楷体" w:hAnsi="楷体" w:eastAsia="楷体"/>
          <w:sz w:val="28"/>
          <w:szCs w:val="28"/>
          <w:lang w:eastAsia="zh-CN"/>
        </w:rPr>
        <w:t>向终端用户提供解决桌面问题的单一联结点，跟踪从问题提出到解决的全过程；</w:t>
      </w:r>
    </w:p>
    <w:p w14:paraId="0316B3E3">
      <w:pPr>
        <w:numPr>
          <w:ilvl w:val="0"/>
          <w:numId w:val="4"/>
        </w:numPr>
        <w:spacing w:line="360" w:lineRule="auto"/>
        <w:rPr>
          <w:rFonts w:ascii="楷体" w:hAnsi="楷体" w:eastAsia="楷体"/>
          <w:sz w:val="28"/>
          <w:szCs w:val="28"/>
          <w:lang w:eastAsia="zh-CN"/>
        </w:rPr>
      </w:pPr>
      <w:r>
        <w:rPr>
          <w:rFonts w:hint="eastAsia" w:ascii="楷体" w:hAnsi="楷体" w:eastAsia="楷体"/>
          <w:sz w:val="28"/>
          <w:szCs w:val="28"/>
          <w:lang w:eastAsia="zh-CN"/>
        </w:rPr>
        <w:t>记录服务请求的详细内容，诊断问题，给出建议，如有必要将转给相应的支持工程师进行处理；</w:t>
      </w:r>
    </w:p>
    <w:p w14:paraId="34ABB695">
      <w:pPr>
        <w:numPr>
          <w:ilvl w:val="0"/>
          <w:numId w:val="4"/>
        </w:numPr>
        <w:spacing w:line="360" w:lineRule="auto"/>
        <w:rPr>
          <w:rFonts w:ascii="楷体" w:hAnsi="楷体" w:eastAsia="楷体"/>
          <w:sz w:val="28"/>
          <w:szCs w:val="28"/>
          <w:lang w:eastAsia="zh-CN"/>
        </w:rPr>
      </w:pPr>
      <w:r>
        <w:rPr>
          <w:rFonts w:hint="eastAsia" w:ascii="楷体" w:hAnsi="楷体" w:eastAsia="楷体"/>
          <w:sz w:val="28"/>
          <w:szCs w:val="28"/>
          <w:lang w:eastAsia="zh-CN"/>
        </w:rPr>
        <w:t>跟踪管理整个问题处理过程，确保按照SLA（服务等级协议） 向客户提供服务；</w:t>
      </w:r>
    </w:p>
    <w:p w14:paraId="2AF1D793">
      <w:pPr>
        <w:numPr>
          <w:ilvl w:val="0"/>
          <w:numId w:val="4"/>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记录、整理、分析服务请求资讯，按照客户要求的频度提供统计报表，寻找问题根源，整理常见问题列表。 </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6CEFA03B">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2930C649">
            <w:pPr>
              <w:spacing w:line="360" w:lineRule="auto"/>
              <w:rPr>
                <w:rFonts w:ascii="楷体" w:hAnsi="楷体" w:eastAsia="楷体"/>
                <w:b/>
                <w:sz w:val="28"/>
                <w:szCs w:val="28"/>
                <w:lang w:eastAsia="zh-CN"/>
              </w:rPr>
            </w:pPr>
            <w:r>
              <w:rPr>
                <w:rFonts w:hint="eastAsia" w:ascii="楷体" w:hAnsi="楷体" w:eastAsia="楷体"/>
                <w:b/>
                <w:sz w:val="28"/>
                <w:szCs w:val="28"/>
                <w:lang w:eastAsia="zh-CN"/>
              </w:rPr>
              <w:t>B 常规桌面支援</w:t>
            </w:r>
          </w:p>
        </w:tc>
      </w:tr>
    </w:tbl>
    <w:p w14:paraId="02019E4D">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 xml:space="preserve">查找、定位、解决客户日常碰到的桌面问题： </w:t>
      </w:r>
    </w:p>
    <w:p w14:paraId="50B2C768">
      <w:pPr>
        <w:numPr>
          <w:ilvl w:val="0"/>
          <w:numId w:val="5"/>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硬件支援： </w:t>
      </w:r>
    </w:p>
    <w:p w14:paraId="4981CBD5">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 xml:space="preserve">诊断、定位、排除硬件故障，零部件更换，以及驱动安装，硬件配置等服务。 </w:t>
      </w:r>
    </w:p>
    <w:p w14:paraId="7AC19906">
      <w:pPr>
        <w:numPr>
          <w:ilvl w:val="0"/>
          <w:numId w:val="5"/>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软体支援： </w:t>
      </w:r>
    </w:p>
    <w:p w14:paraId="5385AADA">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 xml:space="preserve">新装、重装作业系统 、日常办公软体，修复日常软体问题。正确设置用户端软件； </w:t>
      </w:r>
    </w:p>
    <w:p w14:paraId="0CA3E2DC">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软件维护范围：操作系统(WIN2000、Winxp、Win2003、Vista、Win7)；</w:t>
      </w:r>
    </w:p>
    <w:p w14:paraId="0A6B2497">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解压缩软件(WINRAR、WINZIP)；</w:t>
      </w:r>
    </w:p>
    <w:p w14:paraId="507153FC">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办公软件(Office2003、Office2007、Office2010)；</w:t>
      </w:r>
    </w:p>
    <w:p w14:paraId="1DD1EEE0">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媒体播放软件(Realplay、mediaplay等)；</w:t>
      </w:r>
    </w:p>
    <w:p w14:paraId="62D40DEF">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网页浏览器(IE、世界之窗、火狐、傲游、腾讯TT等)；</w:t>
      </w:r>
    </w:p>
    <w:p w14:paraId="3400E737">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刻录软件(Nero等) ；</w:t>
      </w:r>
    </w:p>
    <w:p w14:paraId="72EB5EF7">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即时通讯软件(QQ、MSN、新浪UC、Skype等)；</w:t>
      </w:r>
    </w:p>
    <w:p w14:paraId="2B1FA5EC">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看图软件(ACDSee、 Picasa等)；</w:t>
      </w:r>
    </w:p>
    <w:p w14:paraId="32EFBB3C">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邮件系统客户端(Outlook、Foxmail等)；</w:t>
      </w:r>
    </w:p>
    <w:p w14:paraId="4636C76B">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PDF阅览(Adobe Reader、FoxitReade等)；</w:t>
      </w:r>
    </w:p>
    <w:p w14:paraId="136666AF">
      <w:pPr>
        <w:spacing w:line="360" w:lineRule="auto"/>
        <w:ind w:firstLine="562" w:firstLineChars="200"/>
        <w:rPr>
          <w:rFonts w:ascii="楷体" w:hAnsi="楷体" w:eastAsia="楷体"/>
          <w:b/>
          <w:sz w:val="28"/>
          <w:szCs w:val="28"/>
          <w:lang w:eastAsia="zh-CN"/>
        </w:rPr>
      </w:pPr>
      <w:r>
        <w:rPr>
          <w:rFonts w:hint="eastAsia" w:ascii="楷体" w:hAnsi="楷体" w:eastAsia="楷体"/>
          <w:b/>
          <w:sz w:val="28"/>
          <w:szCs w:val="28"/>
          <w:lang w:eastAsia="zh-CN"/>
        </w:rPr>
        <w:t>注意：“XX”各单位专业应用软件不再此维护范围内。</w:t>
      </w:r>
    </w:p>
    <w:p w14:paraId="5F556E2E">
      <w:pPr>
        <w:numPr>
          <w:ilvl w:val="0"/>
          <w:numId w:val="5"/>
        </w:numPr>
        <w:spacing w:line="360" w:lineRule="auto"/>
        <w:rPr>
          <w:rFonts w:ascii="楷体" w:hAnsi="楷体" w:eastAsia="楷体"/>
          <w:sz w:val="28"/>
          <w:szCs w:val="28"/>
          <w:lang w:eastAsia="zh-CN"/>
        </w:rPr>
      </w:pPr>
      <w:r>
        <w:rPr>
          <w:rFonts w:hint="eastAsia" w:ascii="楷体" w:hAnsi="楷体" w:eastAsia="楷体"/>
          <w:sz w:val="28"/>
          <w:szCs w:val="28"/>
          <w:lang w:eastAsia="zh-CN"/>
        </w:rPr>
        <w:t>其他支持活动：</w:t>
      </w:r>
    </w:p>
    <w:p w14:paraId="5572539D">
      <w:pPr>
        <w:pStyle w:val="25"/>
        <w:numPr>
          <w:ilvl w:val="0"/>
          <w:numId w:val="6"/>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 xml:space="preserve">培训用户养成良好的操作习惯，了解常见问题及常规解决方法，提高用户的 IT 使用技能； </w:t>
      </w:r>
    </w:p>
    <w:p w14:paraId="0C4740EB">
      <w:pPr>
        <w:pStyle w:val="25"/>
        <w:numPr>
          <w:ilvl w:val="0"/>
          <w:numId w:val="6"/>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查杀电脑病毒。安装杀毒软体、更新防病毒代码；</w:t>
      </w:r>
    </w:p>
    <w:p w14:paraId="6FD6FB75">
      <w:pPr>
        <w:pStyle w:val="25"/>
        <w:numPr>
          <w:ilvl w:val="0"/>
          <w:numId w:val="6"/>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对桌面网络端口进行调整变更；</w:t>
      </w:r>
    </w:p>
    <w:p w14:paraId="260DA17F">
      <w:pPr>
        <w:pStyle w:val="25"/>
        <w:numPr>
          <w:ilvl w:val="0"/>
          <w:numId w:val="6"/>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制作桌面计算机设备的管理标签。</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2AEC519B">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5BC6F57C">
            <w:pPr>
              <w:spacing w:line="360" w:lineRule="auto"/>
              <w:rPr>
                <w:rFonts w:ascii="楷体" w:hAnsi="楷体" w:eastAsia="楷体"/>
                <w:b/>
                <w:sz w:val="28"/>
                <w:szCs w:val="28"/>
                <w:shd w:val="pct15" w:color="auto" w:fill="FFFFFF"/>
                <w:lang w:eastAsia="zh-CN"/>
              </w:rPr>
            </w:pPr>
            <w:r>
              <w:rPr>
                <w:rFonts w:hint="eastAsia" w:ascii="楷体" w:hAnsi="楷体" w:eastAsia="楷体"/>
                <w:b/>
                <w:sz w:val="28"/>
                <w:szCs w:val="28"/>
                <w:lang w:eastAsia="zh-CN"/>
              </w:rPr>
              <w:t>C 专项服务</w:t>
            </w:r>
          </w:p>
        </w:tc>
      </w:tr>
    </w:tbl>
    <w:p w14:paraId="21AEA135">
      <w:pPr>
        <w:numPr>
          <w:ilvl w:val="0"/>
          <w:numId w:val="7"/>
        </w:numPr>
        <w:spacing w:line="360" w:lineRule="auto"/>
        <w:rPr>
          <w:rFonts w:ascii="楷体" w:hAnsi="楷体" w:eastAsia="楷体"/>
          <w:sz w:val="28"/>
          <w:szCs w:val="28"/>
          <w:lang w:eastAsia="zh-CN"/>
        </w:rPr>
      </w:pPr>
      <w:r>
        <w:rPr>
          <w:rFonts w:hint="eastAsia" w:ascii="楷体" w:hAnsi="楷体" w:eastAsia="楷体"/>
          <w:sz w:val="28"/>
          <w:szCs w:val="28"/>
          <w:lang w:eastAsia="zh-CN"/>
        </w:rPr>
        <w:t>对所有维护的桌面设备半年一次巡检；</w:t>
      </w:r>
    </w:p>
    <w:p w14:paraId="71AE74CB">
      <w:pPr>
        <w:numPr>
          <w:ilvl w:val="0"/>
          <w:numId w:val="7"/>
        </w:numPr>
        <w:spacing w:line="360" w:lineRule="auto"/>
        <w:rPr>
          <w:rFonts w:ascii="楷体" w:hAnsi="楷体" w:eastAsia="楷体"/>
          <w:sz w:val="28"/>
          <w:szCs w:val="28"/>
          <w:lang w:eastAsia="zh-CN"/>
        </w:rPr>
      </w:pPr>
      <w:r>
        <w:rPr>
          <w:rFonts w:hint="eastAsia" w:ascii="楷体" w:hAnsi="楷体" w:eastAsia="楷体"/>
          <w:sz w:val="28"/>
          <w:szCs w:val="28"/>
          <w:lang w:eastAsia="zh-CN"/>
        </w:rPr>
        <w:t>对甲方重要领导实行专项服务；</w:t>
      </w:r>
    </w:p>
    <w:p w14:paraId="1D476A78">
      <w:pPr>
        <w:numPr>
          <w:ilvl w:val="0"/>
          <w:numId w:val="7"/>
        </w:numPr>
        <w:spacing w:line="360" w:lineRule="auto"/>
        <w:rPr>
          <w:rFonts w:ascii="楷体" w:hAnsi="楷体" w:eastAsia="楷体"/>
          <w:sz w:val="28"/>
          <w:szCs w:val="28"/>
          <w:lang w:eastAsia="zh-CN"/>
        </w:rPr>
      </w:pPr>
      <w:r>
        <w:rPr>
          <w:rFonts w:hint="eastAsia" w:ascii="楷体" w:hAnsi="楷体" w:eastAsia="楷体"/>
          <w:sz w:val="28"/>
          <w:szCs w:val="28"/>
          <w:lang w:eastAsia="zh-CN"/>
        </w:rPr>
        <w:t>对部门领导桌面系统的使用情况及问题及时了解，发现问题及时解决；</w:t>
      </w:r>
    </w:p>
    <w:p w14:paraId="6551D067">
      <w:pPr>
        <w:numPr>
          <w:ilvl w:val="0"/>
          <w:numId w:val="7"/>
        </w:numPr>
        <w:spacing w:line="360" w:lineRule="auto"/>
        <w:rPr>
          <w:rFonts w:ascii="楷体" w:hAnsi="楷体" w:eastAsia="楷体"/>
          <w:sz w:val="28"/>
          <w:szCs w:val="28"/>
          <w:lang w:eastAsia="zh-CN"/>
        </w:rPr>
      </w:pPr>
      <w:r>
        <w:rPr>
          <w:rFonts w:hint="eastAsia" w:ascii="楷体" w:hAnsi="楷体" w:eastAsia="楷体"/>
          <w:sz w:val="28"/>
          <w:szCs w:val="28"/>
          <w:lang w:eastAsia="zh-CN"/>
        </w:rPr>
        <w:t>对各楼层配线间每日进行巡检和清洁；</w:t>
      </w:r>
    </w:p>
    <w:p w14:paraId="2BAAA6B7">
      <w:pPr>
        <w:numPr>
          <w:ilvl w:val="0"/>
          <w:numId w:val="7"/>
        </w:numPr>
        <w:spacing w:line="360" w:lineRule="auto"/>
        <w:rPr>
          <w:rFonts w:ascii="楷体" w:hAnsi="楷体" w:eastAsia="楷体"/>
          <w:sz w:val="28"/>
          <w:szCs w:val="28"/>
          <w:lang w:eastAsia="zh-CN"/>
        </w:rPr>
      </w:pPr>
      <w:r>
        <w:rPr>
          <w:rFonts w:hint="eastAsia" w:ascii="楷体" w:hAnsi="楷体" w:eastAsia="楷体"/>
          <w:sz w:val="28"/>
          <w:szCs w:val="28"/>
          <w:lang w:eastAsia="zh-CN"/>
        </w:rPr>
        <w:t>对公共区域的桌面计算机设备每日进行巡检。</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007B3DB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0590DC55">
            <w:pPr>
              <w:spacing w:line="360" w:lineRule="auto"/>
              <w:rPr>
                <w:rFonts w:ascii="楷体" w:hAnsi="楷体" w:eastAsia="楷体"/>
                <w:b/>
                <w:sz w:val="28"/>
                <w:szCs w:val="28"/>
                <w:lang w:eastAsia="zh-CN"/>
              </w:rPr>
            </w:pPr>
            <w:r>
              <w:rPr>
                <w:rFonts w:hint="eastAsia" w:ascii="楷体" w:hAnsi="楷体" w:eastAsia="楷体"/>
                <w:b/>
                <w:sz w:val="28"/>
                <w:szCs w:val="28"/>
                <w:lang w:eastAsia="zh-CN"/>
              </w:rPr>
              <w:t>D 资料备份和迁移服务</w:t>
            </w:r>
          </w:p>
        </w:tc>
      </w:tr>
    </w:tbl>
    <w:p w14:paraId="0E857F9C">
      <w:pPr>
        <w:numPr>
          <w:ilvl w:val="0"/>
          <w:numId w:val="8"/>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按计划或相应用户需求，为用户端电脑进行资料备份； </w:t>
      </w:r>
    </w:p>
    <w:p w14:paraId="5D1C6A09">
      <w:pPr>
        <w:numPr>
          <w:ilvl w:val="0"/>
          <w:numId w:val="8"/>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按计划或相应用户需求，为用户端电脑进行资料迁移； </w:t>
      </w:r>
    </w:p>
    <w:p w14:paraId="14902CAA">
      <w:pPr>
        <w:numPr>
          <w:ilvl w:val="0"/>
          <w:numId w:val="8"/>
        </w:numPr>
        <w:spacing w:line="360" w:lineRule="auto"/>
        <w:rPr>
          <w:rFonts w:ascii="楷体" w:hAnsi="楷体" w:eastAsia="楷体"/>
          <w:sz w:val="28"/>
          <w:szCs w:val="28"/>
          <w:lang w:eastAsia="zh-CN"/>
        </w:rPr>
      </w:pPr>
      <w:r>
        <w:rPr>
          <w:rFonts w:hint="eastAsia" w:ascii="楷体" w:hAnsi="楷体" w:eastAsia="楷体"/>
          <w:sz w:val="28"/>
          <w:szCs w:val="28"/>
          <w:lang w:eastAsia="zh-CN"/>
        </w:rPr>
        <w:t>对用户进行资料备份安全操作培训，提高安全意识，防止用户误操作。</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1E07EDCF">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4821D7A7">
            <w:pPr>
              <w:spacing w:line="360" w:lineRule="auto"/>
              <w:rPr>
                <w:rFonts w:ascii="楷体" w:hAnsi="楷体" w:eastAsia="楷体"/>
                <w:b/>
                <w:sz w:val="28"/>
                <w:szCs w:val="28"/>
                <w:lang w:eastAsia="zh-CN"/>
              </w:rPr>
            </w:pPr>
            <w:r>
              <w:rPr>
                <w:rFonts w:hint="eastAsia" w:ascii="楷体" w:hAnsi="楷体" w:eastAsia="楷体"/>
                <w:b/>
                <w:sz w:val="28"/>
                <w:szCs w:val="28"/>
                <w:lang w:eastAsia="zh-CN"/>
              </w:rPr>
              <w:t>E 设备资产变更服务</w:t>
            </w:r>
          </w:p>
        </w:tc>
      </w:tr>
    </w:tbl>
    <w:p w14:paraId="3CA3F07B">
      <w:pPr>
        <w:numPr>
          <w:ilvl w:val="0"/>
          <w:numId w:val="9"/>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设备安装服务；（基于PC ，笔记本电脑、显示器、打印机或其他和 PC相关的硬件设备安装，包括硬件设备的连接、加电、网路的连接、附件的安装、 驱动程式的安装。设备安装前须对新设备安装作业系统、标准软体，使其达到可用状态。并在资产管理系统中建立新设备的相应档案） </w:t>
      </w:r>
    </w:p>
    <w:p w14:paraId="6DA67907">
      <w:pPr>
        <w:numPr>
          <w:ilvl w:val="0"/>
          <w:numId w:val="9"/>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设备移动服务；（对办公地点内地理位置需要移动的硬件设备提供移动服务） </w:t>
      </w:r>
    </w:p>
    <w:p w14:paraId="009AA0DF">
      <w:pPr>
        <w:numPr>
          <w:ilvl w:val="0"/>
          <w:numId w:val="9"/>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设备增加服务；（为用户使用的桌面设备PC、笔记本增加硬件、软体及外设来扩充性能和功能） </w:t>
      </w:r>
    </w:p>
    <w:p w14:paraId="34F48DCF">
      <w:pPr>
        <w:numPr>
          <w:ilvl w:val="0"/>
          <w:numId w:val="9"/>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设备配置变更服务。（桌面设备PC 、笔记本的软硬件配置的改变，如增加硬件、CPU 、内存，打印机的耗材更换等等。） </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3A6C869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39E490AA">
            <w:pPr>
              <w:spacing w:line="360" w:lineRule="auto"/>
              <w:rPr>
                <w:rFonts w:ascii="楷体" w:hAnsi="楷体" w:eastAsia="楷体"/>
                <w:b/>
                <w:sz w:val="28"/>
                <w:szCs w:val="28"/>
                <w:lang w:eastAsia="zh-CN"/>
              </w:rPr>
            </w:pPr>
            <w:r>
              <w:rPr>
                <w:rFonts w:hint="eastAsia" w:ascii="楷体" w:hAnsi="楷体" w:eastAsia="楷体"/>
                <w:b/>
                <w:sz w:val="28"/>
                <w:szCs w:val="28"/>
                <w:lang w:eastAsia="zh-CN"/>
              </w:rPr>
              <w:t>F 硬件维护和送修服务</w:t>
            </w:r>
          </w:p>
        </w:tc>
      </w:tr>
    </w:tbl>
    <w:p w14:paraId="7B59295D">
      <w:pPr>
        <w:numPr>
          <w:ilvl w:val="0"/>
          <w:numId w:val="10"/>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根据客户桌面情况，给客户提供备件管理建议，也可代客户进行备件管理，但客户承担备件费用； </w:t>
      </w:r>
    </w:p>
    <w:p w14:paraId="116CC17A">
      <w:pPr>
        <w:numPr>
          <w:ilvl w:val="0"/>
          <w:numId w:val="10"/>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按相应用户需求，进行硬件故障诊断，换下坏件，为客户提供备件，先确保电脑正常使用； </w:t>
      </w:r>
    </w:p>
    <w:p w14:paraId="48DEB28A">
      <w:pPr>
        <w:numPr>
          <w:ilvl w:val="0"/>
          <w:numId w:val="10"/>
        </w:numPr>
        <w:spacing w:line="360" w:lineRule="auto"/>
        <w:rPr>
          <w:rFonts w:ascii="楷体" w:hAnsi="楷体" w:eastAsia="楷体"/>
          <w:sz w:val="28"/>
          <w:szCs w:val="28"/>
          <w:lang w:eastAsia="zh-CN"/>
        </w:rPr>
      </w:pPr>
      <w:r>
        <w:rPr>
          <w:rFonts w:hint="eastAsia" w:ascii="楷体" w:hAnsi="楷体" w:eastAsia="楷体"/>
          <w:sz w:val="28"/>
          <w:szCs w:val="28"/>
          <w:lang w:eastAsia="zh-CN"/>
        </w:rPr>
        <w:t>回应客户需求，将客户的故障备件送至专业厂商和部门进行维修。</w:t>
      </w:r>
    </w:p>
    <w:p w14:paraId="22A3B327">
      <w:pPr>
        <w:spacing w:line="360" w:lineRule="auto"/>
        <w:ind w:left="980"/>
        <w:rPr>
          <w:rFonts w:ascii="楷体" w:hAnsi="楷体" w:eastAsia="楷体"/>
          <w:b/>
          <w:sz w:val="28"/>
          <w:szCs w:val="28"/>
          <w:lang w:eastAsia="zh-CN"/>
        </w:rPr>
      </w:pPr>
      <w:r>
        <w:rPr>
          <w:rFonts w:hint="eastAsia" w:ascii="楷体" w:hAnsi="楷体" w:eastAsia="楷体"/>
          <w:b/>
          <w:sz w:val="28"/>
          <w:szCs w:val="28"/>
          <w:lang w:eastAsia="zh-CN"/>
        </w:rPr>
        <w:t xml:space="preserve">注：对于保内的硬件（服务器电源、硬盘、内存，终端设备电源、硬盘、内存、显示器、鼠标、键盘），XXXX将免费提供维修或更换服务。对于保外的硬件，客户需要承担硬件修理和硬件运送费用。 </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530796A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trHeight w:val="406" w:hRule="atLeast"/>
        </w:trPr>
        <w:tc>
          <w:tcPr>
            <w:tcW w:w="9756" w:type="dxa"/>
            <w:shd w:val="clear" w:color="auto" w:fill="8DB3E2"/>
          </w:tcPr>
          <w:p w14:paraId="31E20161">
            <w:pPr>
              <w:spacing w:line="360" w:lineRule="auto"/>
              <w:rPr>
                <w:rFonts w:ascii="楷体" w:hAnsi="楷体" w:eastAsia="楷体"/>
                <w:b/>
                <w:sz w:val="28"/>
                <w:szCs w:val="28"/>
                <w:lang w:eastAsia="zh-CN"/>
              </w:rPr>
            </w:pPr>
            <w:r>
              <w:rPr>
                <w:rFonts w:hint="eastAsia" w:ascii="楷体" w:hAnsi="楷体" w:eastAsia="楷体"/>
                <w:b/>
                <w:sz w:val="28"/>
                <w:szCs w:val="28"/>
                <w:lang w:eastAsia="zh-CN"/>
              </w:rPr>
              <w:t>G 用户端配置管理服务</w:t>
            </w:r>
          </w:p>
        </w:tc>
      </w:tr>
    </w:tbl>
    <w:p w14:paraId="1B99DE7E">
      <w:pPr>
        <w:numPr>
          <w:ilvl w:val="0"/>
          <w:numId w:val="11"/>
        </w:numPr>
        <w:spacing w:line="360" w:lineRule="auto"/>
        <w:rPr>
          <w:rFonts w:ascii="楷体" w:hAnsi="楷体" w:eastAsia="楷体"/>
          <w:sz w:val="28"/>
          <w:szCs w:val="28"/>
          <w:lang w:eastAsia="zh-CN"/>
        </w:rPr>
      </w:pPr>
      <w:r>
        <w:rPr>
          <w:rFonts w:hint="eastAsia" w:ascii="楷体" w:hAnsi="楷体" w:eastAsia="楷体"/>
          <w:sz w:val="28"/>
          <w:szCs w:val="28"/>
          <w:lang w:eastAsia="zh-CN"/>
        </w:rPr>
        <w:t xml:space="preserve">清查和建立用户端电脑的基本配置； </w:t>
      </w:r>
    </w:p>
    <w:p w14:paraId="76D1F762">
      <w:pPr>
        <w:numPr>
          <w:ilvl w:val="0"/>
          <w:numId w:val="11"/>
        </w:numPr>
        <w:spacing w:line="360" w:lineRule="auto"/>
        <w:rPr>
          <w:rFonts w:ascii="楷体" w:hAnsi="楷体" w:eastAsia="楷体"/>
          <w:sz w:val="28"/>
          <w:szCs w:val="28"/>
          <w:lang w:eastAsia="zh-CN"/>
        </w:rPr>
      </w:pPr>
      <w:r>
        <w:rPr>
          <w:rFonts w:hint="eastAsia" w:ascii="楷体" w:hAnsi="楷体" w:eastAsia="楷体"/>
          <w:sz w:val="28"/>
          <w:szCs w:val="28"/>
          <w:lang w:eastAsia="zh-CN"/>
        </w:rPr>
        <w:t>建立用户端电脑的信息库 ；</w:t>
      </w:r>
    </w:p>
    <w:p w14:paraId="426EF4A8">
      <w:pPr>
        <w:numPr>
          <w:ilvl w:val="0"/>
          <w:numId w:val="11"/>
        </w:numPr>
        <w:spacing w:line="360" w:lineRule="auto"/>
        <w:rPr>
          <w:rFonts w:ascii="楷体" w:hAnsi="楷体" w:eastAsia="楷体"/>
          <w:sz w:val="28"/>
          <w:szCs w:val="28"/>
          <w:lang w:eastAsia="zh-CN"/>
        </w:rPr>
      </w:pPr>
      <w:r>
        <w:rPr>
          <w:rFonts w:hint="eastAsia" w:ascii="楷体" w:hAnsi="楷体" w:eastAsia="楷体"/>
          <w:sz w:val="28"/>
          <w:szCs w:val="28"/>
          <w:lang w:eastAsia="zh-CN"/>
        </w:rPr>
        <w:t>及时更新和维护，成为管理的基础。</w:t>
      </w:r>
    </w:p>
    <w:tbl>
      <w:tblPr>
        <w:tblStyle w:val="17"/>
        <w:tblW w:w="0" w:type="auto"/>
        <w:tblInd w:w="0"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Layout w:type="autofit"/>
        <w:tblCellMar>
          <w:top w:w="0" w:type="dxa"/>
          <w:left w:w="108" w:type="dxa"/>
          <w:bottom w:w="0" w:type="dxa"/>
          <w:right w:w="108" w:type="dxa"/>
        </w:tblCellMar>
      </w:tblPr>
      <w:tblGrid>
        <w:gridCol w:w="9756"/>
      </w:tblGrid>
      <w:tr w14:paraId="7133C9FD">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shd w:val="clear" w:color="auto" w:fill="8DB3E2"/>
          <w:tblCellMar>
            <w:top w:w="0" w:type="dxa"/>
            <w:left w:w="108" w:type="dxa"/>
            <w:bottom w:w="0" w:type="dxa"/>
            <w:right w:w="108" w:type="dxa"/>
          </w:tblCellMar>
        </w:tblPrEx>
        <w:trPr>
          <w:trHeight w:val="406" w:hRule="atLeast"/>
        </w:trPr>
        <w:tc>
          <w:tcPr>
            <w:tcW w:w="9756" w:type="dxa"/>
            <w:shd w:val="clear" w:color="auto" w:fill="8DB3E2"/>
          </w:tcPr>
          <w:p w14:paraId="26F3769C">
            <w:pPr>
              <w:spacing w:line="360" w:lineRule="auto"/>
              <w:rPr>
                <w:rFonts w:ascii="楷体" w:hAnsi="楷体" w:eastAsia="楷体"/>
                <w:b/>
                <w:sz w:val="28"/>
                <w:szCs w:val="28"/>
                <w:lang w:eastAsia="zh-CN"/>
              </w:rPr>
            </w:pPr>
            <w:r>
              <w:rPr>
                <w:rFonts w:hint="eastAsia" w:ascii="楷体" w:hAnsi="楷体" w:eastAsia="楷体"/>
                <w:b/>
                <w:sz w:val="28"/>
                <w:szCs w:val="28"/>
                <w:lang w:eastAsia="zh-CN"/>
              </w:rPr>
              <w:t>H 安全管理</w:t>
            </w:r>
          </w:p>
        </w:tc>
      </w:tr>
    </w:tbl>
    <w:p w14:paraId="0D7DA66E">
      <w:pPr>
        <w:numPr>
          <w:ilvl w:val="0"/>
          <w:numId w:val="12"/>
        </w:numPr>
        <w:spacing w:line="360" w:lineRule="auto"/>
        <w:rPr>
          <w:rFonts w:ascii="楷体" w:hAnsi="楷体" w:eastAsia="楷体"/>
          <w:sz w:val="28"/>
          <w:szCs w:val="28"/>
          <w:lang w:eastAsia="zh-CN"/>
        </w:rPr>
      </w:pPr>
      <w:r>
        <w:rPr>
          <w:rFonts w:hint="eastAsia" w:ascii="楷体" w:hAnsi="楷体" w:eastAsia="楷体"/>
          <w:sz w:val="28"/>
          <w:szCs w:val="28"/>
          <w:lang w:eastAsia="zh-CN"/>
        </w:rPr>
        <w:t>制定标准化桌面管理策略；</w:t>
      </w:r>
    </w:p>
    <w:p w14:paraId="60C2896B">
      <w:pPr>
        <w:numPr>
          <w:ilvl w:val="0"/>
          <w:numId w:val="12"/>
        </w:numPr>
        <w:spacing w:line="360" w:lineRule="auto"/>
        <w:rPr>
          <w:rFonts w:ascii="楷体" w:hAnsi="楷体" w:eastAsia="楷体"/>
          <w:sz w:val="28"/>
          <w:szCs w:val="28"/>
          <w:lang w:eastAsia="zh-CN"/>
        </w:rPr>
      </w:pPr>
      <w:r>
        <w:rPr>
          <w:rFonts w:hint="eastAsia" w:ascii="楷体" w:hAnsi="楷体" w:eastAsia="楷体"/>
          <w:sz w:val="28"/>
          <w:szCs w:val="28"/>
          <w:lang w:eastAsia="zh-CN"/>
        </w:rPr>
        <w:t>对操作系统进行安全设置，避免病毒和恶意软件安装，提高办公效率；</w:t>
      </w:r>
    </w:p>
    <w:p w14:paraId="4D1215F6">
      <w:pPr>
        <w:numPr>
          <w:ilvl w:val="0"/>
          <w:numId w:val="12"/>
        </w:numPr>
        <w:spacing w:line="360" w:lineRule="auto"/>
        <w:rPr>
          <w:rFonts w:ascii="楷体" w:hAnsi="楷体" w:eastAsia="楷体"/>
          <w:sz w:val="28"/>
          <w:szCs w:val="28"/>
          <w:lang w:eastAsia="zh-CN"/>
        </w:rPr>
      </w:pPr>
      <w:r>
        <w:rPr>
          <w:rFonts w:hint="eastAsia" w:ascii="楷体" w:hAnsi="楷体" w:eastAsia="楷体"/>
          <w:sz w:val="28"/>
          <w:szCs w:val="28"/>
          <w:lang w:eastAsia="zh-CN"/>
        </w:rPr>
        <w:t>根据用户需要，限制或管理用户；</w:t>
      </w:r>
    </w:p>
    <w:p w14:paraId="7701D977">
      <w:pPr>
        <w:numPr>
          <w:ilvl w:val="0"/>
          <w:numId w:val="12"/>
        </w:numPr>
        <w:spacing w:line="360" w:lineRule="auto"/>
        <w:rPr>
          <w:rFonts w:ascii="楷体" w:hAnsi="楷体" w:eastAsia="楷体"/>
          <w:sz w:val="28"/>
          <w:szCs w:val="28"/>
          <w:lang w:eastAsia="zh-CN"/>
        </w:rPr>
      </w:pPr>
      <w:r>
        <w:rPr>
          <w:rFonts w:hint="eastAsia" w:ascii="楷体" w:hAnsi="楷体" w:eastAsia="楷体"/>
          <w:sz w:val="28"/>
          <w:szCs w:val="28"/>
          <w:lang w:eastAsia="zh-CN"/>
        </w:rPr>
        <w:t>制定安全管理制度。</w:t>
      </w:r>
    </w:p>
    <w:p w14:paraId="4548A171">
      <w:pPr>
        <w:pStyle w:val="5"/>
        <w:keepLines/>
        <w:widowControl w:val="0"/>
        <w:spacing w:before="260" w:after="260" w:line="416" w:lineRule="auto"/>
        <w:ind w:left="720"/>
        <w:jc w:val="both"/>
        <w:rPr>
          <w:rFonts w:ascii="楷体" w:hAnsi="楷体" w:eastAsia="楷体"/>
          <w:bCs/>
          <w:kern w:val="2"/>
          <w:sz w:val="30"/>
          <w:szCs w:val="32"/>
          <w:lang w:eastAsia="zh-CN"/>
        </w:rPr>
      </w:pPr>
      <w:bookmarkStart w:id="10" w:name="_Toc343000583"/>
      <w:r>
        <w:rPr>
          <w:rFonts w:hint="eastAsia" w:ascii="楷体" w:hAnsi="楷体" w:eastAsia="楷体"/>
          <w:bCs/>
          <w:kern w:val="2"/>
          <w:sz w:val="30"/>
          <w:szCs w:val="32"/>
          <w:lang w:eastAsia="zh-CN"/>
        </w:rPr>
        <w:t>3.1.2服务要求</w:t>
      </w:r>
      <w:bookmarkEnd w:id="10"/>
    </w:p>
    <w:p w14:paraId="5A4AFE80">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甲方必须承担下列责任才能进一步确保服务质量：</w:t>
      </w:r>
    </w:p>
    <w:p w14:paraId="2454575B">
      <w:pPr>
        <w:numPr>
          <w:ilvl w:val="0"/>
          <w:numId w:val="13"/>
        </w:numPr>
        <w:spacing w:line="360" w:lineRule="auto"/>
        <w:rPr>
          <w:rFonts w:ascii="楷体" w:hAnsi="楷体" w:eastAsia="楷体"/>
          <w:sz w:val="28"/>
          <w:szCs w:val="28"/>
          <w:lang w:eastAsia="zh-CN"/>
        </w:rPr>
      </w:pPr>
      <w:r>
        <w:rPr>
          <w:rFonts w:hint="eastAsia" w:ascii="楷体" w:hAnsi="楷体" w:eastAsia="楷体"/>
          <w:sz w:val="28"/>
          <w:szCs w:val="28"/>
          <w:lang w:eastAsia="zh-CN"/>
        </w:rPr>
        <w:t>提供正版软件安装介质；</w:t>
      </w:r>
    </w:p>
    <w:p w14:paraId="4B207AE8">
      <w:pPr>
        <w:numPr>
          <w:ilvl w:val="0"/>
          <w:numId w:val="13"/>
        </w:numPr>
        <w:spacing w:line="360" w:lineRule="auto"/>
        <w:rPr>
          <w:rFonts w:ascii="楷体" w:hAnsi="楷体" w:eastAsia="楷体"/>
          <w:sz w:val="28"/>
          <w:szCs w:val="28"/>
          <w:lang w:eastAsia="zh-CN"/>
        </w:rPr>
      </w:pPr>
      <w:r>
        <w:rPr>
          <w:rFonts w:hint="eastAsia" w:ascii="楷体" w:hAnsi="楷体" w:eastAsia="楷体"/>
          <w:sz w:val="28"/>
          <w:szCs w:val="28"/>
          <w:lang w:eastAsia="zh-CN"/>
        </w:rPr>
        <w:t>硬件的安装或更换，用户需要提供完整的硬件部件。</w:t>
      </w:r>
    </w:p>
    <w:p w14:paraId="2768025E">
      <w:pPr>
        <w:pStyle w:val="4"/>
        <w:numPr>
          <w:ilvl w:val="1"/>
          <w:numId w:val="3"/>
        </w:numPr>
        <w:ind w:left="567" w:hanging="567"/>
        <w:rPr>
          <w:rFonts w:ascii="楷体" w:hAnsi="楷体" w:eastAsia="楷体"/>
          <w:sz w:val="30"/>
          <w:szCs w:val="30"/>
          <w:lang w:eastAsia="zh-CN"/>
        </w:rPr>
      </w:pPr>
      <w:bookmarkStart w:id="11" w:name="_Toc343000584"/>
      <w:r>
        <w:rPr>
          <w:rFonts w:hint="eastAsia" w:ascii="楷体" w:hAnsi="楷体" w:eastAsia="楷体"/>
          <w:sz w:val="30"/>
          <w:szCs w:val="30"/>
          <w:lang w:eastAsia="zh-CN"/>
        </w:rPr>
        <w:t>网络维护服务</w:t>
      </w:r>
      <w:bookmarkEnd w:id="11"/>
    </w:p>
    <w:p w14:paraId="68C5CD54">
      <w:pPr>
        <w:pStyle w:val="5"/>
        <w:keepLines/>
        <w:widowControl w:val="0"/>
        <w:spacing w:before="260" w:after="260" w:line="416" w:lineRule="auto"/>
        <w:ind w:left="720"/>
        <w:jc w:val="both"/>
        <w:rPr>
          <w:rFonts w:ascii="楷体" w:hAnsi="楷体" w:eastAsia="楷体"/>
          <w:bCs/>
          <w:kern w:val="2"/>
          <w:sz w:val="30"/>
          <w:szCs w:val="32"/>
          <w:lang w:eastAsia="zh-CN"/>
        </w:rPr>
      </w:pPr>
      <w:bookmarkStart w:id="12" w:name="_Toc343000585"/>
      <w:r>
        <w:rPr>
          <w:rFonts w:hint="eastAsia" w:ascii="楷体" w:hAnsi="楷体" w:eastAsia="楷体"/>
          <w:bCs/>
          <w:kern w:val="2"/>
          <w:sz w:val="30"/>
          <w:szCs w:val="32"/>
          <w:lang w:eastAsia="zh-CN"/>
        </w:rPr>
        <w:t>3.2.1服务内容</w:t>
      </w:r>
      <w:bookmarkEnd w:id="12"/>
    </w:p>
    <w:p w14:paraId="4CDF583A">
      <w:pPr>
        <w:numPr>
          <w:ilvl w:val="0"/>
          <w:numId w:val="14"/>
        </w:numPr>
        <w:spacing w:line="360" w:lineRule="auto"/>
        <w:rPr>
          <w:rFonts w:ascii="楷体" w:hAnsi="楷体" w:eastAsia="楷体"/>
          <w:sz w:val="28"/>
          <w:szCs w:val="28"/>
          <w:lang w:eastAsia="zh-CN"/>
        </w:rPr>
      </w:pPr>
      <w:r>
        <w:rPr>
          <w:rFonts w:hint="eastAsia" w:ascii="楷体" w:hAnsi="楷体" w:eastAsia="楷体"/>
          <w:sz w:val="28"/>
          <w:szCs w:val="28"/>
          <w:lang w:eastAsia="zh-CN"/>
        </w:rPr>
        <w:t>网络设备日常维护：网络设备（核心交换机和路由器、汇聚层交换设备、防火墙）故障的诊断和修复；</w:t>
      </w:r>
    </w:p>
    <w:p w14:paraId="14F0B145">
      <w:pPr>
        <w:numPr>
          <w:ilvl w:val="0"/>
          <w:numId w:val="14"/>
        </w:numPr>
        <w:spacing w:line="360" w:lineRule="auto"/>
        <w:rPr>
          <w:rFonts w:ascii="楷体" w:hAnsi="楷体" w:eastAsia="楷体"/>
          <w:sz w:val="28"/>
          <w:szCs w:val="28"/>
          <w:lang w:eastAsia="zh-CN"/>
        </w:rPr>
      </w:pPr>
      <w:r>
        <w:rPr>
          <w:rFonts w:hint="eastAsia" w:ascii="楷体" w:hAnsi="楷体" w:eastAsia="楷体"/>
          <w:sz w:val="28"/>
          <w:szCs w:val="28"/>
          <w:lang w:eastAsia="zh-CN"/>
        </w:rPr>
        <w:t>网络运行维护：网络XX机房监控，确保核心网络稳定运行；</w:t>
      </w:r>
    </w:p>
    <w:p w14:paraId="5ECBD694">
      <w:pPr>
        <w:numPr>
          <w:ilvl w:val="0"/>
          <w:numId w:val="14"/>
        </w:numPr>
        <w:spacing w:line="360" w:lineRule="auto"/>
        <w:rPr>
          <w:rFonts w:ascii="楷体" w:hAnsi="楷体" w:eastAsia="楷体"/>
          <w:sz w:val="28"/>
          <w:szCs w:val="28"/>
          <w:lang w:eastAsia="zh-CN"/>
        </w:rPr>
      </w:pPr>
      <w:r>
        <w:rPr>
          <w:rFonts w:hint="eastAsia" w:ascii="楷体" w:hAnsi="楷体" w:eastAsia="楷体"/>
          <w:sz w:val="28"/>
          <w:szCs w:val="28"/>
          <w:lang w:eastAsia="zh-CN"/>
        </w:rPr>
        <w:t>网络健康检查：网络节点周期性检查，发现潜在问题，及时报告处理；</w:t>
      </w:r>
    </w:p>
    <w:p w14:paraId="3BBA76C8">
      <w:pPr>
        <w:numPr>
          <w:ilvl w:val="0"/>
          <w:numId w:val="14"/>
        </w:numPr>
        <w:spacing w:line="360" w:lineRule="auto"/>
        <w:rPr>
          <w:rFonts w:ascii="楷体" w:hAnsi="楷体" w:eastAsia="楷体"/>
          <w:sz w:val="28"/>
          <w:szCs w:val="28"/>
          <w:lang w:eastAsia="zh-CN"/>
        </w:rPr>
      </w:pPr>
      <w:r>
        <w:rPr>
          <w:rFonts w:hint="eastAsia" w:ascii="楷体" w:hAnsi="楷体" w:eastAsia="楷体"/>
          <w:sz w:val="28"/>
          <w:szCs w:val="28"/>
          <w:lang w:eastAsia="zh-CN"/>
        </w:rPr>
        <w:t>网络可用性：通过查看网络设备日志、专业工具对客户的网络设备运行状态和线路连通性进行实施监控。包括：INTERNET连通性、业务主干网络、核心交换机、核心路由器、汇聚层交换设备、防火墙；</w:t>
      </w:r>
    </w:p>
    <w:p w14:paraId="766AC6A3">
      <w:pPr>
        <w:numPr>
          <w:ilvl w:val="0"/>
          <w:numId w:val="14"/>
        </w:numPr>
        <w:spacing w:line="360" w:lineRule="auto"/>
        <w:rPr>
          <w:rFonts w:ascii="楷体" w:hAnsi="楷体" w:eastAsia="楷体"/>
          <w:sz w:val="28"/>
          <w:szCs w:val="28"/>
          <w:lang w:eastAsia="zh-CN"/>
        </w:rPr>
      </w:pPr>
      <w:r>
        <w:rPr>
          <w:rFonts w:hint="eastAsia" w:ascii="楷体" w:hAnsi="楷体" w:eastAsia="楷体"/>
          <w:sz w:val="28"/>
          <w:szCs w:val="28"/>
          <w:lang w:eastAsia="zh-CN"/>
        </w:rPr>
        <w:t>网络设备配置备份；</w:t>
      </w:r>
    </w:p>
    <w:p w14:paraId="380EBD6F">
      <w:pPr>
        <w:numPr>
          <w:ilvl w:val="0"/>
          <w:numId w:val="14"/>
        </w:numPr>
        <w:spacing w:line="360" w:lineRule="auto"/>
        <w:rPr>
          <w:rFonts w:ascii="楷体" w:hAnsi="楷体" w:eastAsia="楷体"/>
          <w:sz w:val="28"/>
          <w:szCs w:val="28"/>
          <w:lang w:eastAsia="zh-CN"/>
        </w:rPr>
      </w:pPr>
      <w:r>
        <w:rPr>
          <w:rFonts w:hint="eastAsia" w:ascii="楷体" w:hAnsi="楷体" w:eastAsia="楷体"/>
          <w:sz w:val="28"/>
          <w:szCs w:val="28"/>
          <w:lang w:eastAsia="zh-CN"/>
        </w:rPr>
        <w:t>网络安全管理：对所有维护的设备和服务进行安全管理，享有安全管理权利。</w:t>
      </w:r>
    </w:p>
    <w:p w14:paraId="1612E441">
      <w:pPr>
        <w:pStyle w:val="5"/>
        <w:keepLines/>
        <w:widowControl w:val="0"/>
        <w:spacing w:before="260" w:after="260" w:line="416" w:lineRule="auto"/>
        <w:ind w:left="720"/>
        <w:jc w:val="both"/>
        <w:rPr>
          <w:rFonts w:ascii="楷体" w:hAnsi="楷体" w:eastAsia="楷体"/>
          <w:bCs/>
          <w:kern w:val="2"/>
          <w:sz w:val="30"/>
          <w:szCs w:val="32"/>
          <w:lang w:eastAsia="zh-CN"/>
        </w:rPr>
      </w:pPr>
      <w:bookmarkStart w:id="13" w:name="_Toc343000586"/>
      <w:r>
        <w:rPr>
          <w:rFonts w:hint="eastAsia" w:ascii="楷体" w:hAnsi="楷体" w:eastAsia="楷体"/>
          <w:bCs/>
          <w:kern w:val="2"/>
          <w:sz w:val="30"/>
          <w:szCs w:val="32"/>
          <w:lang w:eastAsia="zh-CN"/>
        </w:rPr>
        <w:t>3.2.2服务要求</w:t>
      </w:r>
      <w:bookmarkEnd w:id="13"/>
    </w:p>
    <w:p w14:paraId="6CE12078">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甲方必须承担下列责任才能进一步确保服务质量：</w:t>
      </w:r>
    </w:p>
    <w:p w14:paraId="7B898E8C">
      <w:pPr>
        <w:numPr>
          <w:ilvl w:val="0"/>
          <w:numId w:val="15"/>
        </w:numPr>
        <w:spacing w:line="360" w:lineRule="auto"/>
        <w:rPr>
          <w:rFonts w:ascii="楷体" w:hAnsi="楷体" w:eastAsia="楷体"/>
          <w:sz w:val="28"/>
          <w:szCs w:val="28"/>
          <w:lang w:eastAsia="zh-CN"/>
        </w:rPr>
      </w:pPr>
      <w:r>
        <w:rPr>
          <w:rFonts w:hint="eastAsia" w:ascii="楷体" w:hAnsi="楷体" w:eastAsia="楷体"/>
          <w:sz w:val="28"/>
          <w:szCs w:val="28"/>
          <w:lang w:eastAsia="zh-CN"/>
        </w:rPr>
        <w:t>提供正版网管监控软件和监控服务器；</w:t>
      </w:r>
    </w:p>
    <w:p w14:paraId="30E08E80">
      <w:pPr>
        <w:numPr>
          <w:ilvl w:val="0"/>
          <w:numId w:val="15"/>
        </w:numPr>
        <w:spacing w:line="360" w:lineRule="auto"/>
        <w:rPr>
          <w:rFonts w:ascii="楷体" w:hAnsi="楷体" w:eastAsia="楷体"/>
          <w:sz w:val="28"/>
          <w:szCs w:val="28"/>
          <w:lang w:eastAsia="zh-CN"/>
        </w:rPr>
      </w:pPr>
      <w:r>
        <w:rPr>
          <w:rFonts w:hint="eastAsia" w:ascii="楷体" w:hAnsi="楷体" w:eastAsia="楷体"/>
          <w:sz w:val="28"/>
          <w:szCs w:val="28"/>
          <w:lang w:eastAsia="zh-CN"/>
        </w:rPr>
        <w:t>硬件的安装或更换，用户需要提供完整的硬件部件；</w:t>
      </w:r>
    </w:p>
    <w:p w14:paraId="36D70636">
      <w:pPr>
        <w:numPr>
          <w:ilvl w:val="0"/>
          <w:numId w:val="15"/>
        </w:numPr>
        <w:spacing w:line="360" w:lineRule="auto"/>
        <w:rPr>
          <w:rFonts w:ascii="楷体" w:hAnsi="楷体" w:eastAsia="楷体"/>
          <w:sz w:val="28"/>
          <w:szCs w:val="28"/>
          <w:lang w:eastAsia="zh-CN"/>
        </w:rPr>
      </w:pPr>
      <w:r>
        <w:rPr>
          <w:rFonts w:hint="eastAsia" w:ascii="楷体" w:hAnsi="楷体" w:eastAsia="楷体"/>
          <w:sz w:val="28"/>
          <w:szCs w:val="28"/>
          <w:lang w:eastAsia="zh-CN"/>
        </w:rPr>
        <w:t>所监控的网络设备有管理功能；</w:t>
      </w:r>
    </w:p>
    <w:p w14:paraId="0D32B48E">
      <w:pPr>
        <w:numPr>
          <w:ilvl w:val="0"/>
          <w:numId w:val="15"/>
        </w:numPr>
        <w:spacing w:line="360" w:lineRule="auto"/>
        <w:rPr>
          <w:rFonts w:ascii="楷体" w:hAnsi="楷体" w:eastAsia="楷体"/>
          <w:sz w:val="28"/>
          <w:szCs w:val="28"/>
          <w:lang w:eastAsia="zh-CN"/>
        </w:rPr>
      </w:pPr>
      <w:r>
        <w:rPr>
          <w:rFonts w:hint="eastAsia" w:ascii="楷体" w:hAnsi="楷体" w:eastAsia="楷体"/>
          <w:sz w:val="28"/>
          <w:szCs w:val="28"/>
          <w:lang w:eastAsia="zh-CN"/>
        </w:rPr>
        <w:t>给予网络安全管理权利。</w:t>
      </w:r>
    </w:p>
    <w:p w14:paraId="5A947A77">
      <w:pPr>
        <w:pStyle w:val="4"/>
        <w:numPr>
          <w:ilvl w:val="1"/>
          <w:numId w:val="3"/>
        </w:numPr>
        <w:ind w:left="567" w:hanging="567"/>
        <w:rPr>
          <w:rFonts w:ascii="楷体" w:hAnsi="楷体" w:eastAsia="楷体"/>
          <w:sz w:val="30"/>
          <w:szCs w:val="30"/>
          <w:lang w:eastAsia="zh-CN"/>
        </w:rPr>
      </w:pPr>
      <w:bookmarkStart w:id="14" w:name="_Toc343000587"/>
      <w:r>
        <w:rPr>
          <w:rFonts w:hint="eastAsia" w:ascii="楷体" w:hAnsi="楷体" w:eastAsia="楷体"/>
          <w:sz w:val="30"/>
          <w:szCs w:val="30"/>
          <w:lang w:eastAsia="zh-CN"/>
        </w:rPr>
        <w:t>应用管理服务</w:t>
      </w:r>
      <w:bookmarkEnd w:id="14"/>
    </w:p>
    <w:p w14:paraId="430960AD">
      <w:pPr>
        <w:pStyle w:val="5"/>
        <w:keepLines/>
        <w:widowControl w:val="0"/>
        <w:spacing w:before="260" w:after="260" w:line="416" w:lineRule="auto"/>
        <w:ind w:left="720"/>
        <w:jc w:val="both"/>
        <w:rPr>
          <w:rFonts w:ascii="楷体" w:hAnsi="楷体" w:eastAsia="楷体"/>
          <w:bCs/>
          <w:kern w:val="2"/>
          <w:sz w:val="30"/>
          <w:szCs w:val="32"/>
          <w:lang w:eastAsia="zh-CN"/>
        </w:rPr>
      </w:pPr>
      <w:bookmarkStart w:id="15" w:name="_Toc343000588"/>
      <w:r>
        <w:rPr>
          <w:rFonts w:hint="eastAsia" w:ascii="楷体" w:hAnsi="楷体" w:eastAsia="楷体"/>
          <w:bCs/>
          <w:kern w:val="2"/>
          <w:sz w:val="30"/>
          <w:szCs w:val="32"/>
          <w:lang w:eastAsia="zh-CN"/>
        </w:rPr>
        <w:t>3.3.1服务内容</w:t>
      </w:r>
      <w:bookmarkEnd w:id="15"/>
    </w:p>
    <w:p w14:paraId="44B91A90">
      <w:pPr>
        <w:numPr>
          <w:ilvl w:val="0"/>
          <w:numId w:val="16"/>
        </w:numPr>
        <w:spacing w:line="360" w:lineRule="auto"/>
        <w:rPr>
          <w:rFonts w:ascii="楷体" w:hAnsi="楷体" w:eastAsia="楷体"/>
          <w:sz w:val="28"/>
          <w:szCs w:val="28"/>
          <w:lang w:eastAsia="zh-CN"/>
        </w:rPr>
      </w:pPr>
      <w:r>
        <w:rPr>
          <w:rFonts w:hint="eastAsia" w:ascii="楷体" w:hAnsi="楷体" w:eastAsia="楷体"/>
          <w:sz w:val="28"/>
          <w:szCs w:val="28"/>
          <w:lang w:eastAsia="zh-CN"/>
        </w:rPr>
        <w:t>主机监控：服务器主机运行状态、应用软件的运行状态、日志的检查、监控；</w:t>
      </w:r>
    </w:p>
    <w:p w14:paraId="112A8C79">
      <w:pPr>
        <w:numPr>
          <w:ilvl w:val="0"/>
          <w:numId w:val="16"/>
        </w:numPr>
        <w:spacing w:line="360" w:lineRule="auto"/>
        <w:rPr>
          <w:rFonts w:ascii="楷体" w:hAnsi="楷体" w:eastAsia="楷体"/>
          <w:sz w:val="28"/>
          <w:szCs w:val="28"/>
          <w:lang w:eastAsia="zh-CN"/>
        </w:rPr>
      </w:pPr>
      <w:r>
        <w:rPr>
          <w:rFonts w:hint="eastAsia" w:ascii="楷体" w:hAnsi="楷体" w:eastAsia="楷体"/>
          <w:sz w:val="28"/>
          <w:szCs w:val="28"/>
          <w:lang w:eastAsia="zh-CN"/>
        </w:rPr>
        <w:t>主机配置：服务器主机的应用配置与维护，应用服务设置；</w:t>
      </w:r>
    </w:p>
    <w:p w14:paraId="4F4866EF">
      <w:pPr>
        <w:numPr>
          <w:ilvl w:val="0"/>
          <w:numId w:val="16"/>
        </w:numPr>
        <w:spacing w:line="360" w:lineRule="auto"/>
        <w:rPr>
          <w:rFonts w:ascii="楷体" w:hAnsi="楷体" w:eastAsia="楷体"/>
          <w:sz w:val="28"/>
          <w:szCs w:val="28"/>
          <w:lang w:eastAsia="zh-CN"/>
        </w:rPr>
      </w:pPr>
      <w:r>
        <w:rPr>
          <w:rFonts w:hint="eastAsia" w:ascii="楷体" w:hAnsi="楷体" w:eastAsia="楷体"/>
          <w:sz w:val="28"/>
          <w:szCs w:val="28"/>
          <w:lang w:eastAsia="zh-CN"/>
        </w:rPr>
        <w:t>系统更新：随时关注厂商的安全公告，定期对服务器进行系统更新，补丁下载；</w:t>
      </w:r>
    </w:p>
    <w:p w14:paraId="63AF6633">
      <w:pPr>
        <w:numPr>
          <w:ilvl w:val="0"/>
          <w:numId w:val="16"/>
        </w:numPr>
        <w:spacing w:line="360" w:lineRule="auto"/>
        <w:rPr>
          <w:rFonts w:ascii="楷体" w:hAnsi="楷体" w:eastAsia="楷体"/>
          <w:sz w:val="28"/>
          <w:szCs w:val="28"/>
          <w:lang w:eastAsia="zh-CN"/>
        </w:rPr>
      </w:pPr>
      <w:r>
        <w:rPr>
          <w:rFonts w:hint="eastAsia" w:ascii="楷体" w:hAnsi="楷体" w:eastAsia="楷体"/>
          <w:sz w:val="28"/>
          <w:szCs w:val="28"/>
          <w:lang w:eastAsia="zh-CN"/>
        </w:rPr>
        <w:t>数据备份：关键应用的备份、OA服务器网上行政服务平台、呼叫XX等；</w:t>
      </w:r>
    </w:p>
    <w:p w14:paraId="6BA98F22">
      <w:pPr>
        <w:numPr>
          <w:ilvl w:val="0"/>
          <w:numId w:val="16"/>
        </w:numPr>
        <w:spacing w:line="360" w:lineRule="auto"/>
        <w:rPr>
          <w:rFonts w:ascii="楷体" w:hAnsi="楷体" w:eastAsia="楷体"/>
          <w:sz w:val="28"/>
          <w:szCs w:val="28"/>
          <w:lang w:eastAsia="zh-CN"/>
        </w:rPr>
      </w:pPr>
      <w:r>
        <w:rPr>
          <w:rFonts w:hint="eastAsia" w:ascii="楷体" w:hAnsi="楷体" w:eastAsia="楷体"/>
          <w:sz w:val="28"/>
          <w:szCs w:val="28"/>
          <w:lang w:eastAsia="zh-CN"/>
        </w:rPr>
        <w:t>主机安全：病毒库升级、高危端口监控，保障主机健康运行。</w:t>
      </w:r>
    </w:p>
    <w:p w14:paraId="188565F7">
      <w:pPr>
        <w:pStyle w:val="5"/>
        <w:keepLines/>
        <w:widowControl w:val="0"/>
        <w:spacing w:before="260" w:after="260" w:line="416" w:lineRule="auto"/>
        <w:ind w:left="720"/>
        <w:jc w:val="both"/>
        <w:rPr>
          <w:rFonts w:ascii="楷体" w:hAnsi="楷体" w:eastAsia="楷体"/>
          <w:bCs/>
          <w:kern w:val="2"/>
          <w:sz w:val="30"/>
          <w:szCs w:val="32"/>
          <w:lang w:eastAsia="zh-CN"/>
        </w:rPr>
      </w:pPr>
      <w:bookmarkStart w:id="16" w:name="_Toc343000589"/>
      <w:r>
        <w:rPr>
          <w:rFonts w:hint="eastAsia" w:ascii="楷体" w:hAnsi="楷体" w:eastAsia="楷体"/>
          <w:bCs/>
          <w:kern w:val="2"/>
          <w:sz w:val="30"/>
          <w:szCs w:val="32"/>
          <w:lang w:eastAsia="zh-CN"/>
        </w:rPr>
        <w:t>3.3.2服务要求</w:t>
      </w:r>
      <w:bookmarkEnd w:id="16"/>
    </w:p>
    <w:p w14:paraId="25B16E7E">
      <w:pPr>
        <w:spacing w:line="360" w:lineRule="auto"/>
        <w:ind w:left="420"/>
        <w:rPr>
          <w:rFonts w:ascii="楷体" w:hAnsi="楷体" w:eastAsia="楷体"/>
          <w:sz w:val="28"/>
          <w:szCs w:val="28"/>
          <w:lang w:eastAsia="zh-CN"/>
        </w:rPr>
      </w:pPr>
      <w:r>
        <w:rPr>
          <w:rFonts w:hint="eastAsia" w:ascii="楷体" w:hAnsi="楷体" w:eastAsia="楷体"/>
          <w:sz w:val="28"/>
          <w:szCs w:val="28"/>
          <w:lang w:eastAsia="zh-CN"/>
        </w:rPr>
        <w:t>客户必须承担下列责任才能进一步确保服务质量：</w:t>
      </w:r>
    </w:p>
    <w:p w14:paraId="57F6757C">
      <w:pPr>
        <w:numPr>
          <w:ilvl w:val="0"/>
          <w:numId w:val="17"/>
        </w:numPr>
        <w:spacing w:line="360" w:lineRule="auto"/>
        <w:rPr>
          <w:rFonts w:ascii="楷体" w:hAnsi="楷体" w:eastAsia="楷体"/>
          <w:sz w:val="28"/>
          <w:szCs w:val="28"/>
          <w:lang w:eastAsia="zh-CN"/>
        </w:rPr>
      </w:pPr>
      <w:r>
        <w:rPr>
          <w:rFonts w:hint="eastAsia" w:ascii="楷体" w:hAnsi="楷体" w:eastAsia="楷体"/>
          <w:sz w:val="28"/>
          <w:szCs w:val="28"/>
          <w:lang w:eastAsia="zh-CN"/>
        </w:rPr>
        <w:t>所管理的服务器给予管理权限；</w:t>
      </w:r>
    </w:p>
    <w:p w14:paraId="76EC6FB6">
      <w:pPr>
        <w:numPr>
          <w:ilvl w:val="0"/>
          <w:numId w:val="17"/>
        </w:numPr>
        <w:spacing w:line="360" w:lineRule="auto"/>
        <w:rPr>
          <w:rFonts w:ascii="楷体" w:hAnsi="楷体" w:eastAsia="楷体"/>
          <w:sz w:val="28"/>
          <w:szCs w:val="28"/>
          <w:lang w:eastAsia="zh-CN"/>
        </w:rPr>
      </w:pPr>
      <w:r>
        <w:rPr>
          <w:rFonts w:hint="eastAsia" w:ascii="楷体" w:hAnsi="楷体" w:eastAsia="楷体"/>
          <w:sz w:val="28"/>
          <w:szCs w:val="28"/>
          <w:lang w:eastAsia="zh-CN"/>
        </w:rPr>
        <w:t>硬件的安装或更换，用户需要提供完整的硬件部件；</w:t>
      </w:r>
    </w:p>
    <w:p w14:paraId="0F5D9A2D">
      <w:pPr>
        <w:numPr>
          <w:ilvl w:val="0"/>
          <w:numId w:val="17"/>
        </w:numPr>
        <w:spacing w:line="360" w:lineRule="auto"/>
        <w:rPr>
          <w:rFonts w:ascii="楷体" w:hAnsi="楷体" w:eastAsia="楷体"/>
          <w:sz w:val="28"/>
          <w:szCs w:val="28"/>
          <w:lang w:eastAsia="zh-CN"/>
        </w:rPr>
      </w:pPr>
      <w:r>
        <w:rPr>
          <w:rFonts w:hint="eastAsia" w:ascii="楷体" w:hAnsi="楷体" w:eastAsia="楷体"/>
          <w:sz w:val="28"/>
          <w:szCs w:val="28"/>
          <w:lang w:eastAsia="zh-CN"/>
        </w:rPr>
        <w:t>提供正版软件安装介质；</w:t>
      </w:r>
    </w:p>
    <w:p w14:paraId="50256A07">
      <w:pPr>
        <w:numPr>
          <w:ilvl w:val="0"/>
          <w:numId w:val="17"/>
        </w:numPr>
        <w:spacing w:line="360" w:lineRule="auto"/>
        <w:rPr>
          <w:rFonts w:ascii="楷体" w:hAnsi="楷体" w:eastAsia="楷体"/>
          <w:sz w:val="28"/>
          <w:szCs w:val="28"/>
          <w:lang w:eastAsia="zh-CN"/>
        </w:rPr>
      </w:pPr>
      <w:r>
        <w:rPr>
          <w:rFonts w:hint="eastAsia" w:ascii="楷体" w:hAnsi="楷体" w:eastAsia="楷体"/>
          <w:sz w:val="28"/>
          <w:szCs w:val="28"/>
          <w:lang w:eastAsia="zh-CN"/>
        </w:rPr>
        <w:t>提供备份介质。</w:t>
      </w:r>
    </w:p>
    <w:p w14:paraId="44963DF6">
      <w:pPr>
        <w:pStyle w:val="4"/>
        <w:numPr>
          <w:ilvl w:val="1"/>
          <w:numId w:val="3"/>
        </w:numPr>
        <w:ind w:left="567" w:hanging="567"/>
        <w:rPr>
          <w:rFonts w:ascii="楷体" w:hAnsi="楷体" w:eastAsia="楷体"/>
          <w:sz w:val="30"/>
          <w:szCs w:val="30"/>
          <w:lang w:eastAsia="zh-CN"/>
        </w:rPr>
      </w:pPr>
      <w:bookmarkStart w:id="17" w:name="_Toc343000590"/>
      <w:r>
        <w:rPr>
          <w:rFonts w:hint="eastAsia" w:ascii="楷体" w:hAnsi="楷体" w:eastAsia="楷体"/>
          <w:sz w:val="30"/>
          <w:szCs w:val="30"/>
          <w:lang w:eastAsia="zh-CN"/>
        </w:rPr>
        <w:t>机房环境运维服务</w:t>
      </w:r>
      <w:bookmarkEnd w:id="17"/>
    </w:p>
    <w:p w14:paraId="21C995DF">
      <w:pPr>
        <w:pStyle w:val="5"/>
        <w:keepLines/>
        <w:widowControl w:val="0"/>
        <w:spacing w:before="260" w:after="260" w:line="416" w:lineRule="auto"/>
        <w:ind w:left="720"/>
        <w:jc w:val="both"/>
        <w:rPr>
          <w:rFonts w:ascii="楷体" w:hAnsi="楷体" w:eastAsia="楷体"/>
          <w:bCs/>
          <w:kern w:val="2"/>
          <w:sz w:val="30"/>
          <w:szCs w:val="32"/>
          <w:lang w:eastAsia="zh-CN"/>
        </w:rPr>
      </w:pPr>
      <w:bookmarkStart w:id="18" w:name="_Toc343000591"/>
      <w:r>
        <w:rPr>
          <w:rFonts w:hint="eastAsia" w:ascii="楷体" w:hAnsi="楷体" w:eastAsia="楷体"/>
          <w:bCs/>
          <w:kern w:val="2"/>
          <w:sz w:val="30"/>
          <w:szCs w:val="32"/>
          <w:lang w:eastAsia="zh-CN"/>
        </w:rPr>
        <w:t>3.4.1服务内容</w:t>
      </w:r>
      <w:bookmarkEnd w:id="18"/>
    </w:p>
    <w:p w14:paraId="0E7626EE">
      <w:pPr>
        <w:spacing w:line="360" w:lineRule="auto"/>
        <w:ind w:left="420"/>
        <w:rPr>
          <w:rFonts w:ascii="楷体" w:hAnsi="楷体" w:eastAsia="楷体"/>
          <w:sz w:val="28"/>
          <w:szCs w:val="28"/>
          <w:lang w:eastAsia="zh-CN"/>
        </w:rPr>
      </w:pPr>
      <w:r>
        <w:rPr>
          <w:rFonts w:hint="eastAsia" w:ascii="楷体" w:hAnsi="楷体" w:eastAsia="楷体"/>
          <w:sz w:val="28"/>
          <w:szCs w:val="28"/>
          <w:lang w:eastAsia="zh-CN"/>
        </w:rPr>
        <w:t>机房运维：包括机房环境的日常维护、机房设备的日常维护、机房人员的日常管理等。包括：</w:t>
      </w:r>
    </w:p>
    <w:p w14:paraId="70DC6D85">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机房机柜摆放规划和机柜管理；</w:t>
      </w:r>
    </w:p>
    <w:p w14:paraId="57E08CD6">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服务器和网络设备摆放规划和日常管理；</w:t>
      </w:r>
    </w:p>
    <w:p w14:paraId="31C21440">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设备出入机房审批登记管理；</w:t>
      </w:r>
    </w:p>
    <w:p w14:paraId="7090F6A9">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内部人员出入机房审批登记管理；</w:t>
      </w:r>
    </w:p>
    <w:p w14:paraId="1F94C8E9">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外部来宾机房参观审批登记管理；</w:t>
      </w:r>
    </w:p>
    <w:p w14:paraId="745F9965">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机房电力系统运行监控（UPS输入电压电流、输出电压电流、负载使用情况、电池使用情况）；</w:t>
      </w:r>
    </w:p>
    <w:p w14:paraId="0BF85A5F">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空调系统日常监控（温度、湿度）；</w:t>
      </w:r>
    </w:p>
    <w:p w14:paraId="4BD29184">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防水日常监控；</w:t>
      </w:r>
    </w:p>
    <w:p w14:paraId="4310C3D5">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服务器、网络、应用、存储通断和性能监控系统；</w:t>
      </w:r>
    </w:p>
    <w:p w14:paraId="2481B88F">
      <w:pPr>
        <w:numPr>
          <w:ilvl w:val="0"/>
          <w:numId w:val="18"/>
        </w:numPr>
        <w:spacing w:line="360" w:lineRule="auto"/>
        <w:rPr>
          <w:rFonts w:ascii="楷体" w:hAnsi="楷体" w:eastAsia="楷体"/>
          <w:sz w:val="28"/>
          <w:szCs w:val="28"/>
          <w:lang w:eastAsia="zh-CN"/>
        </w:rPr>
      </w:pPr>
      <w:r>
        <w:rPr>
          <w:rFonts w:hint="eastAsia" w:ascii="楷体" w:hAnsi="楷体" w:eastAsia="楷体"/>
          <w:sz w:val="28"/>
          <w:szCs w:val="28"/>
          <w:lang w:eastAsia="zh-CN"/>
        </w:rPr>
        <w:t>机房资产管理系统。</w:t>
      </w:r>
    </w:p>
    <w:p w14:paraId="4945E699">
      <w:pPr>
        <w:pStyle w:val="5"/>
        <w:keepLines/>
        <w:widowControl w:val="0"/>
        <w:spacing w:before="260" w:after="260" w:line="416" w:lineRule="auto"/>
        <w:ind w:left="720"/>
        <w:jc w:val="both"/>
        <w:rPr>
          <w:rFonts w:ascii="楷体" w:hAnsi="楷体" w:eastAsia="楷体"/>
          <w:bCs/>
          <w:kern w:val="2"/>
          <w:sz w:val="30"/>
          <w:szCs w:val="32"/>
          <w:lang w:eastAsia="zh-CN"/>
        </w:rPr>
      </w:pPr>
      <w:bookmarkStart w:id="19" w:name="_Toc343000592"/>
      <w:r>
        <w:rPr>
          <w:rFonts w:hint="eastAsia" w:ascii="楷体" w:hAnsi="楷体" w:eastAsia="楷体"/>
          <w:bCs/>
          <w:kern w:val="2"/>
          <w:sz w:val="30"/>
          <w:szCs w:val="32"/>
          <w:lang w:eastAsia="zh-CN"/>
        </w:rPr>
        <w:t>3.4.2服务要求</w:t>
      </w:r>
      <w:bookmarkEnd w:id="19"/>
    </w:p>
    <w:p w14:paraId="7D36704A">
      <w:pPr>
        <w:spacing w:line="360" w:lineRule="auto"/>
        <w:ind w:left="420"/>
        <w:rPr>
          <w:rFonts w:ascii="楷体" w:hAnsi="楷体" w:eastAsia="楷体"/>
          <w:sz w:val="28"/>
          <w:szCs w:val="28"/>
          <w:lang w:eastAsia="zh-CN"/>
        </w:rPr>
      </w:pPr>
      <w:r>
        <w:rPr>
          <w:rFonts w:hint="eastAsia" w:ascii="楷体" w:hAnsi="楷体" w:eastAsia="楷体"/>
          <w:sz w:val="28"/>
          <w:szCs w:val="28"/>
          <w:lang w:eastAsia="zh-CN"/>
        </w:rPr>
        <w:t>客户必须承担下列责任才能进一步确保服务质量：</w:t>
      </w:r>
    </w:p>
    <w:p w14:paraId="1879B004">
      <w:pPr>
        <w:numPr>
          <w:ilvl w:val="0"/>
          <w:numId w:val="19"/>
        </w:numPr>
        <w:spacing w:line="360" w:lineRule="auto"/>
        <w:rPr>
          <w:rFonts w:ascii="楷体" w:hAnsi="楷体" w:eastAsia="楷体"/>
          <w:sz w:val="28"/>
          <w:szCs w:val="28"/>
          <w:lang w:eastAsia="zh-CN"/>
        </w:rPr>
      </w:pPr>
      <w:r>
        <w:rPr>
          <w:rFonts w:hint="eastAsia" w:ascii="楷体" w:hAnsi="楷体" w:eastAsia="楷体"/>
          <w:sz w:val="28"/>
          <w:szCs w:val="28"/>
          <w:lang w:eastAsia="zh-CN"/>
        </w:rPr>
        <w:t>硬件的安装或更换，用户需要提供完整的硬件部件；</w:t>
      </w:r>
    </w:p>
    <w:p w14:paraId="37270B78">
      <w:pPr>
        <w:numPr>
          <w:ilvl w:val="0"/>
          <w:numId w:val="19"/>
        </w:numPr>
        <w:spacing w:line="360" w:lineRule="auto"/>
        <w:rPr>
          <w:rFonts w:ascii="楷体" w:hAnsi="楷体" w:eastAsia="楷体"/>
          <w:sz w:val="28"/>
          <w:szCs w:val="28"/>
          <w:lang w:eastAsia="zh-CN"/>
        </w:rPr>
      </w:pPr>
      <w:r>
        <w:rPr>
          <w:rFonts w:hint="eastAsia" w:ascii="楷体" w:hAnsi="楷体" w:eastAsia="楷体"/>
          <w:sz w:val="28"/>
          <w:szCs w:val="28"/>
          <w:lang w:eastAsia="zh-CN"/>
        </w:rPr>
        <w:t>监控的设备必须提供有监控功能或能实现监控功能；</w:t>
      </w:r>
    </w:p>
    <w:p w14:paraId="3393B07D">
      <w:pPr>
        <w:numPr>
          <w:ilvl w:val="0"/>
          <w:numId w:val="19"/>
        </w:numPr>
        <w:spacing w:line="360" w:lineRule="auto"/>
        <w:rPr>
          <w:rFonts w:ascii="楷体" w:hAnsi="楷体" w:eastAsia="楷体"/>
          <w:sz w:val="28"/>
          <w:szCs w:val="28"/>
          <w:lang w:eastAsia="zh-CN"/>
        </w:rPr>
      </w:pPr>
      <w:r>
        <w:rPr>
          <w:rFonts w:hint="eastAsia" w:ascii="楷体" w:hAnsi="楷体" w:eastAsia="楷体"/>
          <w:sz w:val="28"/>
          <w:szCs w:val="28"/>
          <w:lang w:eastAsia="zh-CN"/>
        </w:rPr>
        <w:t>给予机房管理权限。</w:t>
      </w:r>
    </w:p>
    <w:p w14:paraId="1B672347">
      <w:pPr>
        <w:pStyle w:val="4"/>
        <w:numPr>
          <w:ilvl w:val="1"/>
          <w:numId w:val="3"/>
        </w:numPr>
        <w:ind w:left="567" w:hanging="567"/>
        <w:rPr>
          <w:rFonts w:ascii="楷体" w:hAnsi="楷体" w:eastAsia="楷体"/>
          <w:sz w:val="30"/>
          <w:szCs w:val="30"/>
          <w:lang w:eastAsia="zh-CN"/>
        </w:rPr>
      </w:pPr>
      <w:bookmarkStart w:id="20" w:name="_Toc343000593"/>
      <w:r>
        <w:rPr>
          <w:rFonts w:hint="eastAsia" w:ascii="楷体" w:hAnsi="楷体" w:eastAsia="楷体"/>
          <w:sz w:val="30"/>
          <w:szCs w:val="30"/>
          <w:lang w:eastAsia="zh-CN"/>
        </w:rPr>
        <w:t>其它设备管理服务</w:t>
      </w:r>
      <w:bookmarkEnd w:id="20"/>
    </w:p>
    <w:p w14:paraId="2712BDDA">
      <w:pPr>
        <w:spacing w:line="360" w:lineRule="auto"/>
        <w:ind w:left="420"/>
        <w:rPr>
          <w:rFonts w:ascii="楷体" w:hAnsi="楷体" w:eastAsia="楷体"/>
          <w:sz w:val="28"/>
          <w:szCs w:val="28"/>
          <w:lang w:eastAsia="zh-CN"/>
        </w:rPr>
      </w:pPr>
      <w:r>
        <w:rPr>
          <w:rFonts w:hint="eastAsia" w:ascii="楷体" w:hAnsi="楷体" w:eastAsia="楷体"/>
          <w:sz w:val="28"/>
          <w:szCs w:val="28"/>
          <w:lang w:eastAsia="zh-CN"/>
        </w:rPr>
        <w:t>协助“XX”完成监控系统、门禁系统、视频会议系统、背景音乐系统的维护工作。</w:t>
      </w:r>
    </w:p>
    <w:p w14:paraId="05478D9B">
      <w:pPr>
        <w:pStyle w:val="2"/>
        <w:rPr>
          <w:rFonts w:ascii="楷体" w:hAnsi="楷体" w:eastAsia="楷体"/>
        </w:rPr>
      </w:pPr>
      <w:bookmarkStart w:id="21" w:name="_Toc343000594"/>
      <w:r>
        <w:rPr>
          <w:rFonts w:hint="eastAsia" w:ascii="楷体" w:hAnsi="楷体" w:eastAsia="楷体"/>
        </w:rPr>
        <w:t>服务响应时间和方式</w:t>
      </w:r>
      <w:bookmarkEnd w:id="21"/>
    </w:p>
    <w:p w14:paraId="5117536D">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◇服务热线电话：</w:t>
      </w:r>
    </w:p>
    <w:p w14:paraId="50830D0E">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◇24小时电话支持：</w:t>
      </w:r>
    </w:p>
    <w:p w14:paraId="2112F304">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◇现场</w:t>
      </w:r>
      <w:r>
        <w:rPr>
          <w:rFonts w:hint="eastAsia" w:ascii="楷体" w:hAnsi="楷体" w:eastAsia="楷体"/>
          <w:sz w:val="28"/>
          <w:szCs w:val="28"/>
        </w:rPr>
        <w:t>服务时间</w:t>
      </w:r>
      <w:r>
        <w:rPr>
          <w:rFonts w:hint="eastAsia" w:ascii="楷体" w:hAnsi="楷体" w:eastAsia="楷体"/>
          <w:sz w:val="28"/>
          <w:szCs w:val="28"/>
          <w:lang w:eastAsia="zh-CN"/>
        </w:rPr>
        <w:t>：</w:t>
      </w:r>
    </w:p>
    <w:tbl>
      <w:tblPr>
        <w:tblStyle w:val="17"/>
        <w:tblW w:w="821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5189"/>
      </w:tblGrid>
      <w:tr w14:paraId="398B8983">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021" w:type="dxa"/>
            <w:tcBorders>
              <w:top w:val="single" w:color="000000" w:sz="18" w:space="0"/>
              <w:bottom w:val="single" w:color="000000" w:sz="4" w:space="0"/>
            </w:tcBorders>
            <w:shd w:val="clear" w:color="000000" w:fill="8DB3E2"/>
            <w:vAlign w:val="center"/>
          </w:tcPr>
          <w:p w14:paraId="2C6636C1">
            <w:pPr>
              <w:spacing w:line="360" w:lineRule="auto"/>
              <w:jc w:val="center"/>
              <w:rPr>
                <w:rFonts w:ascii="楷体" w:hAnsi="楷体" w:eastAsia="楷体" w:cs="宋体"/>
                <w:b/>
                <w:color w:val="000000"/>
                <w:sz w:val="28"/>
                <w:szCs w:val="28"/>
                <w:lang w:eastAsia="zh-CN"/>
              </w:rPr>
            </w:pPr>
            <w:r>
              <w:rPr>
                <w:rFonts w:hint="eastAsia" w:ascii="楷体" w:hAnsi="楷体" w:eastAsia="楷体" w:cs="宋体"/>
                <w:b/>
                <w:color w:val="000000"/>
                <w:sz w:val="28"/>
                <w:szCs w:val="28"/>
                <w:lang w:eastAsia="zh-CN"/>
              </w:rPr>
              <w:t>活动描述</w:t>
            </w:r>
          </w:p>
        </w:tc>
        <w:tc>
          <w:tcPr>
            <w:tcW w:w="5189" w:type="dxa"/>
            <w:tcBorders>
              <w:top w:val="single" w:color="000000" w:sz="18" w:space="0"/>
              <w:bottom w:val="single" w:color="000000" w:sz="4" w:space="0"/>
            </w:tcBorders>
            <w:shd w:val="clear" w:color="000000" w:fill="8DB3E2"/>
            <w:vAlign w:val="center"/>
          </w:tcPr>
          <w:p w14:paraId="7FA5F3A9">
            <w:pPr>
              <w:spacing w:line="360" w:lineRule="auto"/>
              <w:jc w:val="center"/>
              <w:rPr>
                <w:rFonts w:ascii="楷体" w:hAnsi="楷体" w:eastAsia="楷体" w:cs="宋体"/>
                <w:b/>
                <w:color w:val="000000"/>
                <w:sz w:val="28"/>
                <w:szCs w:val="28"/>
                <w:lang w:eastAsia="zh-CN"/>
              </w:rPr>
            </w:pPr>
            <w:r>
              <w:rPr>
                <w:rFonts w:hint="eastAsia" w:ascii="楷体" w:hAnsi="楷体" w:eastAsia="楷体" w:cs="宋体"/>
                <w:b/>
                <w:color w:val="000000"/>
                <w:sz w:val="28"/>
                <w:szCs w:val="28"/>
                <w:lang w:eastAsia="zh-CN"/>
              </w:rPr>
              <w:t>服务支持时间</w:t>
            </w:r>
          </w:p>
        </w:tc>
      </w:tr>
      <w:tr w14:paraId="76AB02F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3021" w:type="dxa"/>
            <w:tcBorders>
              <w:top w:val="single" w:color="000000" w:sz="4" w:space="0"/>
            </w:tcBorders>
            <w:shd w:val="clear" w:color="auto" w:fill="auto"/>
            <w:vAlign w:val="center"/>
          </w:tcPr>
          <w:p w14:paraId="47331477">
            <w:pPr>
              <w:spacing w:line="360" w:lineRule="auto"/>
              <w:rPr>
                <w:rFonts w:ascii="楷体" w:hAnsi="楷体" w:eastAsia="楷体" w:cs="宋体"/>
                <w:color w:val="000000"/>
                <w:lang w:eastAsia="zh-CN"/>
              </w:rPr>
            </w:pPr>
            <w:r>
              <w:rPr>
                <w:rFonts w:hint="eastAsia" w:ascii="楷体" w:hAnsi="楷体" w:eastAsia="楷体" w:cs="宋体"/>
                <w:color w:val="000000"/>
                <w:lang w:eastAsia="zh-CN"/>
              </w:rPr>
              <w:t>终端用户支持（桌面）</w:t>
            </w:r>
          </w:p>
        </w:tc>
        <w:tc>
          <w:tcPr>
            <w:tcW w:w="5189" w:type="dxa"/>
            <w:tcBorders>
              <w:top w:val="single" w:color="000000" w:sz="4" w:space="0"/>
            </w:tcBorders>
            <w:shd w:val="clear" w:color="auto" w:fill="auto"/>
            <w:vAlign w:val="center"/>
          </w:tcPr>
          <w:p w14:paraId="6BA031F1">
            <w:pPr>
              <w:spacing w:line="360" w:lineRule="auto"/>
              <w:rPr>
                <w:rFonts w:ascii="楷体" w:hAnsi="楷体" w:eastAsia="楷体" w:cs="宋体"/>
                <w:color w:val="000000"/>
                <w:lang w:eastAsia="zh-CN"/>
              </w:rPr>
            </w:pPr>
            <w:r>
              <w:rPr>
                <w:rFonts w:hint="eastAsia" w:ascii="楷体" w:hAnsi="楷体" w:eastAsia="楷体" w:cs="宋体"/>
                <w:color w:val="000000"/>
                <w:lang w:eastAsia="zh-CN"/>
              </w:rPr>
              <w:t>5 x 8（星期一至星期五，上午 8：30 至下午 17:00 ，国家法定节假日除外）</w:t>
            </w:r>
          </w:p>
        </w:tc>
      </w:tr>
      <w:tr w14:paraId="469A8697">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021" w:type="dxa"/>
            <w:shd w:val="clear" w:color="auto" w:fill="auto"/>
            <w:vAlign w:val="center"/>
          </w:tcPr>
          <w:p w14:paraId="6DBB5DC5">
            <w:pPr>
              <w:spacing w:line="360" w:lineRule="auto"/>
              <w:rPr>
                <w:rFonts w:ascii="楷体" w:hAnsi="楷体" w:eastAsia="楷体" w:cs="宋体"/>
                <w:color w:val="000000"/>
                <w:lang w:eastAsia="zh-CN"/>
              </w:rPr>
            </w:pPr>
            <w:r>
              <w:rPr>
                <w:rFonts w:hint="eastAsia" w:ascii="楷体" w:hAnsi="楷体" w:eastAsia="楷体" w:cs="宋体"/>
                <w:color w:val="000000"/>
                <w:lang w:eastAsia="zh-CN"/>
              </w:rPr>
              <w:t>核心业务（机房、网络、应用、服务器）</w:t>
            </w:r>
          </w:p>
        </w:tc>
        <w:tc>
          <w:tcPr>
            <w:tcW w:w="5189" w:type="dxa"/>
            <w:shd w:val="clear" w:color="auto" w:fill="auto"/>
            <w:vAlign w:val="center"/>
          </w:tcPr>
          <w:p w14:paraId="049F1B73">
            <w:pPr>
              <w:spacing w:line="360" w:lineRule="auto"/>
              <w:rPr>
                <w:rFonts w:ascii="楷体" w:hAnsi="楷体" w:eastAsia="楷体" w:cs="宋体"/>
                <w:color w:val="000000"/>
                <w:lang w:eastAsia="zh-CN"/>
              </w:rPr>
            </w:pPr>
            <w:r>
              <w:rPr>
                <w:rFonts w:hint="eastAsia" w:ascii="楷体" w:hAnsi="楷体" w:eastAsia="楷体" w:cs="宋体"/>
                <w:color w:val="000000"/>
                <w:lang w:eastAsia="zh-CN"/>
              </w:rPr>
              <w:t>7x24（星期一至星期日，立即响应故障）</w:t>
            </w:r>
          </w:p>
        </w:tc>
      </w:tr>
      <w:tr w14:paraId="4484656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021" w:type="dxa"/>
            <w:shd w:val="clear" w:color="auto" w:fill="auto"/>
            <w:vAlign w:val="center"/>
          </w:tcPr>
          <w:p w14:paraId="6EACE75E">
            <w:pPr>
              <w:spacing w:line="360" w:lineRule="auto"/>
              <w:rPr>
                <w:rFonts w:ascii="楷体" w:hAnsi="楷体" w:eastAsia="楷体" w:cs="宋体"/>
                <w:color w:val="000000"/>
                <w:lang w:eastAsia="zh-CN"/>
              </w:rPr>
            </w:pPr>
            <w:r>
              <w:rPr>
                <w:rFonts w:hint="eastAsia" w:ascii="楷体" w:hAnsi="楷体" w:eastAsia="楷体" w:cs="宋体"/>
                <w:color w:val="000000"/>
                <w:lang w:eastAsia="zh-CN"/>
              </w:rPr>
              <w:t>超出范围的工作</w:t>
            </w:r>
          </w:p>
        </w:tc>
        <w:tc>
          <w:tcPr>
            <w:tcW w:w="5189" w:type="dxa"/>
            <w:shd w:val="clear" w:color="auto" w:fill="auto"/>
            <w:vAlign w:val="center"/>
          </w:tcPr>
          <w:p w14:paraId="4B469A1F">
            <w:pPr>
              <w:spacing w:line="360" w:lineRule="auto"/>
              <w:rPr>
                <w:rFonts w:ascii="楷体" w:hAnsi="楷体" w:eastAsia="楷体" w:cs="宋体"/>
                <w:color w:val="000000"/>
                <w:lang w:eastAsia="zh-CN"/>
              </w:rPr>
            </w:pPr>
            <w:r>
              <w:rPr>
                <w:rFonts w:hint="eastAsia" w:ascii="楷体" w:hAnsi="楷体" w:eastAsia="楷体" w:cs="宋体"/>
                <w:color w:val="000000"/>
                <w:lang w:eastAsia="zh-CN"/>
              </w:rPr>
              <w:t>由特定项目或事件要求而定(最好提前5天通知，乙方核定相关人工费用)</w:t>
            </w:r>
          </w:p>
        </w:tc>
      </w:tr>
      <w:tr w14:paraId="4782EE1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trHeight w:val="934" w:hRule="atLeast"/>
          <w:jc w:val="center"/>
        </w:trPr>
        <w:tc>
          <w:tcPr>
            <w:tcW w:w="3021" w:type="dxa"/>
            <w:shd w:val="clear" w:color="auto" w:fill="auto"/>
            <w:vAlign w:val="center"/>
          </w:tcPr>
          <w:p w14:paraId="7DDE4CFB">
            <w:pPr>
              <w:spacing w:line="360" w:lineRule="auto"/>
              <w:rPr>
                <w:rFonts w:ascii="楷体" w:hAnsi="楷体" w:eastAsia="楷体" w:cs="宋体"/>
                <w:color w:val="000000"/>
                <w:lang w:eastAsia="zh-CN"/>
              </w:rPr>
            </w:pPr>
            <w:r>
              <w:rPr>
                <w:rFonts w:hint="eastAsia" w:ascii="楷体" w:hAnsi="楷体" w:eastAsia="楷体" w:cs="宋体"/>
                <w:color w:val="000000"/>
                <w:lang w:eastAsia="zh-CN"/>
              </w:rPr>
              <w:t>支持以外的上述时间</w:t>
            </w:r>
          </w:p>
        </w:tc>
        <w:tc>
          <w:tcPr>
            <w:tcW w:w="5189" w:type="dxa"/>
            <w:shd w:val="clear" w:color="auto" w:fill="auto"/>
            <w:vAlign w:val="center"/>
          </w:tcPr>
          <w:p w14:paraId="6D47B9A0">
            <w:pPr>
              <w:spacing w:line="360" w:lineRule="auto"/>
              <w:rPr>
                <w:rFonts w:ascii="楷体" w:hAnsi="楷体" w:eastAsia="楷体" w:cs="宋体"/>
                <w:color w:val="000000"/>
                <w:lang w:eastAsia="zh-CN"/>
              </w:rPr>
            </w:pPr>
            <w:r>
              <w:rPr>
                <w:rFonts w:hint="eastAsia" w:ascii="楷体" w:hAnsi="楷体" w:eastAsia="楷体" w:cs="宋体"/>
                <w:color w:val="000000"/>
                <w:lang w:eastAsia="zh-CN"/>
              </w:rPr>
              <w:t>其他的工作要求，由项目经理酌情处理。</w:t>
            </w:r>
          </w:p>
        </w:tc>
      </w:tr>
    </w:tbl>
    <w:p w14:paraId="3C63C05D">
      <w:pPr>
        <w:pStyle w:val="2"/>
        <w:rPr>
          <w:rFonts w:ascii="楷体" w:hAnsi="楷体" w:eastAsia="楷体"/>
        </w:rPr>
      </w:pPr>
      <w:bookmarkStart w:id="22" w:name="_Toc343000595"/>
      <w:r>
        <w:rPr>
          <w:rFonts w:hint="eastAsia" w:ascii="楷体" w:hAnsi="楷体" w:eastAsia="楷体"/>
        </w:rPr>
        <w:t>现场维护服务及服务级别定义</w:t>
      </w:r>
      <w:bookmarkEnd w:id="22"/>
    </w:p>
    <w:tbl>
      <w:tblPr>
        <w:tblStyle w:val="17"/>
        <w:tblW w:w="8217" w:type="dxa"/>
        <w:jc w:val="center"/>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Layout w:type="fixed"/>
        <w:tblCellMar>
          <w:top w:w="0" w:type="dxa"/>
          <w:left w:w="108" w:type="dxa"/>
          <w:bottom w:w="0" w:type="dxa"/>
          <w:right w:w="108" w:type="dxa"/>
        </w:tblCellMar>
      </w:tblPr>
      <w:tblGrid>
        <w:gridCol w:w="877"/>
        <w:gridCol w:w="1670"/>
        <w:gridCol w:w="5670"/>
      </w:tblGrid>
      <w:tr w14:paraId="653A83EC">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285" w:hRule="atLeast"/>
          <w:tblHeader/>
          <w:jc w:val="center"/>
        </w:trPr>
        <w:tc>
          <w:tcPr>
            <w:tcW w:w="877" w:type="dxa"/>
            <w:tcBorders>
              <w:top w:val="single" w:color="auto" w:sz="18" w:space="0"/>
              <w:bottom w:val="single" w:color="auto" w:sz="2" w:space="0"/>
            </w:tcBorders>
            <w:shd w:val="clear" w:color="auto" w:fill="8DB3E2"/>
            <w:vAlign w:val="center"/>
          </w:tcPr>
          <w:p w14:paraId="0DD75CDA">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编号</w:t>
            </w:r>
          </w:p>
        </w:tc>
        <w:tc>
          <w:tcPr>
            <w:tcW w:w="1670" w:type="dxa"/>
            <w:tcBorders>
              <w:top w:val="single" w:color="auto" w:sz="18" w:space="0"/>
              <w:bottom w:val="single" w:color="auto" w:sz="2" w:space="0"/>
            </w:tcBorders>
            <w:shd w:val="clear" w:color="auto" w:fill="8DB3E2"/>
            <w:vAlign w:val="center"/>
          </w:tcPr>
          <w:p w14:paraId="79A7F18A">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优先级代码</w:t>
            </w:r>
          </w:p>
        </w:tc>
        <w:tc>
          <w:tcPr>
            <w:tcW w:w="5670" w:type="dxa"/>
            <w:tcBorders>
              <w:top w:val="single" w:color="auto" w:sz="18" w:space="0"/>
              <w:bottom w:val="single" w:color="auto" w:sz="2" w:space="0"/>
            </w:tcBorders>
            <w:shd w:val="clear" w:color="auto" w:fill="8DB3E2"/>
            <w:vAlign w:val="center"/>
          </w:tcPr>
          <w:p w14:paraId="537312AC">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定义</w:t>
            </w:r>
          </w:p>
        </w:tc>
      </w:tr>
      <w:tr w14:paraId="2C16516B">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jc w:val="center"/>
        </w:trPr>
        <w:tc>
          <w:tcPr>
            <w:tcW w:w="877" w:type="dxa"/>
            <w:tcBorders>
              <w:top w:val="single" w:color="auto" w:sz="2" w:space="0"/>
            </w:tcBorders>
            <w:vAlign w:val="center"/>
          </w:tcPr>
          <w:p w14:paraId="26CB74FC">
            <w:pPr>
              <w:spacing w:before="62" w:beforeLines="20" w:after="62" w:afterLines="20" w:line="360" w:lineRule="auto"/>
              <w:jc w:val="center"/>
              <w:rPr>
                <w:rFonts w:ascii="楷体" w:hAnsi="楷体" w:eastAsia="楷体"/>
                <w:lang w:val="en-GB"/>
              </w:rPr>
            </w:pPr>
            <w:r>
              <w:rPr>
                <w:rFonts w:hint="eastAsia" w:ascii="楷体" w:hAnsi="楷体" w:eastAsia="楷体"/>
                <w:lang w:val="en-GB"/>
              </w:rPr>
              <w:t>1</w:t>
            </w:r>
          </w:p>
        </w:tc>
        <w:tc>
          <w:tcPr>
            <w:tcW w:w="1670" w:type="dxa"/>
            <w:tcBorders>
              <w:top w:val="single" w:color="auto" w:sz="2" w:space="0"/>
            </w:tcBorders>
            <w:vAlign w:val="center"/>
          </w:tcPr>
          <w:p w14:paraId="31FB1EA5">
            <w:pPr>
              <w:spacing w:before="62" w:beforeLines="20" w:after="62" w:afterLines="20" w:line="360" w:lineRule="auto"/>
              <w:jc w:val="center"/>
              <w:rPr>
                <w:rFonts w:ascii="楷体" w:hAnsi="楷体" w:eastAsia="楷体"/>
                <w:lang w:val="en-GB"/>
              </w:rPr>
            </w:pPr>
            <w:r>
              <w:rPr>
                <w:rFonts w:hint="eastAsia" w:ascii="楷体" w:hAnsi="楷体" w:eastAsia="楷体"/>
                <w:lang w:val="en-GB"/>
              </w:rPr>
              <w:t>紧急</w:t>
            </w:r>
          </w:p>
        </w:tc>
        <w:tc>
          <w:tcPr>
            <w:tcW w:w="5670" w:type="dxa"/>
            <w:tcBorders>
              <w:top w:val="single" w:color="auto" w:sz="2" w:space="0"/>
            </w:tcBorders>
            <w:vAlign w:val="center"/>
          </w:tcPr>
          <w:p w14:paraId="445D0749">
            <w:pPr>
              <w:spacing w:line="360" w:lineRule="auto"/>
              <w:rPr>
                <w:rFonts w:ascii="楷体" w:hAnsi="楷体" w:eastAsia="楷体"/>
                <w:lang w:eastAsia="zh-CN"/>
              </w:rPr>
            </w:pPr>
            <w:r>
              <w:rPr>
                <w:rFonts w:hint="eastAsia" w:ascii="楷体" w:hAnsi="楷体" w:eastAsia="楷体"/>
                <w:lang w:eastAsia="zh-CN"/>
              </w:rPr>
              <w:t>以下情况之一可定为 紧急：</w:t>
            </w:r>
          </w:p>
          <w:p w14:paraId="27AF9E39">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rPr>
            </w:pPr>
            <w:r>
              <w:rPr>
                <w:rFonts w:hint="eastAsia" w:ascii="楷体" w:hAnsi="楷体" w:eastAsia="楷体"/>
              </w:rPr>
              <w:t>系统瘫痪</w:t>
            </w:r>
          </w:p>
          <w:p w14:paraId="7E52B8EC">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rPr>
            </w:pPr>
            <w:r>
              <w:rPr>
                <w:rFonts w:hint="eastAsia" w:ascii="楷体" w:hAnsi="楷体" w:eastAsia="楷体"/>
              </w:rPr>
              <w:t>全部业务中断</w:t>
            </w:r>
          </w:p>
          <w:p w14:paraId="7FB7E5BA">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rPr>
            </w:pPr>
            <w:r>
              <w:rPr>
                <w:rFonts w:hint="eastAsia" w:ascii="楷体" w:hAnsi="楷体" w:eastAsia="楷体"/>
              </w:rPr>
              <w:t>所有工作站不能正常工作</w:t>
            </w:r>
          </w:p>
          <w:p w14:paraId="4CD192F2">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系统性能下降，严重影响业务使用</w:t>
            </w:r>
          </w:p>
          <w:p w14:paraId="0D721490">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系统软硬件及网络故障，严重影响业务使用持续时间超过10分钟，或造成严重后果</w:t>
            </w:r>
          </w:p>
          <w:p w14:paraId="6697E2FE">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与其它系统接口故障，严重影响业务使用持续时间超过10分钟，或造成严重后果</w:t>
            </w:r>
          </w:p>
          <w:p w14:paraId="452538BC">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由于操作失误等人为原因导致业务受到影响，造成严重后果；由于自身原因造成同其他业务系统连接中断</w:t>
            </w:r>
          </w:p>
        </w:tc>
      </w:tr>
      <w:tr w14:paraId="69F0CF0F">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jc w:val="center"/>
        </w:trPr>
        <w:tc>
          <w:tcPr>
            <w:tcW w:w="877" w:type="dxa"/>
            <w:vAlign w:val="center"/>
          </w:tcPr>
          <w:p w14:paraId="1F374CEB">
            <w:pPr>
              <w:spacing w:before="62" w:beforeLines="20" w:after="62" w:afterLines="20" w:line="360" w:lineRule="auto"/>
              <w:jc w:val="center"/>
              <w:rPr>
                <w:rFonts w:ascii="楷体" w:hAnsi="楷体" w:eastAsia="楷体"/>
                <w:lang w:val="en-GB"/>
              </w:rPr>
            </w:pPr>
            <w:r>
              <w:rPr>
                <w:rFonts w:hint="eastAsia" w:ascii="楷体" w:hAnsi="楷体" w:eastAsia="楷体"/>
                <w:lang w:val="en-GB"/>
              </w:rPr>
              <w:t>2</w:t>
            </w:r>
          </w:p>
        </w:tc>
        <w:tc>
          <w:tcPr>
            <w:tcW w:w="1670" w:type="dxa"/>
            <w:vAlign w:val="center"/>
          </w:tcPr>
          <w:p w14:paraId="3ACBADB8">
            <w:pPr>
              <w:spacing w:before="62" w:beforeLines="20" w:after="62" w:afterLines="20" w:line="360" w:lineRule="auto"/>
              <w:jc w:val="center"/>
              <w:rPr>
                <w:rFonts w:ascii="楷体" w:hAnsi="楷体" w:eastAsia="楷体"/>
                <w:lang w:val="en-GB"/>
              </w:rPr>
            </w:pPr>
            <w:r>
              <w:rPr>
                <w:rFonts w:hint="eastAsia" w:ascii="楷体" w:hAnsi="楷体" w:eastAsia="楷体"/>
                <w:lang w:val="en-GB"/>
              </w:rPr>
              <w:t>高</w:t>
            </w:r>
          </w:p>
        </w:tc>
        <w:tc>
          <w:tcPr>
            <w:tcW w:w="5670" w:type="dxa"/>
          </w:tcPr>
          <w:p w14:paraId="10FF9E6C">
            <w:pPr>
              <w:spacing w:line="360" w:lineRule="auto"/>
              <w:rPr>
                <w:rFonts w:ascii="楷体" w:hAnsi="楷体" w:eastAsia="楷体"/>
                <w:lang w:eastAsia="zh-CN"/>
              </w:rPr>
            </w:pPr>
            <w:r>
              <w:rPr>
                <w:rFonts w:hint="eastAsia" w:ascii="楷体" w:hAnsi="楷体" w:eastAsia="楷体"/>
                <w:lang w:eastAsia="zh-CN"/>
              </w:rPr>
              <w:t>以下情况之一可定为 高：</w:t>
            </w:r>
          </w:p>
          <w:p w14:paraId="432FCB2D">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lang w:eastAsia="zh-CN"/>
              </w:rPr>
            </w:pPr>
            <w:r>
              <w:rPr>
                <w:rFonts w:hint="eastAsia" w:ascii="楷体" w:hAnsi="楷体" w:eastAsia="楷体"/>
                <w:lang w:eastAsia="zh-CN"/>
              </w:rPr>
              <w:t>双机备份系统主机之一宕机、网络核心设备之一宕机，对业务系统不会造成中断；</w:t>
            </w:r>
          </w:p>
          <w:p w14:paraId="5F995E1C">
            <w:pPr>
              <w:spacing w:before="62" w:beforeLines="20" w:after="62" w:afterLines="20" w:line="360" w:lineRule="auto"/>
              <w:ind w:left="-420"/>
              <w:jc w:val="both"/>
              <w:rPr>
                <w:rFonts w:ascii="楷体" w:hAnsi="楷体" w:eastAsia="楷体"/>
                <w:lang w:eastAsia="zh-CN"/>
              </w:rPr>
            </w:pPr>
            <w:r>
              <w:rPr>
                <w:rFonts w:hint="eastAsia" w:ascii="楷体" w:hAnsi="楷体" w:eastAsia="楷体"/>
                <w:lang w:eastAsia="zh-CN"/>
              </w:rPr>
              <w:t>系统性能下降，导致业务使用异常，并未造成严重后果</w:t>
            </w:r>
          </w:p>
          <w:p w14:paraId="6E89AA3E">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lang w:eastAsia="zh-CN"/>
              </w:rPr>
            </w:pPr>
            <w:r>
              <w:rPr>
                <w:rFonts w:hint="eastAsia" w:ascii="楷体" w:hAnsi="楷体" w:eastAsia="楷体"/>
                <w:lang w:eastAsia="zh-CN"/>
              </w:rPr>
              <w:t>系统软硬件及网络故障导致业务系统使用异常持续时间不超过1 小时，并未造成严重后果；</w:t>
            </w:r>
          </w:p>
          <w:p w14:paraId="71E3297A">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lang w:eastAsia="zh-CN"/>
              </w:rPr>
            </w:pPr>
            <w:r>
              <w:rPr>
                <w:rFonts w:hint="eastAsia" w:ascii="楷体" w:hAnsi="楷体" w:eastAsia="楷体"/>
                <w:lang w:eastAsia="zh-CN"/>
              </w:rPr>
              <w:t>与其它系统接口故障导致业务系统使用异常持续时间不超过1 小时，并未造成严重后果</w:t>
            </w:r>
          </w:p>
          <w:p w14:paraId="49D8C5F2">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由于操作失误等人为原因导致业务使用异常并未造成严重后果</w:t>
            </w:r>
          </w:p>
        </w:tc>
      </w:tr>
      <w:tr w14:paraId="35F81747">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jc w:val="center"/>
        </w:trPr>
        <w:tc>
          <w:tcPr>
            <w:tcW w:w="877" w:type="dxa"/>
            <w:vAlign w:val="center"/>
          </w:tcPr>
          <w:p w14:paraId="08AFA016">
            <w:pPr>
              <w:spacing w:before="62" w:beforeLines="20" w:after="62" w:afterLines="20" w:line="360" w:lineRule="auto"/>
              <w:jc w:val="center"/>
              <w:rPr>
                <w:rFonts w:ascii="楷体" w:hAnsi="楷体" w:eastAsia="楷体"/>
                <w:lang w:val="en-GB"/>
              </w:rPr>
            </w:pPr>
            <w:r>
              <w:rPr>
                <w:rFonts w:hint="eastAsia" w:ascii="楷体" w:hAnsi="楷体" w:eastAsia="楷体"/>
                <w:lang w:val="en-GB"/>
              </w:rPr>
              <w:t>3</w:t>
            </w:r>
          </w:p>
        </w:tc>
        <w:tc>
          <w:tcPr>
            <w:tcW w:w="1670" w:type="dxa"/>
            <w:vAlign w:val="center"/>
          </w:tcPr>
          <w:p w14:paraId="468C05A5">
            <w:pPr>
              <w:spacing w:before="62" w:beforeLines="20" w:after="62" w:afterLines="20" w:line="360" w:lineRule="auto"/>
              <w:jc w:val="center"/>
              <w:rPr>
                <w:rFonts w:ascii="楷体" w:hAnsi="楷体" w:eastAsia="楷体"/>
                <w:lang w:val="en-GB"/>
              </w:rPr>
            </w:pPr>
            <w:r>
              <w:rPr>
                <w:rFonts w:hint="eastAsia" w:ascii="楷体" w:hAnsi="楷体" w:eastAsia="楷体"/>
                <w:lang w:val="en-GB"/>
              </w:rPr>
              <w:t>中</w:t>
            </w:r>
          </w:p>
        </w:tc>
        <w:tc>
          <w:tcPr>
            <w:tcW w:w="5670" w:type="dxa"/>
            <w:vAlign w:val="center"/>
          </w:tcPr>
          <w:p w14:paraId="18E8B880">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如主机、工作站、网络、外设工作不正常，但对系统正常工作没有大的影响，对业务也未产生大的影响。</w:t>
            </w:r>
          </w:p>
        </w:tc>
      </w:tr>
      <w:tr w14:paraId="660C1DE9">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77" w:type="dxa"/>
            <w:vAlign w:val="center"/>
          </w:tcPr>
          <w:p w14:paraId="7E19E762">
            <w:pPr>
              <w:spacing w:before="62" w:beforeLines="20" w:after="62" w:afterLines="20" w:line="360" w:lineRule="auto"/>
              <w:jc w:val="center"/>
              <w:rPr>
                <w:rFonts w:ascii="楷体" w:hAnsi="楷体" w:eastAsia="楷体"/>
                <w:lang w:val="en-GB"/>
              </w:rPr>
            </w:pPr>
            <w:r>
              <w:rPr>
                <w:rFonts w:hint="eastAsia" w:ascii="楷体" w:hAnsi="楷体" w:eastAsia="楷体"/>
                <w:lang w:val="en-GB"/>
              </w:rPr>
              <w:t>4</w:t>
            </w:r>
          </w:p>
        </w:tc>
        <w:tc>
          <w:tcPr>
            <w:tcW w:w="1670" w:type="dxa"/>
            <w:vAlign w:val="center"/>
          </w:tcPr>
          <w:p w14:paraId="2ADEBB97">
            <w:pPr>
              <w:spacing w:before="62" w:beforeLines="20" w:after="62" w:afterLines="20" w:line="360" w:lineRule="auto"/>
              <w:jc w:val="center"/>
              <w:rPr>
                <w:rFonts w:ascii="楷体" w:hAnsi="楷体" w:eastAsia="楷体"/>
                <w:lang w:val="en-GB"/>
              </w:rPr>
            </w:pPr>
            <w:r>
              <w:rPr>
                <w:rFonts w:hint="eastAsia" w:ascii="楷体" w:hAnsi="楷体" w:eastAsia="楷体"/>
                <w:lang w:val="en-GB"/>
              </w:rPr>
              <w:t>低</w:t>
            </w:r>
          </w:p>
        </w:tc>
        <w:tc>
          <w:tcPr>
            <w:tcW w:w="5670" w:type="dxa"/>
          </w:tcPr>
          <w:p w14:paraId="47F40F4F">
            <w:pPr>
              <w:numPr>
                <w:ilvl w:val="0"/>
                <w:numId w:val="20"/>
              </w:numPr>
              <w:tabs>
                <w:tab w:val="left" w:pos="243"/>
                <w:tab w:val="clear" w:pos="0"/>
              </w:tabs>
              <w:spacing w:before="62" w:beforeLines="20" w:after="62" w:afterLines="20" w:line="360" w:lineRule="auto"/>
              <w:ind w:firstLine="480" w:firstLineChars="200"/>
              <w:jc w:val="both"/>
              <w:rPr>
                <w:rFonts w:ascii="楷体" w:hAnsi="楷体" w:eastAsia="楷体" w:cs="宋体"/>
                <w:lang w:eastAsia="zh-CN"/>
              </w:rPr>
            </w:pPr>
            <w:r>
              <w:rPr>
                <w:rFonts w:hint="eastAsia" w:ascii="楷体" w:hAnsi="楷体" w:eastAsia="楷体"/>
                <w:lang w:eastAsia="zh-CN"/>
              </w:rPr>
              <w:t>个人PC的相关故障，对其他没有影响。</w:t>
            </w:r>
          </w:p>
        </w:tc>
      </w:tr>
    </w:tbl>
    <w:p w14:paraId="4A6DB9A9">
      <w:pPr>
        <w:widowControl w:val="0"/>
        <w:spacing w:line="360" w:lineRule="auto"/>
        <w:ind w:left="420"/>
        <w:jc w:val="both"/>
        <w:rPr>
          <w:rFonts w:ascii="楷体" w:hAnsi="楷体" w:eastAsia="楷体"/>
          <w:b/>
          <w:sz w:val="28"/>
          <w:szCs w:val="28"/>
          <w:lang w:eastAsia="zh-CN"/>
        </w:rPr>
      </w:pPr>
    </w:p>
    <w:p w14:paraId="49730E2D">
      <w:pPr>
        <w:widowControl w:val="0"/>
        <w:spacing w:line="360" w:lineRule="auto"/>
        <w:ind w:left="420"/>
        <w:jc w:val="both"/>
        <w:rPr>
          <w:rFonts w:ascii="楷体" w:hAnsi="楷体" w:eastAsia="楷体"/>
          <w:b/>
          <w:sz w:val="28"/>
          <w:szCs w:val="28"/>
          <w:lang w:eastAsia="zh-CN"/>
        </w:rPr>
      </w:pPr>
      <w:r>
        <w:rPr>
          <w:rFonts w:hint="eastAsia" w:ascii="楷体" w:hAnsi="楷体" w:eastAsia="楷体"/>
          <w:b/>
          <w:sz w:val="28"/>
          <w:szCs w:val="28"/>
          <w:lang w:eastAsia="zh-CN"/>
        </w:rPr>
        <w:t>事件优先级对应的响应时间参考下表：</w:t>
      </w:r>
    </w:p>
    <w:tbl>
      <w:tblPr>
        <w:tblStyle w:val="17"/>
        <w:tblW w:w="8167"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1666"/>
        <w:gridCol w:w="2025"/>
        <w:gridCol w:w="1782"/>
        <w:gridCol w:w="2694"/>
      </w:tblGrid>
      <w:tr w14:paraId="6BEA192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285" w:hRule="atLeast"/>
          <w:tblHeader/>
          <w:jc w:val="center"/>
        </w:trPr>
        <w:tc>
          <w:tcPr>
            <w:tcW w:w="1666" w:type="dxa"/>
            <w:tcBorders>
              <w:top w:val="single" w:color="auto" w:sz="18" w:space="0"/>
              <w:bottom w:val="single" w:color="auto" w:sz="8" w:space="0"/>
            </w:tcBorders>
            <w:shd w:val="clear" w:color="auto" w:fill="8DB3E2"/>
            <w:vAlign w:val="center"/>
          </w:tcPr>
          <w:p w14:paraId="7AC93536">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编号</w:t>
            </w:r>
          </w:p>
        </w:tc>
        <w:tc>
          <w:tcPr>
            <w:tcW w:w="2025" w:type="dxa"/>
            <w:tcBorders>
              <w:top w:val="single" w:color="auto" w:sz="18" w:space="0"/>
              <w:bottom w:val="single" w:color="auto" w:sz="8" w:space="0"/>
            </w:tcBorders>
            <w:shd w:val="clear" w:color="auto" w:fill="8DB3E2"/>
            <w:vAlign w:val="center"/>
          </w:tcPr>
          <w:p w14:paraId="400A5232">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优先级代码</w:t>
            </w:r>
          </w:p>
        </w:tc>
        <w:tc>
          <w:tcPr>
            <w:tcW w:w="1782" w:type="dxa"/>
            <w:tcBorders>
              <w:top w:val="single" w:color="auto" w:sz="18" w:space="0"/>
              <w:bottom w:val="single" w:color="auto" w:sz="8" w:space="0"/>
            </w:tcBorders>
            <w:shd w:val="clear" w:color="auto" w:fill="8DB3E2"/>
            <w:vAlign w:val="center"/>
          </w:tcPr>
          <w:p w14:paraId="2CF922E6">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响应时间</w:t>
            </w:r>
          </w:p>
        </w:tc>
        <w:tc>
          <w:tcPr>
            <w:tcW w:w="2694" w:type="dxa"/>
            <w:tcBorders>
              <w:top w:val="single" w:color="auto" w:sz="18" w:space="0"/>
              <w:bottom w:val="single" w:color="auto" w:sz="8" w:space="0"/>
            </w:tcBorders>
            <w:shd w:val="clear" w:color="auto" w:fill="8DB3E2"/>
            <w:vAlign w:val="center"/>
          </w:tcPr>
          <w:p w14:paraId="276956E7">
            <w:pPr>
              <w:spacing w:line="360" w:lineRule="auto"/>
              <w:jc w:val="center"/>
              <w:rPr>
                <w:rFonts w:ascii="楷体" w:hAnsi="楷体" w:eastAsia="楷体" w:cs="宋体"/>
                <w:b/>
                <w:bCs/>
                <w:sz w:val="28"/>
                <w:szCs w:val="28"/>
              </w:rPr>
            </w:pPr>
            <w:r>
              <w:rPr>
                <w:rFonts w:hint="eastAsia" w:ascii="楷体" w:hAnsi="楷体" w:eastAsia="楷体" w:cs="宋体"/>
                <w:b/>
                <w:bCs/>
                <w:sz w:val="28"/>
                <w:szCs w:val="28"/>
              </w:rPr>
              <w:t>最后解决时限</w:t>
            </w:r>
          </w:p>
        </w:tc>
      </w:tr>
      <w:tr w14:paraId="48A7756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jc w:val="center"/>
        </w:trPr>
        <w:tc>
          <w:tcPr>
            <w:tcW w:w="1666" w:type="dxa"/>
            <w:tcBorders>
              <w:top w:val="single" w:color="auto" w:sz="8" w:space="0"/>
            </w:tcBorders>
            <w:vAlign w:val="center"/>
          </w:tcPr>
          <w:p w14:paraId="3F3FF02B">
            <w:pPr>
              <w:spacing w:before="62" w:beforeLines="20" w:after="62" w:afterLines="20" w:line="360" w:lineRule="auto"/>
              <w:jc w:val="center"/>
              <w:rPr>
                <w:rFonts w:ascii="楷体" w:hAnsi="楷体" w:eastAsia="楷体"/>
                <w:lang w:val="en-GB"/>
              </w:rPr>
            </w:pPr>
            <w:r>
              <w:rPr>
                <w:rFonts w:hint="eastAsia" w:ascii="楷体" w:hAnsi="楷体" w:eastAsia="楷体"/>
                <w:lang w:val="en-GB"/>
              </w:rPr>
              <w:t>1</w:t>
            </w:r>
          </w:p>
        </w:tc>
        <w:tc>
          <w:tcPr>
            <w:tcW w:w="2025" w:type="dxa"/>
            <w:tcBorders>
              <w:top w:val="single" w:color="auto" w:sz="8" w:space="0"/>
            </w:tcBorders>
            <w:vAlign w:val="center"/>
          </w:tcPr>
          <w:p w14:paraId="09BAB2D1">
            <w:pPr>
              <w:spacing w:before="62" w:beforeLines="20" w:after="62" w:afterLines="20" w:line="360" w:lineRule="auto"/>
              <w:jc w:val="center"/>
              <w:rPr>
                <w:rFonts w:ascii="楷体" w:hAnsi="楷体" w:eastAsia="楷体"/>
                <w:lang w:val="en-GB"/>
              </w:rPr>
            </w:pPr>
            <w:r>
              <w:rPr>
                <w:rFonts w:hint="eastAsia" w:ascii="楷体" w:hAnsi="楷体" w:eastAsia="楷体"/>
                <w:lang w:val="en-GB"/>
              </w:rPr>
              <w:t>紧急</w:t>
            </w:r>
          </w:p>
        </w:tc>
        <w:tc>
          <w:tcPr>
            <w:tcW w:w="1782" w:type="dxa"/>
            <w:tcBorders>
              <w:top w:val="single" w:color="auto" w:sz="8" w:space="0"/>
            </w:tcBorders>
            <w:vAlign w:val="center"/>
          </w:tcPr>
          <w:p w14:paraId="41205A17">
            <w:pPr>
              <w:spacing w:before="62" w:beforeLines="20" w:after="62" w:afterLines="20" w:line="360" w:lineRule="auto"/>
              <w:jc w:val="center"/>
              <w:rPr>
                <w:rFonts w:ascii="楷体" w:hAnsi="楷体" w:eastAsia="楷体"/>
                <w:lang w:val="en-GB"/>
              </w:rPr>
            </w:pPr>
            <w:r>
              <w:rPr>
                <w:rFonts w:hint="eastAsia" w:ascii="楷体" w:hAnsi="楷体" w:eastAsia="楷体"/>
                <w:lang w:val="en-GB"/>
              </w:rPr>
              <w:t>10分钟</w:t>
            </w:r>
          </w:p>
        </w:tc>
        <w:tc>
          <w:tcPr>
            <w:tcW w:w="2694" w:type="dxa"/>
            <w:tcBorders>
              <w:top w:val="single" w:color="auto" w:sz="8" w:space="0"/>
            </w:tcBorders>
            <w:vAlign w:val="center"/>
          </w:tcPr>
          <w:p w14:paraId="147BDF48">
            <w:pPr>
              <w:spacing w:before="62" w:beforeLines="20" w:after="62" w:afterLines="20" w:line="360" w:lineRule="auto"/>
              <w:jc w:val="center"/>
              <w:rPr>
                <w:rFonts w:ascii="楷体" w:hAnsi="楷体" w:eastAsia="楷体"/>
                <w:lang w:val="en-GB"/>
              </w:rPr>
            </w:pPr>
            <w:r>
              <w:rPr>
                <w:rFonts w:hint="eastAsia" w:ascii="楷体" w:hAnsi="楷体" w:eastAsia="楷体"/>
                <w:lang w:val="en-GB"/>
              </w:rPr>
              <w:t>90分钟</w:t>
            </w:r>
          </w:p>
        </w:tc>
      </w:tr>
      <w:tr w14:paraId="6322CA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592" w:hRule="atLeast"/>
          <w:jc w:val="center"/>
        </w:trPr>
        <w:tc>
          <w:tcPr>
            <w:tcW w:w="1666" w:type="dxa"/>
            <w:vAlign w:val="center"/>
          </w:tcPr>
          <w:p w14:paraId="62916571">
            <w:pPr>
              <w:spacing w:line="360" w:lineRule="auto"/>
              <w:jc w:val="center"/>
              <w:rPr>
                <w:rFonts w:ascii="楷体" w:hAnsi="楷体" w:eastAsia="楷体" w:cs="宋体"/>
                <w:bCs/>
              </w:rPr>
            </w:pPr>
            <w:r>
              <w:rPr>
                <w:rFonts w:hint="eastAsia" w:ascii="楷体" w:hAnsi="楷体" w:eastAsia="楷体" w:cs="宋体"/>
                <w:bCs/>
              </w:rPr>
              <w:t>2</w:t>
            </w:r>
          </w:p>
        </w:tc>
        <w:tc>
          <w:tcPr>
            <w:tcW w:w="2025" w:type="dxa"/>
            <w:vAlign w:val="center"/>
          </w:tcPr>
          <w:p w14:paraId="5840B347">
            <w:pPr>
              <w:spacing w:line="360" w:lineRule="auto"/>
              <w:jc w:val="center"/>
              <w:rPr>
                <w:rFonts w:ascii="楷体" w:hAnsi="楷体" w:eastAsia="楷体" w:cs="宋体"/>
                <w:bCs/>
              </w:rPr>
            </w:pPr>
            <w:r>
              <w:rPr>
                <w:rFonts w:hint="eastAsia" w:ascii="楷体" w:hAnsi="楷体" w:eastAsia="楷体" w:cs="宋体"/>
                <w:bCs/>
              </w:rPr>
              <w:t>高</w:t>
            </w:r>
          </w:p>
        </w:tc>
        <w:tc>
          <w:tcPr>
            <w:tcW w:w="1782" w:type="dxa"/>
            <w:vAlign w:val="center"/>
          </w:tcPr>
          <w:p w14:paraId="492B3550">
            <w:pPr>
              <w:spacing w:line="360" w:lineRule="auto"/>
              <w:jc w:val="center"/>
              <w:rPr>
                <w:rFonts w:ascii="楷体" w:hAnsi="楷体" w:eastAsia="楷体" w:cs="宋体"/>
                <w:bCs/>
              </w:rPr>
            </w:pPr>
            <w:r>
              <w:rPr>
                <w:rFonts w:hint="eastAsia" w:ascii="楷体" w:hAnsi="楷体" w:eastAsia="楷体" w:cs="宋体"/>
                <w:bCs/>
              </w:rPr>
              <w:t>20分钟</w:t>
            </w:r>
          </w:p>
        </w:tc>
        <w:tc>
          <w:tcPr>
            <w:tcW w:w="2694" w:type="dxa"/>
            <w:vAlign w:val="center"/>
          </w:tcPr>
          <w:p w14:paraId="08833464">
            <w:pPr>
              <w:spacing w:line="360" w:lineRule="auto"/>
              <w:jc w:val="center"/>
              <w:rPr>
                <w:rFonts w:ascii="楷体" w:hAnsi="楷体" w:eastAsia="楷体" w:cs="宋体"/>
                <w:bCs/>
              </w:rPr>
            </w:pPr>
            <w:r>
              <w:rPr>
                <w:rFonts w:hint="eastAsia" w:ascii="楷体" w:hAnsi="楷体" w:eastAsia="楷体" w:cs="宋体"/>
                <w:bCs/>
              </w:rPr>
              <w:t>4小时</w:t>
            </w:r>
          </w:p>
        </w:tc>
      </w:tr>
      <w:tr w14:paraId="50DFC8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jc w:val="center"/>
        </w:trPr>
        <w:tc>
          <w:tcPr>
            <w:tcW w:w="1666" w:type="dxa"/>
            <w:vAlign w:val="center"/>
          </w:tcPr>
          <w:p w14:paraId="776BA95F">
            <w:pPr>
              <w:spacing w:before="62" w:beforeLines="20" w:after="62" w:afterLines="20" w:line="360" w:lineRule="auto"/>
              <w:jc w:val="center"/>
              <w:rPr>
                <w:rFonts w:ascii="楷体" w:hAnsi="楷体" w:eastAsia="楷体"/>
                <w:lang w:val="en-GB"/>
              </w:rPr>
            </w:pPr>
            <w:r>
              <w:rPr>
                <w:rFonts w:hint="eastAsia" w:ascii="楷体" w:hAnsi="楷体" w:eastAsia="楷体"/>
                <w:lang w:val="en-GB"/>
              </w:rPr>
              <w:t>3</w:t>
            </w:r>
          </w:p>
        </w:tc>
        <w:tc>
          <w:tcPr>
            <w:tcW w:w="2025" w:type="dxa"/>
            <w:vAlign w:val="center"/>
          </w:tcPr>
          <w:p w14:paraId="28A75498">
            <w:pPr>
              <w:spacing w:before="62" w:beforeLines="20" w:after="62" w:afterLines="20" w:line="360" w:lineRule="auto"/>
              <w:jc w:val="center"/>
              <w:rPr>
                <w:rFonts w:ascii="楷体" w:hAnsi="楷体" w:eastAsia="楷体"/>
                <w:lang w:val="en-GB"/>
              </w:rPr>
            </w:pPr>
            <w:r>
              <w:rPr>
                <w:rFonts w:hint="eastAsia" w:ascii="楷体" w:hAnsi="楷体" w:eastAsia="楷体"/>
                <w:lang w:val="en-GB"/>
              </w:rPr>
              <w:t>中</w:t>
            </w:r>
          </w:p>
        </w:tc>
        <w:tc>
          <w:tcPr>
            <w:tcW w:w="1782" w:type="dxa"/>
            <w:vAlign w:val="center"/>
          </w:tcPr>
          <w:p w14:paraId="595F5687">
            <w:pPr>
              <w:spacing w:before="62" w:beforeLines="20" w:after="62" w:afterLines="20" w:line="360" w:lineRule="auto"/>
              <w:jc w:val="center"/>
              <w:rPr>
                <w:rFonts w:ascii="楷体" w:hAnsi="楷体" w:eastAsia="楷体"/>
                <w:lang w:val="en-GB"/>
              </w:rPr>
            </w:pPr>
            <w:r>
              <w:rPr>
                <w:rFonts w:hint="eastAsia" w:ascii="楷体" w:hAnsi="楷体" w:eastAsia="楷体"/>
                <w:lang w:val="en-GB"/>
              </w:rPr>
              <w:t>30分钟</w:t>
            </w:r>
          </w:p>
        </w:tc>
        <w:tc>
          <w:tcPr>
            <w:tcW w:w="2694" w:type="dxa"/>
            <w:vAlign w:val="center"/>
          </w:tcPr>
          <w:p w14:paraId="61980229">
            <w:pPr>
              <w:spacing w:before="62" w:beforeLines="20" w:after="62" w:afterLines="20" w:line="360" w:lineRule="auto"/>
              <w:jc w:val="center"/>
              <w:rPr>
                <w:rFonts w:ascii="楷体" w:hAnsi="楷体" w:eastAsia="楷体"/>
                <w:lang w:val="en-GB"/>
              </w:rPr>
            </w:pPr>
            <w:r>
              <w:rPr>
                <w:rFonts w:hint="eastAsia" w:ascii="楷体" w:hAnsi="楷体" w:eastAsia="楷体"/>
                <w:lang w:val="en-GB"/>
              </w:rPr>
              <w:t>6小时</w:t>
            </w:r>
          </w:p>
        </w:tc>
      </w:tr>
      <w:tr w14:paraId="69C915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330" w:hRule="atLeast"/>
          <w:jc w:val="center"/>
        </w:trPr>
        <w:tc>
          <w:tcPr>
            <w:tcW w:w="1666" w:type="dxa"/>
            <w:vAlign w:val="center"/>
          </w:tcPr>
          <w:p w14:paraId="7EA815B8">
            <w:pPr>
              <w:spacing w:before="62" w:beforeLines="20" w:after="62" w:afterLines="20" w:line="360" w:lineRule="auto"/>
              <w:jc w:val="center"/>
              <w:rPr>
                <w:rFonts w:ascii="楷体" w:hAnsi="楷体" w:eastAsia="楷体"/>
                <w:lang w:val="en-GB"/>
              </w:rPr>
            </w:pPr>
            <w:r>
              <w:rPr>
                <w:rFonts w:hint="eastAsia" w:ascii="楷体" w:hAnsi="楷体" w:eastAsia="楷体"/>
                <w:lang w:val="en-GB"/>
              </w:rPr>
              <w:t>4</w:t>
            </w:r>
          </w:p>
        </w:tc>
        <w:tc>
          <w:tcPr>
            <w:tcW w:w="2025" w:type="dxa"/>
            <w:vAlign w:val="center"/>
          </w:tcPr>
          <w:p w14:paraId="0FEFAABD">
            <w:pPr>
              <w:spacing w:before="62" w:beforeLines="20" w:after="62" w:afterLines="20" w:line="360" w:lineRule="auto"/>
              <w:jc w:val="center"/>
              <w:rPr>
                <w:rFonts w:ascii="楷体" w:hAnsi="楷体" w:eastAsia="楷体"/>
                <w:lang w:val="en-GB"/>
              </w:rPr>
            </w:pPr>
            <w:r>
              <w:rPr>
                <w:rFonts w:hint="eastAsia" w:ascii="楷体" w:hAnsi="楷体" w:eastAsia="楷体"/>
                <w:lang w:val="en-GB"/>
              </w:rPr>
              <w:t>低</w:t>
            </w:r>
          </w:p>
        </w:tc>
        <w:tc>
          <w:tcPr>
            <w:tcW w:w="1782" w:type="dxa"/>
            <w:vAlign w:val="center"/>
          </w:tcPr>
          <w:p w14:paraId="73B65939">
            <w:pPr>
              <w:spacing w:before="62" w:beforeLines="20" w:after="62" w:afterLines="20" w:line="360" w:lineRule="auto"/>
              <w:jc w:val="center"/>
              <w:rPr>
                <w:rFonts w:ascii="楷体" w:hAnsi="楷体" w:eastAsia="楷体"/>
                <w:lang w:val="en-GB"/>
              </w:rPr>
            </w:pPr>
            <w:r>
              <w:rPr>
                <w:rFonts w:hint="eastAsia" w:ascii="楷体" w:hAnsi="楷体" w:eastAsia="楷体"/>
                <w:lang w:val="en-GB"/>
              </w:rPr>
              <w:t>30分钟</w:t>
            </w:r>
          </w:p>
        </w:tc>
        <w:tc>
          <w:tcPr>
            <w:tcW w:w="2694" w:type="dxa"/>
            <w:vAlign w:val="center"/>
          </w:tcPr>
          <w:p w14:paraId="7A245934">
            <w:pPr>
              <w:spacing w:before="62" w:beforeLines="20" w:after="62" w:afterLines="20" w:line="360" w:lineRule="auto"/>
              <w:jc w:val="center"/>
              <w:rPr>
                <w:rFonts w:ascii="楷体" w:hAnsi="楷体" w:eastAsia="楷体"/>
                <w:lang w:val="en-GB"/>
              </w:rPr>
            </w:pPr>
            <w:r>
              <w:rPr>
                <w:rFonts w:hint="eastAsia" w:ascii="楷体" w:hAnsi="楷体" w:eastAsia="楷体"/>
                <w:lang w:val="en-GB"/>
              </w:rPr>
              <w:t>1</w:t>
            </w:r>
            <w:r>
              <w:rPr>
                <w:rFonts w:hint="eastAsia" w:ascii="楷体" w:hAnsi="楷体" w:eastAsia="楷体"/>
                <w:lang w:val="en-GB" w:eastAsia="zh-CN"/>
              </w:rPr>
              <w:t>2</w:t>
            </w:r>
            <w:r>
              <w:rPr>
                <w:rFonts w:hint="eastAsia" w:ascii="楷体" w:hAnsi="楷体" w:eastAsia="楷体"/>
                <w:lang w:val="en-GB"/>
              </w:rPr>
              <w:t>小时</w:t>
            </w:r>
          </w:p>
        </w:tc>
      </w:tr>
    </w:tbl>
    <w:p w14:paraId="6B0A384E">
      <w:pPr>
        <w:spacing w:before="156" w:beforeLines="50" w:after="156" w:afterLines="50" w:line="360" w:lineRule="auto"/>
        <w:ind w:firstLine="442" w:firstLineChars="200"/>
        <w:rPr>
          <w:rFonts w:ascii="楷体" w:hAnsi="楷体" w:eastAsia="楷体"/>
          <w:b/>
          <w:spacing w:val="5"/>
          <w:sz w:val="21"/>
          <w:szCs w:val="21"/>
          <w:lang w:eastAsia="zh-CN"/>
        </w:rPr>
      </w:pPr>
    </w:p>
    <w:p w14:paraId="39CDD2B2">
      <w:pPr>
        <w:spacing w:before="156" w:beforeLines="50" w:after="156" w:afterLines="50" w:line="360" w:lineRule="auto"/>
        <w:ind w:firstLine="582" w:firstLineChars="200"/>
        <w:rPr>
          <w:rFonts w:ascii="楷体" w:hAnsi="楷体" w:eastAsia="楷体"/>
          <w:b/>
          <w:spacing w:val="5"/>
          <w:sz w:val="28"/>
          <w:szCs w:val="28"/>
          <w:lang w:eastAsia="zh-CN"/>
        </w:rPr>
      </w:pPr>
      <w:r>
        <w:rPr>
          <w:rFonts w:hint="eastAsia" w:ascii="楷体" w:hAnsi="楷体" w:eastAsia="楷体"/>
          <w:b/>
          <w:spacing w:val="5"/>
          <w:sz w:val="28"/>
          <w:szCs w:val="28"/>
          <w:lang w:eastAsia="zh-CN"/>
        </w:rPr>
        <w:t>注：1、保证全年95%以上的规定响应及解决时间内的响应率。由于地震、水灾、火灾、甲方断电等不可抗力引起的故障，不包含在此服务级别内。</w:t>
      </w:r>
    </w:p>
    <w:p w14:paraId="7D50FF3B">
      <w:pPr>
        <w:pStyle w:val="2"/>
        <w:rPr>
          <w:rFonts w:ascii="楷体" w:hAnsi="楷体" w:eastAsia="楷体"/>
        </w:rPr>
      </w:pPr>
      <w:bookmarkStart w:id="23" w:name="_Toc343000596"/>
      <w:r>
        <w:rPr>
          <w:rFonts w:hint="eastAsia" w:ascii="楷体" w:hAnsi="楷体" w:eastAsia="楷体"/>
        </w:rPr>
        <w:t>用户服务响应级别</w:t>
      </w:r>
      <w:bookmarkEnd w:id="23"/>
    </w:p>
    <w:p w14:paraId="18BC7506">
      <w:pPr>
        <w:spacing w:before="156" w:beforeLines="50" w:after="156" w:afterLines="50" w:line="360" w:lineRule="auto"/>
        <w:ind w:firstLine="580" w:firstLineChars="200"/>
        <w:rPr>
          <w:rFonts w:ascii="楷体" w:hAnsi="楷体" w:eastAsia="楷体" w:cs="宋体"/>
          <w:spacing w:val="5"/>
          <w:sz w:val="28"/>
          <w:szCs w:val="28"/>
          <w:lang w:eastAsia="zh-CN"/>
        </w:rPr>
      </w:pPr>
      <w:r>
        <w:rPr>
          <w:rFonts w:hint="eastAsia" w:ascii="楷体" w:hAnsi="楷体" w:eastAsia="楷体" w:cs="宋体"/>
          <w:spacing w:val="5"/>
          <w:sz w:val="28"/>
          <w:szCs w:val="28"/>
          <w:lang w:eastAsia="zh-CN"/>
        </w:rPr>
        <w:t>重要用户：（甲方领导。响应时间5分钟内，解决问题时间1小时以内，所有故障均提供现场服务。）</w:t>
      </w:r>
    </w:p>
    <w:p w14:paraId="08F5B889">
      <w:pPr>
        <w:spacing w:before="156" w:beforeLines="50" w:after="156" w:afterLines="50" w:line="360" w:lineRule="auto"/>
        <w:ind w:firstLine="580" w:firstLineChars="200"/>
        <w:rPr>
          <w:rFonts w:ascii="楷体" w:hAnsi="楷体" w:eastAsia="楷体" w:cs="宋体"/>
          <w:spacing w:val="5"/>
          <w:sz w:val="28"/>
          <w:szCs w:val="28"/>
          <w:lang w:eastAsia="zh-CN"/>
        </w:rPr>
      </w:pPr>
      <w:r>
        <w:rPr>
          <w:rFonts w:hint="eastAsia" w:ascii="楷体" w:hAnsi="楷体" w:eastAsia="楷体" w:cs="宋体"/>
          <w:spacing w:val="5"/>
          <w:sz w:val="28"/>
          <w:szCs w:val="28"/>
          <w:lang w:eastAsia="zh-CN"/>
        </w:rPr>
        <w:t>较为重要用户：（甲方核心业务负责人，响应时间为10分钟，解决问题时间2小时之内，所有故障均提供现场服务。）</w:t>
      </w:r>
    </w:p>
    <w:p w14:paraId="4CFBAEED">
      <w:pPr>
        <w:spacing w:before="156" w:beforeLines="50" w:after="156" w:afterLines="50"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第三方服务供应商支持（乙方协助甲方）</w:t>
      </w:r>
    </w:p>
    <w:p w14:paraId="110C28D3">
      <w:pPr>
        <w:widowControl w:val="0"/>
        <w:autoSpaceDE w:val="0"/>
        <w:autoSpaceDN w:val="0"/>
        <w:adjustRightInd w:val="0"/>
        <w:spacing w:line="360" w:lineRule="auto"/>
        <w:ind w:firstLine="560" w:firstLineChars="200"/>
        <w:rPr>
          <w:rFonts w:ascii="楷体" w:hAnsi="楷体" w:eastAsia="楷体"/>
          <w:snapToGrid w:val="0"/>
          <w:sz w:val="28"/>
          <w:szCs w:val="28"/>
          <w:lang w:eastAsia="zh-CN"/>
        </w:rPr>
      </w:pPr>
      <w:r>
        <w:rPr>
          <w:rFonts w:hint="eastAsia" w:ascii="楷体" w:hAnsi="楷体" w:eastAsia="楷体"/>
          <w:sz w:val="28"/>
          <w:szCs w:val="28"/>
          <w:lang w:eastAsia="zh-CN"/>
        </w:rPr>
        <w:t>对于需要由用户的其它设备和软件供应商解决的问题，协助用户将未解决的问题提交给适当的支持渠道。他们的响应时间不包含在上述目标之内。如果遇到硬件损毁，在备件到达后提供相应的服务，由于备件问题导致的不能提供有效的服务，乙方不承担责任。</w:t>
      </w:r>
    </w:p>
    <w:p w14:paraId="318FAE04">
      <w:pPr>
        <w:pStyle w:val="2"/>
        <w:rPr>
          <w:rFonts w:ascii="楷体" w:hAnsi="楷体" w:eastAsia="楷体"/>
        </w:rPr>
      </w:pPr>
      <w:bookmarkStart w:id="24" w:name="_Toc343000597"/>
      <w:r>
        <w:rPr>
          <w:rFonts w:hint="eastAsia" w:ascii="楷体" w:hAnsi="楷体" w:eastAsia="楷体"/>
        </w:rPr>
        <w:t>联系人管理</w:t>
      </w:r>
      <w:bookmarkEnd w:id="24"/>
    </w:p>
    <w:p w14:paraId="1B950CF3">
      <w:pPr>
        <w:widowControl w:val="0"/>
        <w:spacing w:line="360" w:lineRule="auto"/>
        <w:ind w:left="14" w:leftChars="6" w:firstLine="560" w:firstLineChars="200"/>
        <w:rPr>
          <w:rFonts w:ascii="楷体" w:hAnsi="楷体" w:eastAsia="楷体"/>
          <w:snapToGrid w:val="0"/>
          <w:sz w:val="28"/>
          <w:szCs w:val="28"/>
          <w:lang w:eastAsia="zh-CN"/>
        </w:rPr>
      </w:pPr>
      <w:r>
        <w:rPr>
          <w:rFonts w:hint="eastAsia" w:ascii="楷体" w:hAnsi="楷体" w:eastAsia="楷体"/>
          <w:snapToGrid w:val="0"/>
          <w:sz w:val="28"/>
          <w:szCs w:val="28"/>
          <w:lang w:eastAsia="zh-CN"/>
        </w:rPr>
        <w:t>甲方：</w:t>
      </w:r>
      <w:r>
        <w:rPr>
          <w:rFonts w:hint="eastAsia" w:ascii="楷体" w:hAnsi="楷体" w:eastAsia="楷体"/>
          <w:snapToGrid w:val="0"/>
          <w:sz w:val="28"/>
          <w:szCs w:val="28"/>
          <w:u w:val="single"/>
          <w:lang w:eastAsia="zh-CN"/>
        </w:rPr>
        <w:t xml:space="preserve">       </w:t>
      </w:r>
      <w:r>
        <w:rPr>
          <w:rFonts w:hint="eastAsia" w:ascii="楷体" w:hAnsi="楷体" w:eastAsia="楷体"/>
          <w:snapToGrid w:val="0"/>
          <w:sz w:val="28"/>
          <w:szCs w:val="28"/>
          <w:lang w:eastAsia="zh-CN"/>
        </w:rPr>
        <w:t>（客户代表），</w:t>
      </w:r>
      <w:r>
        <w:rPr>
          <w:rFonts w:hint="eastAsia" w:ascii="楷体" w:hAnsi="楷体" w:eastAsia="楷体" w:cs="宋体"/>
          <w:snapToGrid w:val="0"/>
          <w:sz w:val="28"/>
          <w:szCs w:val="28"/>
          <w:lang w:eastAsia="zh-CN"/>
        </w:rPr>
        <w:t>为甲方针对于该项目的唯一项目接口人，主要负责监督合同执行情况，以及处理合同执行过程中的审批和协调。项目执行过程中乙方任何需审批和协调的相关事宜统一汇报给甲方客户代表。</w:t>
      </w:r>
    </w:p>
    <w:p w14:paraId="44B2ABF8">
      <w:pPr>
        <w:widowControl w:val="0"/>
        <w:spacing w:line="360" w:lineRule="auto"/>
        <w:ind w:left="14" w:leftChars="6" w:firstLine="560" w:firstLineChars="200"/>
        <w:rPr>
          <w:rFonts w:ascii="楷体" w:hAnsi="楷体" w:eastAsia="楷体"/>
          <w:snapToGrid w:val="0"/>
          <w:sz w:val="28"/>
          <w:szCs w:val="28"/>
          <w:lang w:eastAsia="zh-CN"/>
        </w:rPr>
      </w:pPr>
      <w:r>
        <w:rPr>
          <w:rFonts w:hint="eastAsia" w:ascii="楷体" w:hAnsi="楷体" w:eastAsia="楷体"/>
          <w:snapToGrid w:val="0"/>
          <w:sz w:val="28"/>
          <w:szCs w:val="28"/>
          <w:lang w:eastAsia="zh-CN"/>
        </w:rPr>
        <w:t>乙方：</w:t>
      </w:r>
      <w:r>
        <w:rPr>
          <w:rFonts w:hint="eastAsia" w:ascii="楷体" w:hAnsi="楷体" w:eastAsia="楷体"/>
          <w:snapToGrid w:val="0"/>
          <w:sz w:val="28"/>
          <w:szCs w:val="28"/>
          <w:u w:val="single"/>
          <w:lang w:eastAsia="zh-CN"/>
        </w:rPr>
        <w:t xml:space="preserve">       </w:t>
      </w:r>
      <w:r>
        <w:rPr>
          <w:rFonts w:hint="eastAsia" w:ascii="楷体" w:hAnsi="楷体" w:eastAsia="楷体"/>
          <w:snapToGrid w:val="0"/>
          <w:sz w:val="28"/>
          <w:szCs w:val="28"/>
          <w:lang w:eastAsia="zh-CN"/>
        </w:rPr>
        <w:t>（项目经理），</w:t>
      </w:r>
      <w:r>
        <w:rPr>
          <w:rFonts w:hint="eastAsia" w:ascii="楷体" w:hAnsi="楷体" w:eastAsia="楷体" w:cs="宋体"/>
          <w:snapToGrid w:val="0"/>
          <w:sz w:val="28"/>
          <w:szCs w:val="28"/>
          <w:lang w:eastAsia="zh-CN"/>
        </w:rPr>
        <w:t>为乙方针对于该项目的唯一项目接口人，主要负责管理该项目使得项目顺利执行和推进，保证客户的利益，同时协调和处理项目中存在的问题。</w:t>
      </w:r>
    </w:p>
    <w:p w14:paraId="36AB37F3">
      <w:pPr>
        <w:widowControl w:val="0"/>
        <w:spacing w:line="360" w:lineRule="auto"/>
        <w:ind w:left="14" w:leftChars="6" w:firstLine="560" w:firstLineChars="200"/>
        <w:rPr>
          <w:rFonts w:ascii="楷体" w:hAnsi="楷体" w:eastAsia="楷体"/>
          <w:snapToGrid w:val="0"/>
          <w:sz w:val="28"/>
          <w:szCs w:val="28"/>
          <w:lang w:eastAsia="zh-CN"/>
        </w:rPr>
      </w:pPr>
      <w:r>
        <w:rPr>
          <w:rFonts w:hint="eastAsia" w:ascii="楷体" w:hAnsi="楷体" w:eastAsia="楷体"/>
          <w:snapToGrid w:val="0"/>
          <w:sz w:val="28"/>
          <w:szCs w:val="28"/>
          <w:lang w:eastAsia="zh-CN"/>
        </w:rPr>
        <w:t>项目经理是事件处理的直接负责人，对用户负责。他的责任是:</w:t>
      </w:r>
    </w:p>
    <w:p w14:paraId="7923FAD2">
      <w:pPr>
        <w:widowControl w:val="0"/>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560" w:firstLineChars="200"/>
        <w:rPr>
          <w:rFonts w:ascii="楷体" w:hAnsi="楷体" w:eastAsia="楷体"/>
          <w:snapToGrid w:val="0"/>
          <w:sz w:val="28"/>
          <w:szCs w:val="28"/>
          <w:lang w:eastAsia="zh-CN"/>
        </w:rPr>
      </w:pPr>
      <w:r>
        <w:rPr>
          <w:rFonts w:hint="eastAsia" w:ascii="楷体" w:hAnsi="楷体" w:eastAsia="楷体"/>
          <w:snapToGrid w:val="0"/>
          <w:sz w:val="28"/>
          <w:szCs w:val="28"/>
          <w:lang w:eastAsia="zh-CN"/>
        </w:rPr>
        <w:t>确保甲方了解事件需要升级处理。</w:t>
      </w:r>
    </w:p>
    <w:p w14:paraId="2A154473">
      <w:pPr>
        <w:widowControl w:val="0"/>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560" w:firstLineChars="200"/>
        <w:rPr>
          <w:rFonts w:ascii="楷体" w:hAnsi="楷体" w:eastAsia="楷体"/>
          <w:snapToGrid w:val="0"/>
          <w:sz w:val="28"/>
          <w:szCs w:val="28"/>
          <w:lang w:eastAsia="zh-CN"/>
        </w:rPr>
      </w:pPr>
      <w:r>
        <w:rPr>
          <w:rFonts w:hint="eastAsia" w:ascii="楷体" w:hAnsi="楷体" w:eastAsia="楷体"/>
          <w:snapToGrid w:val="0"/>
          <w:sz w:val="28"/>
          <w:szCs w:val="28"/>
          <w:lang w:eastAsia="zh-CN"/>
        </w:rPr>
        <w:t>随时监督和协调事件处理的过程，满足甲方的需要。</w:t>
      </w:r>
    </w:p>
    <w:p w14:paraId="1B543784">
      <w:pPr>
        <w:widowControl w:val="0"/>
        <w:numPr>
          <w:ilvl w:val="0"/>
          <w:numId w:val="2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560" w:firstLineChars="200"/>
        <w:rPr>
          <w:rFonts w:ascii="楷体" w:hAnsi="楷体" w:eastAsia="楷体"/>
          <w:snapToGrid w:val="0"/>
          <w:sz w:val="28"/>
          <w:szCs w:val="28"/>
          <w:lang w:eastAsia="zh-CN"/>
        </w:rPr>
      </w:pPr>
      <w:r>
        <w:rPr>
          <w:rFonts w:hint="eastAsia" w:ascii="楷体" w:hAnsi="楷体" w:eastAsia="楷体"/>
          <w:snapToGrid w:val="0"/>
          <w:sz w:val="28"/>
          <w:szCs w:val="28"/>
          <w:lang w:eastAsia="zh-CN"/>
        </w:rPr>
        <w:t>随时向甲方和上级汇报事件处理的进度,保障各环节沟通。</w:t>
      </w:r>
    </w:p>
    <w:p w14:paraId="0C965A03">
      <w:pPr>
        <w:pStyle w:val="2"/>
        <w:rPr>
          <w:rFonts w:ascii="楷体" w:hAnsi="楷体" w:eastAsia="楷体"/>
        </w:rPr>
      </w:pPr>
      <w:bookmarkStart w:id="25" w:name="_Toc343000598"/>
      <w:r>
        <w:rPr>
          <w:rFonts w:hint="eastAsia" w:ascii="楷体" w:hAnsi="楷体" w:eastAsia="楷体"/>
        </w:rPr>
        <w:t>客户服务管理</w:t>
      </w:r>
      <w:bookmarkEnd w:id="25"/>
    </w:p>
    <w:p w14:paraId="5C5A755F">
      <w:pPr>
        <w:rPr>
          <w:rFonts w:ascii="楷体" w:hAnsi="楷体" w:eastAsia="楷体"/>
          <w:b/>
          <w:sz w:val="28"/>
          <w:szCs w:val="28"/>
        </w:rPr>
      </w:pPr>
      <w:r>
        <w:rPr>
          <w:rFonts w:hint="eastAsia" w:ascii="楷体" w:hAnsi="楷体" w:eastAsia="楷体"/>
          <w:b/>
          <w:sz w:val="28"/>
          <w:szCs w:val="28"/>
        </w:rPr>
        <w:t>服务报告</w:t>
      </w:r>
    </w:p>
    <w:p w14:paraId="0E41DB15">
      <w:pPr>
        <w:pStyle w:val="8"/>
        <w:spacing w:line="360" w:lineRule="auto"/>
        <w:ind w:firstLine="560"/>
        <w:rPr>
          <w:rFonts w:ascii="楷体" w:hAnsi="楷体" w:eastAsia="楷体"/>
          <w:sz w:val="28"/>
          <w:szCs w:val="28"/>
          <w:lang w:eastAsia="zh-CN"/>
        </w:rPr>
      </w:pPr>
      <w:r>
        <w:rPr>
          <w:rFonts w:hint="eastAsia" w:ascii="楷体" w:hAnsi="楷体" w:eastAsia="楷体"/>
          <w:sz w:val="28"/>
          <w:szCs w:val="28"/>
          <w:lang w:eastAsia="zh-CN"/>
        </w:rPr>
        <w:t>提供过报告回顾最近一段时间的支持维护情况，对当前系统支持维护的状况进行总结分析，帮助“XX”了解当前系统状况以及系统在一定时间范围内的可用性及故障情况，了解服务计划的实施进度，了解系统运作中存在的隐患及改进方法，提高系统管理水平，同时，汇报将来的服务安排。通过报告，“XX”能够更加全面地了解系统运行的状态以及XXXX公司已经提供的各项服务内容。</w:t>
      </w:r>
    </w:p>
    <w:p w14:paraId="50BA86A5">
      <w:pPr>
        <w:pStyle w:val="8"/>
        <w:numPr>
          <w:ilvl w:val="0"/>
          <w:numId w:val="22"/>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报告时间：每月月底</w:t>
      </w:r>
    </w:p>
    <w:p w14:paraId="3BF22782">
      <w:pPr>
        <w:pStyle w:val="8"/>
        <w:numPr>
          <w:ilvl w:val="0"/>
          <w:numId w:val="22"/>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报告人：项目经理</w:t>
      </w:r>
    </w:p>
    <w:p w14:paraId="49778220">
      <w:pPr>
        <w:pStyle w:val="8"/>
        <w:numPr>
          <w:ilvl w:val="0"/>
          <w:numId w:val="22"/>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报告周期：每半年一次趋势分析报告</w:t>
      </w:r>
    </w:p>
    <w:p w14:paraId="43746071">
      <w:pPr>
        <w:pStyle w:val="8"/>
        <w:numPr>
          <w:ilvl w:val="0"/>
          <w:numId w:val="22"/>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报告内容：责任人、参加技术服务人员名单、服务回顾发现、服务计划执行情况、桌面维护突发事件管理、系统维护服务报告、系统网络突发事件管理、问题管理、可用性管理、能力管理、重大事件回顾分析、系统变更情况分析及确认、信息安全管理、后续行动计划及建议。</w:t>
      </w:r>
    </w:p>
    <w:p w14:paraId="6BA07490">
      <w:pPr>
        <w:pStyle w:val="8"/>
        <w:numPr>
          <w:ilvl w:val="0"/>
          <w:numId w:val="22"/>
        </w:numPr>
        <w:spacing w:line="360" w:lineRule="auto"/>
        <w:ind w:firstLineChars="0"/>
        <w:rPr>
          <w:rFonts w:ascii="楷体" w:hAnsi="楷体" w:eastAsia="楷体"/>
          <w:sz w:val="28"/>
          <w:szCs w:val="28"/>
          <w:lang w:eastAsia="zh-CN"/>
        </w:rPr>
      </w:pPr>
      <w:r>
        <w:rPr>
          <w:rFonts w:hint="eastAsia" w:ascii="楷体" w:hAnsi="楷体" w:eastAsia="楷体"/>
          <w:sz w:val="28"/>
          <w:szCs w:val="28"/>
          <w:lang w:eastAsia="zh-CN"/>
        </w:rPr>
        <w:t>报告确认：所有服务报告甲方接口人签字确认存档。</w:t>
      </w:r>
    </w:p>
    <w:p w14:paraId="72BF493C">
      <w:pPr>
        <w:pStyle w:val="2"/>
        <w:rPr>
          <w:rFonts w:ascii="楷体" w:hAnsi="楷体" w:eastAsia="楷体"/>
        </w:rPr>
      </w:pPr>
      <w:bookmarkStart w:id="26" w:name="_Toc343000599"/>
      <w:r>
        <w:rPr>
          <w:rFonts w:hint="eastAsia" w:ascii="楷体" w:hAnsi="楷体" w:eastAsia="楷体"/>
        </w:rPr>
        <w:t>运维服务期间甲方需要提供的内容</w:t>
      </w:r>
      <w:bookmarkEnd w:id="26"/>
    </w:p>
    <w:p w14:paraId="76D759EA">
      <w:pPr>
        <w:numPr>
          <w:ilvl w:val="0"/>
          <w:numId w:val="23"/>
        </w:numPr>
        <w:spacing w:line="360" w:lineRule="auto"/>
        <w:rPr>
          <w:rFonts w:ascii="楷体" w:hAnsi="楷体" w:eastAsia="楷体"/>
          <w:sz w:val="28"/>
          <w:szCs w:val="28"/>
          <w:lang w:eastAsia="zh-CN"/>
        </w:rPr>
      </w:pPr>
      <w:r>
        <w:rPr>
          <w:rFonts w:hint="eastAsia" w:ascii="楷体" w:hAnsi="楷体" w:eastAsia="楷体"/>
          <w:sz w:val="28"/>
          <w:szCs w:val="28"/>
          <w:lang w:eastAsia="zh-CN"/>
        </w:rPr>
        <w:t>此运维项目为驻场式服务，对于现场服务的标准本文已在前面做了相关的说明和定义，所以乙方需要长期入住甲方工作场地为甲方提供及时有效的服务，故甲方需要提供办公场地；</w:t>
      </w:r>
    </w:p>
    <w:p w14:paraId="71557991">
      <w:pPr>
        <w:numPr>
          <w:ilvl w:val="0"/>
          <w:numId w:val="23"/>
        </w:numPr>
        <w:spacing w:line="360" w:lineRule="auto"/>
        <w:rPr>
          <w:rFonts w:ascii="楷体" w:hAnsi="楷体" w:eastAsia="楷体"/>
          <w:sz w:val="28"/>
          <w:szCs w:val="28"/>
          <w:lang w:eastAsia="zh-CN"/>
        </w:rPr>
      </w:pPr>
      <w:r>
        <w:rPr>
          <w:rFonts w:hint="eastAsia" w:ascii="楷体" w:hAnsi="楷体" w:eastAsia="楷体"/>
          <w:sz w:val="28"/>
          <w:szCs w:val="28"/>
          <w:lang w:eastAsia="zh-CN"/>
        </w:rPr>
        <w:t>系统和网络需要重大变更和调整时 甲方需要安排相关人员予以必要的配合；</w:t>
      </w:r>
    </w:p>
    <w:p w14:paraId="07E89E78">
      <w:pPr>
        <w:numPr>
          <w:ilvl w:val="0"/>
          <w:numId w:val="23"/>
        </w:numPr>
        <w:spacing w:line="360" w:lineRule="auto"/>
        <w:rPr>
          <w:rFonts w:ascii="楷体" w:hAnsi="楷体" w:eastAsia="楷体"/>
          <w:sz w:val="28"/>
          <w:szCs w:val="28"/>
          <w:lang w:eastAsia="zh-CN"/>
        </w:rPr>
      </w:pPr>
      <w:r>
        <w:rPr>
          <w:rFonts w:hint="eastAsia" w:ascii="楷体" w:hAnsi="楷体" w:eastAsia="楷体"/>
          <w:sz w:val="28"/>
          <w:szCs w:val="28"/>
          <w:lang w:eastAsia="zh-CN"/>
        </w:rPr>
        <w:t>甲方需要为乙方提供必要的办公环境和办公设备（比如：办公家具、电话、打印机、传真机、上网环境、照明、空调等）；</w:t>
      </w:r>
    </w:p>
    <w:p w14:paraId="7CC684EB">
      <w:pPr>
        <w:numPr>
          <w:ilvl w:val="0"/>
          <w:numId w:val="23"/>
        </w:numPr>
        <w:spacing w:line="360" w:lineRule="auto"/>
        <w:rPr>
          <w:rFonts w:ascii="楷体" w:hAnsi="楷体" w:eastAsia="楷体"/>
          <w:sz w:val="28"/>
          <w:szCs w:val="28"/>
          <w:lang w:eastAsia="zh-CN"/>
        </w:rPr>
      </w:pPr>
      <w:r>
        <w:rPr>
          <w:rFonts w:hint="eastAsia" w:ascii="楷体" w:hAnsi="楷体" w:eastAsia="楷体"/>
          <w:sz w:val="28"/>
          <w:szCs w:val="28"/>
          <w:lang w:eastAsia="zh-CN"/>
        </w:rPr>
        <w:t>乙方在对甲方提出某些适当的申请时甲方应予以最快的相应（比如：设备故障需要更换备件的申请、重大调整变更的申请等）；</w:t>
      </w:r>
    </w:p>
    <w:p w14:paraId="7F08A53E">
      <w:pPr>
        <w:numPr>
          <w:ilvl w:val="0"/>
          <w:numId w:val="23"/>
        </w:numPr>
        <w:spacing w:line="360" w:lineRule="auto"/>
        <w:rPr>
          <w:rFonts w:ascii="楷体" w:hAnsi="楷体" w:eastAsia="楷体"/>
          <w:sz w:val="28"/>
          <w:szCs w:val="28"/>
          <w:lang w:eastAsia="zh-CN"/>
        </w:rPr>
      </w:pPr>
      <w:r>
        <w:rPr>
          <w:rFonts w:hint="eastAsia" w:ascii="楷体" w:hAnsi="楷体" w:eastAsia="楷体"/>
          <w:sz w:val="28"/>
          <w:szCs w:val="28"/>
          <w:lang w:eastAsia="zh-CN"/>
        </w:rPr>
        <w:t>外包服务的工作流程甲方人员和乙方人员共同遵守。</w:t>
      </w:r>
    </w:p>
    <w:p w14:paraId="22ED5017">
      <w:pPr>
        <w:pStyle w:val="2"/>
        <w:rPr>
          <w:rFonts w:ascii="楷体" w:hAnsi="楷体" w:eastAsia="楷体"/>
        </w:rPr>
      </w:pPr>
      <w:bookmarkStart w:id="27" w:name="_Toc77592436"/>
      <w:bookmarkStart w:id="28" w:name="_Toc125777477"/>
      <w:bookmarkStart w:id="29" w:name="_Toc343000600"/>
      <w:r>
        <w:rPr>
          <w:rFonts w:hint="eastAsia" w:ascii="楷体" w:hAnsi="楷体" w:eastAsia="楷体"/>
        </w:rPr>
        <w:t>乙方承担的政府系统安全责任</w:t>
      </w:r>
      <w:bookmarkEnd w:id="27"/>
      <w:bookmarkEnd w:id="28"/>
      <w:bookmarkEnd w:id="29"/>
    </w:p>
    <w:p w14:paraId="46CD3DB6">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根据政府工作的特点，乙方必须保证机密信息的安全，保证涉密信息不泄密。如果发生由乙方引起的涉密信息泄密情况（基础设施和条件具备的情况下），甲方将追究乙方的法律责任。</w:t>
      </w:r>
    </w:p>
    <w:p w14:paraId="172D05F2">
      <w:pPr>
        <w:pStyle w:val="2"/>
        <w:rPr>
          <w:rFonts w:ascii="楷体" w:hAnsi="楷体" w:eastAsia="楷体"/>
        </w:rPr>
      </w:pPr>
      <w:bookmarkStart w:id="30" w:name="_Toc343000601"/>
      <w:r>
        <w:rPr>
          <w:rFonts w:hint="eastAsia" w:ascii="楷体" w:hAnsi="楷体" w:eastAsia="楷体"/>
        </w:rPr>
        <w:t>“XX”维护设备和应用范围定义</w:t>
      </w:r>
      <w:bookmarkEnd w:id="30"/>
    </w:p>
    <w:p w14:paraId="6A4555BF">
      <w:pPr>
        <w:spacing w:line="360" w:lineRule="auto"/>
        <w:ind w:firstLine="560" w:firstLineChars="200"/>
        <w:rPr>
          <w:rFonts w:ascii="楷体" w:hAnsi="楷体" w:eastAsia="楷体"/>
          <w:sz w:val="28"/>
          <w:szCs w:val="28"/>
          <w:lang w:eastAsia="zh-CN"/>
        </w:rPr>
      </w:pPr>
      <w:r>
        <w:rPr>
          <w:rFonts w:hint="eastAsia" w:ascii="楷体" w:hAnsi="楷体" w:eastAsia="楷体"/>
          <w:sz w:val="28"/>
          <w:szCs w:val="28"/>
          <w:lang w:eastAsia="zh-CN"/>
        </w:rPr>
        <w:t>XXXX将针对于以下单位的设备和应用提供服务，服务范围只包括“XX”拥有产权的设备或产品，各局自有办公设备不在本协议服务范围内。</w:t>
      </w:r>
    </w:p>
    <w:p w14:paraId="5C365A84">
      <w:pPr>
        <w:spacing w:line="360" w:lineRule="auto"/>
        <w:ind w:firstLine="560" w:firstLineChars="200"/>
        <w:rPr>
          <w:rFonts w:ascii="楷体" w:hAnsi="楷体" w:eastAsia="楷体"/>
          <w:sz w:val="28"/>
          <w:szCs w:val="28"/>
          <w:lang w:eastAsia="zh-CN"/>
        </w:rPr>
      </w:pPr>
    </w:p>
    <w:p w14:paraId="763E015B">
      <w:pPr>
        <w:pStyle w:val="8"/>
        <w:spacing w:line="360" w:lineRule="auto"/>
        <w:ind w:firstLineChars="0"/>
        <w:rPr>
          <w:rFonts w:ascii="楷体" w:hAnsi="楷体" w:eastAsia="楷体"/>
          <w:sz w:val="21"/>
          <w:szCs w:val="21"/>
          <w:lang w:eastAsia="zh-CN"/>
        </w:rPr>
      </w:pPr>
    </w:p>
    <w:tbl>
      <w:tblPr>
        <w:tblStyle w:val="17"/>
        <w:tblpPr w:leftFromText="180" w:rightFromText="180" w:vertAnchor="text" w:tblpXSpec="center" w:tblpY="1"/>
        <w:tblOverlap w:val="never"/>
        <w:tblW w:w="8254"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2200"/>
        <w:gridCol w:w="3261"/>
        <w:gridCol w:w="1984"/>
      </w:tblGrid>
      <w:tr w14:paraId="72846A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09" w:type="dxa"/>
            <w:shd w:val="clear" w:color="000000" w:fill="548DD4"/>
            <w:vAlign w:val="center"/>
          </w:tcPr>
          <w:p w14:paraId="5F1587C3">
            <w:pPr>
              <w:jc w:val="center"/>
              <w:rPr>
                <w:rFonts w:ascii="楷体" w:hAnsi="楷体" w:eastAsia="楷体"/>
                <w:b/>
                <w:bCs/>
                <w:lang w:eastAsia="zh-CN"/>
              </w:rPr>
            </w:pPr>
            <w:r>
              <w:rPr>
                <w:rFonts w:hint="eastAsia" w:ascii="楷体" w:hAnsi="楷体" w:eastAsia="楷体"/>
                <w:b/>
                <w:bCs/>
                <w:lang w:eastAsia="zh-CN"/>
              </w:rPr>
              <w:t>名称</w:t>
            </w:r>
          </w:p>
        </w:tc>
        <w:tc>
          <w:tcPr>
            <w:tcW w:w="2200" w:type="dxa"/>
            <w:shd w:val="clear" w:color="000000" w:fill="548DD4"/>
            <w:vAlign w:val="center"/>
          </w:tcPr>
          <w:p w14:paraId="65B39240">
            <w:pPr>
              <w:jc w:val="center"/>
              <w:rPr>
                <w:rFonts w:ascii="楷体" w:hAnsi="楷体" w:eastAsia="楷体"/>
                <w:b/>
                <w:bCs/>
                <w:lang w:eastAsia="zh-CN"/>
              </w:rPr>
            </w:pPr>
            <w:r>
              <w:rPr>
                <w:rFonts w:hint="eastAsia" w:ascii="楷体" w:hAnsi="楷体" w:eastAsia="楷体"/>
                <w:b/>
                <w:bCs/>
                <w:lang w:eastAsia="zh-CN"/>
              </w:rPr>
              <w:t>分类</w:t>
            </w:r>
          </w:p>
        </w:tc>
        <w:tc>
          <w:tcPr>
            <w:tcW w:w="3261" w:type="dxa"/>
            <w:shd w:val="clear" w:color="000000" w:fill="548DD4"/>
            <w:vAlign w:val="center"/>
          </w:tcPr>
          <w:p w14:paraId="476E4B87">
            <w:pPr>
              <w:jc w:val="center"/>
              <w:rPr>
                <w:rFonts w:ascii="楷体" w:hAnsi="楷体" w:eastAsia="楷体"/>
                <w:b/>
                <w:bCs/>
                <w:lang w:eastAsia="zh-CN"/>
              </w:rPr>
            </w:pPr>
            <w:r>
              <w:rPr>
                <w:rFonts w:hint="eastAsia" w:ascii="楷体" w:hAnsi="楷体" w:eastAsia="楷体"/>
                <w:b/>
                <w:bCs/>
                <w:lang w:eastAsia="zh-CN"/>
              </w:rPr>
              <w:t>内容</w:t>
            </w:r>
          </w:p>
        </w:tc>
        <w:tc>
          <w:tcPr>
            <w:tcW w:w="1984" w:type="dxa"/>
            <w:shd w:val="clear" w:color="000000" w:fill="548DD4"/>
            <w:vAlign w:val="center"/>
          </w:tcPr>
          <w:p w14:paraId="2F6D85C7">
            <w:pPr>
              <w:jc w:val="center"/>
              <w:rPr>
                <w:rFonts w:ascii="楷体" w:hAnsi="楷体" w:eastAsia="楷体"/>
                <w:b/>
                <w:bCs/>
                <w:lang w:eastAsia="zh-CN"/>
              </w:rPr>
            </w:pPr>
            <w:r>
              <w:rPr>
                <w:rFonts w:hint="eastAsia" w:ascii="楷体" w:hAnsi="楷体" w:eastAsia="楷体"/>
                <w:b/>
                <w:bCs/>
                <w:lang w:eastAsia="zh-CN"/>
              </w:rPr>
              <w:t>数量</w:t>
            </w:r>
          </w:p>
        </w:tc>
      </w:tr>
      <w:tr w14:paraId="1504A15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5DA80C17">
            <w:pPr>
              <w:jc w:val="center"/>
              <w:rPr>
                <w:rFonts w:ascii="楷体" w:hAnsi="楷体" w:eastAsia="楷体"/>
                <w:b/>
                <w:bCs/>
                <w:lang w:eastAsia="zh-CN"/>
              </w:rPr>
            </w:pPr>
            <w:r>
              <w:rPr>
                <w:rFonts w:hint="eastAsia" w:ascii="楷体" w:hAnsi="楷体" w:eastAsia="楷体"/>
                <w:b/>
                <w:bCs/>
                <w:lang w:eastAsia="zh-CN"/>
              </w:rPr>
              <w:t>1</w:t>
            </w:r>
          </w:p>
        </w:tc>
        <w:tc>
          <w:tcPr>
            <w:tcW w:w="2200" w:type="dxa"/>
            <w:vMerge w:val="restart"/>
            <w:shd w:val="clear" w:color="auto" w:fill="auto"/>
            <w:vAlign w:val="center"/>
          </w:tcPr>
          <w:p w14:paraId="77AC0C81">
            <w:pPr>
              <w:jc w:val="center"/>
              <w:rPr>
                <w:rFonts w:ascii="楷体" w:hAnsi="楷体" w:eastAsia="楷体"/>
                <w:b/>
                <w:bCs/>
                <w:sz w:val="20"/>
                <w:szCs w:val="20"/>
                <w:lang w:eastAsia="zh-CN"/>
              </w:rPr>
            </w:pPr>
            <w:r>
              <w:rPr>
                <w:rFonts w:hint="eastAsia" w:ascii="楷体" w:hAnsi="楷体" w:eastAsia="楷体"/>
                <w:b/>
                <w:bCs/>
                <w:sz w:val="20"/>
                <w:szCs w:val="20"/>
                <w:lang w:eastAsia="zh-CN"/>
              </w:rPr>
              <w:t>网络系统维护内容</w:t>
            </w:r>
          </w:p>
        </w:tc>
        <w:tc>
          <w:tcPr>
            <w:tcW w:w="3261" w:type="dxa"/>
            <w:shd w:val="clear" w:color="auto" w:fill="auto"/>
            <w:noWrap/>
            <w:vAlign w:val="center"/>
          </w:tcPr>
          <w:p w14:paraId="1E6BC6E6">
            <w:pPr>
              <w:jc w:val="center"/>
              <w:rPr>
                <w:rFonts w:ascii="楷体" w:hAnsi="楷体" w:eastAsia="楷体"/>
                <w:sz w:val="20"/>
                <w:szCs w:val="20"/>
                <w:lang w:eastAsia="zh-CN"/>
              </w:rPr>
            </w:pPr>
            <w:r>
              <w:rPr>
                <w:rFonts w:hint="eastAsia" w:ascii="楷体" w:hAnsi="楷体" w:eastAsia="楷体"/>
                <w:sz w:val="20"/>
                <w:szCs w:val="20"/>
                <w:lang w:eastAsia="zh-CN"/>
              </w:rPr>
              <w:t>核心交换机【cisco-4507】</w:t>
            </w:r>
          </w:p>
        </w:tc>
        <w:tc>
          <w:tcPr>
            <w:tcW w:w="1984" w:type="dxa"/>
            <w:shd w:val="clear" w:color="auto" w:fill="auto"/>
            <w:noWrap/>
            <w:vAlign w:val="center"/>
          </w:tcPr>
          <w:p w14:paraId="10F71949">
            <w:pPr>
              <w:jc w:val="center"/>
              <w:rPr>
                <w:rFonts w:ascii="楷体" w:hAnsi="楷体" w:eastAsia="楷体"/>
                <w:color w:val="000000"/>
                <w:sz w:val="20"/>
                <w:szCs w:val="20"/>
                <w:lang w:eastAsia="zh-CN"/>
              </w:rPr>
            </w:pPr>
          </w:p>
        </w:tc>
      </w:tr>
      <w:tr w14:paraId="0CA56E2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0DDBE234">
            <w:pPr>
              <w:rPr>
                <w:rFonts w:ascii="楷体" w:hAnsi="楷体" w:eastAsia="楷体"/>
                <w:b/>
                <w:bCs/>
                <w:lang w:eastAsia="zh-CN"/>
              </w:rPr>
            </w:pPr>
          </w:p>
        </w:tc>
        <w:tc>
          <w:tcPr>
            <w:tcW w:w="2200" w:type="dxa"/>
            <w:vMerge w:val="continue"/>
            <w:vAlign w:val="center"/>
          </w:tcPr>
          <w:p w14:paraId="315E5F43">
            <w:pPr>
              <w:rPr>
                <w:rFonts w:ascii="楷体" w:hAnsi="楷体" w:eastAsia="楷体"/>
                <w:b/>
                <w:bCs/>
                <w:sz w:val="20"/>
                <w:szCs w:val="20"/>
                <w:lang w:eastAsia="zh-CN"/>
              </w:rPr>
            </w:pPr>
          </w:p>
        </w:tc>
        <w:tc>
          <w:tcPr>
            <w:tcW w:w="3261" w:type="dxa"/>
            <w:shd w:val="clear" w:color="auto" w:fill="auto"/>
            <w:noWrap/>
            <w:vAlign w:val="center"/>
          </w:tcPr>
          <w:p w14:paraId="5338C9B8">
            <w:pPr>
              <w:jc w:val="center"/>
              <w:rPr>
                <w:rFonts w:ascii="楷体" w:hAnsi="楷体" w:eastAsia="楷体"/>
                <w:sz w:val="20"/>
                <w:szCs w:val="20"/>
                <w:lang w:eastAsia="zh-CN"/>
              </w:rPr>
            </w:pPr>
            <w:r>
              <w:rPr>
                <w:rFonts w:hint="eastAsia" w:ascii="楷体" w:hAnsi="楷体" w:eastAsia="楷体"/>
                <w:sz w:val="20"/>
                <w:szCs w:val="20"/>
                <w:lang w:eastAsia="zh-CN"/>
              </w:rPr>
              <w:t>接入层交换机【cisco-3550】</w:t>
            </w:r>
          </w:p>
        </w:tc>
        <w:tc>
          <w:tcPr>
            <w:tcW w:w="1984" w:type="dxa"/>
            <w:shd w:val="clear" w:color="auto" w:fill="auto"/>
            <w:noWrap/>
            <w:vAlign w:val="center"/>
          </w:tcPr>
          <w:p w14:paraId="0813410B">
            <w:pPr>
              <w:jc w:val="center"/>
              <w:rPr>
                <w:rFonts w:ascii="楷体" w:hAnsi="楷体" w:eastAsia="楷体"/>
                <w:color w:val="000000"/>
                <w:sz w:val="20"/>
                <w:szCs w:val="20"/>
                <w:lang w:eastAsia="zh-CN"/>
              </w:rPr>
            </w:pPr>
          </w:p>
        </w:tc>
      </w:tr>
      <w:tr w14:paraId="3787A86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04C7393D">
            <w:pPr>
              <w:rPr>
                <w:rFonts w:ascii="楷体" w:hAnsi="楷体" w:eastAsia="楷体"/>
                <w:b/>
                <w:bCs/>
                <w:lang w:eastAsia="zh-CN"/>
              </w:rPr>
            </w:pPr>
          </w:p>
        </w:tc>
        <w:tc>
          <w:tcPr>
            <w:tcW w:w="2200" w:type="dxa"/>
            <w:vMerge w:val="continue"/>
            <w:vAlign w:val="center"/>
          </w:tcPr>
          <w:p w14:paraId="498968AA">
            <w:pPr>
              <w:rPr>
                <w:rFonts w:ascii="楷体" w:hAnsi="楷体" w:eastAsia="楷体"/>
                <w:b/>
                <w:bCs/>
                <w:sz w:val="20"/>
                <w:szCs w:val="20"/>
                <w:lang w:eastAsia="zh-CN"/>
              </w:rPr>
            </w:pPr>
          </w:p>
        </w:tc>
        <w:tc>
          <w:tcPr>
            <w:tcW w:w="3261" w:type="dxa"/>
            <w:shd w:val="clear" w:color="auto" w:fill="auto"/>
            <w:noWrap/>
            <w:vAlign w:val="center"/>
          </w:tcPr>
          <w:p w14:paraId="41D65D29">
            <w:pPr>
              <w:jc w:val="center"/>
              <w:rPr>
                <w:rFonts w:ascii="楷体" w:hAnsi="楷体" w:eastAsia="楷体"/>
                <w:sz w:val="20"/>
                <w:szCs w:val="20"/>
                <w:lang w:eastAsia="zh-CN"/>
              </w:rPr>
            </w:pPr>
            <w:r>
              <w:rPr>
                <w:rFonts w:hint="eastAsia" w:ascii="楷体" w:hAnsi="楷体" w:eastAsia="楷体"/>
                <w:sz w:val="20"/>
                <w:szCs w:val="20"/>
                <w:lang w:eastAsia="zh-CN"/>
              </w:rPr>
              <w:t>接入层交换机【Dlink】</w:t>
            </w:r>
          </w:p>
        </w:tc>
        <w:tc>
          <w:tcPr>
            <w:tcW w:w="1984" w:type="dxa"/>
            <w:shd w:val="clear" w:color="auto" w:fill="auto"/>
            <w:noWrap/>
            <w:vAlign w:val="center"/>
          </w:tcPr>
          <w:p w14:paraId="7B20DED4">
            <w:pPr>
              <w:jc w:val="center"/>
              <w:rPr>
                <w:rFonts w:ascii="楷体" w:hAnsi="楷体" w:eastAsia="楷体"/>
                <w:color w:val="000000"/>
                <w:sz w:val="20"/>
                <w:szCs w:val="20"/>
                <w:lang w:eastAsia="zh-CN"/>
              </w:rPr>
            </w:pPr>
          </w:p>
        </w:tc>
      </w:tr>
      <w:tr w14:paraId="5F05A39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550A86A7">
            <w:pPr>
              <w:jc w:val="center"/>
              <w:rPr>
                <w:rFonts w:ascii="楷体" w:hAnsi="楷体" w:eastAsia="楷体"/>
                <w:color w:val="000000"/>
                <w:sz w:val="10"/>
                <w:szCs w:val="10"/>
                <w:lang w:eastAsia="zh-CN"/>
              </w:rPr>
            </w:pPr>
          </w:p>
        </w:tc>
      </w:tr>
      <w:tr w14:paraId="097BBF4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129521C6">
            <w:pPr>
              <w:jc w:val="center"/>
              <w:rPr>
                <w:rFonts w:ascii="楷体" w:hAnsi="楷体" w:eastAsia="楷体"/>
                <w:b/>
                <w:bCs/>
                <w:lang w:eastAsia="zh-CN"/>
              </w:rPr>
            </w:pPr>
            <w:r>
              <w:rPr>
                <w:rFonts w:hint="eastAsia" w:ascii="楷体" w:hAnsi="楷体" w:eastAsia="楷体"/>
                <w:b/>
                <w:bCs/>
                <w:lang w:eastAsia="zh-CN"/>
              </w:rPr>
              <w:t>2</w:t>
            </w:r>
          </w:p>
        </w:tc>
        <w:tc>
          <w:tcPr>
            <w:tcW w:w="2200" w:type="dxa"/>
            <w:vMerge w:val="restart"/>
            <w:shd w:val="clear" w:color="auto" w:fill="auto"/>
            <w:vAlign w:val="center"/>
          </w:tcPr>
          <w:p w14:paraId="2C0AB9DA">
            <w:pPr>
              <w:jc w:val="center"/>
              <w:rPr>
                <w:rFonts w:ascii="楷体" w:hAnsi="楷体" w:eastAsia="楷体"/>
                <w:b/>
                <w:bCs/>
                <w:sz w:val="20"/>
                <w:szCs w:val="20"/>
                <w:lang w:eastAsia="zh-CN"/>
              </w:rPr>
            </w:pPr>
            <w:r>
              <w:rPr>
                <w:rFonts w:hint="eastAsia" w:ascii="楷体" w:hAnsi="楷体" w:eastAsia="楷体"/>
                <w:b/>
                <w:bCs/>
                <w:sz w:val="20"/>
                <w:szCs w:val="20"/>
                <w:lang w:eastAsia="zh-CN"/>
              </w:rPr>
              <w:t>终端系统维护内容</w:t>
            </w:r>
          </w:p>
        </w:tc>
        <w:tc>
          <w:tcPr>
            <w:tcW w:w="3261" w:type="dxa"/>
            <w:shd w:val="clear" w:color="auto" w:fill="auto"/>
            <w:noWrap/>
            <w:vAlign w:val="center"/>
          </w:tcPr>
          <w:p w14:paraId="4C5F6812">
            <w:pPr>
              <w:jc w:val="center"/>
              <w:rPr>
                <w:rFonts w:ascii="楷体" w:hAnsi="楷体" w:eastAsia="楷体"/>
                <w:sz w:val="20"/>
                <w:szCs w:val="20"/>
                <w:lang w:eastAsia="zh-CN"/>
              </w:rPr>
            </w:pPr>
            <w:r>
              <w:rPr>
                <w:rFonts w:hint="eastAsia" w:ascii="楷体" w:hAnsi="楷体" w:eastAsia="楷体"/>
                <w:sz w:val="20"/>
                <w:szCs w:val="20"/>
                <w:lang w:eastAsia="zh-CN"/>
              </w:rPr>
              <w:t>终端计算机【lenovo】</w:t>
            </w:r>
          </w:p>
        </w:tc>
        <w:tc>
          <w:tcPr>
            <w:tcW w:w="1984" w:type="dxa"/>
            <w:shd w:val="clear" w:color="auto" w:fill="auto"/>
            <w:noWrap/>
            <w:vAlign w:val="center"/>
          </w:tcPr>
          <w:p w14:paraId="22C046D0">
            <w:pPr>
              <w:jc w:val="center"/>
              <w:rPr>
                <w:rFonts w:ascii="楷体" w:hAnsi="楷体" w:eastAsia="楷体"/>
                <w:color w:val="000000"/>
                <w:sz w:val="20"/>
                <w:szCs w:val="20"/>
                <w:lang w:eastAsia="zh-CN"/>
              </w:rPr>
            </w:pPr>
          </w:p>
        </w:tc>
      </w:tr>
      <w:tr w14:paraId="36AA968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6C32FEDD">
            <w:pPr>
              <w:rPr>
                <w:rFonts w:ascii="楷体" w:hAnsi="楷体" w:eastAsia="楷体"/>
                <w:b/>
                <w:bCs/>
                <w:lang w:eastAsia="zh-CN"/>
              </w:rPr>
            </w:pPr>
          </w:p>
        </w:tc>
        <w:tc>
          <w:tcPr>
            <w:tcW w:w="2200" w:type="dxa"/>
            <w:vMerge w:val="continue"/>
            <w:vAlign w:val="center"/>
          </w:tcPr>
          <w:p w14:paraId="2DBD328E">
            <w:pPr>
              <w:rPr>
                <w:rFonts w:ascii="楷体" w:hAnsi="楷体" w:eastAsia="楷体"/>
                <w:b/>
                <w:bCs/>
                <w:sz w:val="20"/>
                <w:szCs w:val="20"/>
                <w:lang w:eastAsia="zh-CN"/>
              </w:rPr>
            </w:pPr>
          </w:p>
        </w:tc>
        <w:tc>
          <w:tcPr>
            <w:tcW w:w="3261" w:type="dxa"/>
            <w:shd w:val="clear" w:color="auto" w:fill="auto"/>
            <w:noWrap/>
            <w:vAlign w:val="center"/>
          </w:tcPr>
          <w:p w14:paraId="214C2899">
            <w:pPr>
              <w:jc w:val="center"/>
              <w:rPr>
                <w:rFonts w:ascii="楷体" w:hAnsi="楷体" w:eastAsia="楷体"/>
                <w:sz w:val="20"/>
                <w:szCs w:val="20"/>
                <w:lang w:eastAsia="zh-CN"/>
              </w:rPr>
            </w:pPr>
            <w:r>
              <w:rPr>
                <w:rFonts w:hint="eastAsia" w:ascii="楷体" w:hAnsi="楷体" w:eastAsia="楷体"/>
                <w:sz w:val="20"/>
                <w:szCs w:val="20"/>
                <w:lang w:eastAsia="zh-CN"/>
              </w:rPr>
              <w:t>终端计算机【DELL】</w:t>
            </w:r>
          </w:p>
        </w:tc>
        <w:tc>
          <w:tcPr>
            <w:tcW w:w="1984" w:type="dxa"/>
            <w:shd w:val="clear" w:color="auto" w:fill="auto"/>
            <w:noWrap/>
            <w:vAlign w:val="center"/>
          </w:tcPr>
          <w:p w14:paraId="7BB8269D">
            <w:pPr>
              <w:jc w:val="center"/>
              <w:rPr>
                <w:rFonts w:ascii="楷体" w:hAnsi="楷体" w:eastAsia="楷体"/>
                <w:color w:val="000000"/>
                <w:sz w:val="20"/>
                <w:szCs w:val="20"/>
                <w:lang w:eastAsia="zh-CN"/>
              </w:rPr>
            </w:pPr>
          </w:p>
        </w:tc>
      </w:tr>
      <w:tr w14:paraId="234C137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2A919326">
            <w:pPr>
              <w:rPr>
                <w:rFonts w:ascii="楷体" w:hAnsi="楷体" w:eastAsia="楷体"/>
                <w:b/>
                <w:bCs/>
                <w:lang w:eastAsia="zh-CN"/>
              </w:rPr>
            </w:pPr>
          </w:p>
        </w:tc>
        <w:tc>
          <w:tcPr>
            <w:tcW w:w="2200" w:type="dxa"/>
            <w:vMerge w:val="continue"/>
            <w:vAlign w:val="center"/>
          </w:tcPr>
          <w:p w14:paraId="17552B5D">
            <w:pPr>
              <w:rPr>
                <w:rFonts w:ascii="楷体" w:hAnsi="楷体" w:eastAsia="楷体"/>
                <w:b/>
                <w:bCs/>
                <w:sz w:val="20"/>
                <w:szCs w:val="20"/>
                <w:lang w:eastAsia="zh-CN"/>
              </w:rPr>
            </w:pPr>
          </w:p>
        </w:tc>
        <w:tc>
          <w:tcPr>
            <w:tcW w:w="3261" w:type="dxa"/>
            <w:shd w:val="clear" w:color="auto" w:fill="auto"/>
            <w:noWrap/>
            <w:vAlign w:val="center"/>
          </w:tcPr>
          <w:p w14:paraId="298E174B">
            <w:pPr>
              <w:jc w:val="center"/>
              <w:rPr>
                <w:rFonts w:ascii="楷体" w:hAnsi="楷体" w:eastAsia="楷体"/>
                <w:sz w:val="20"/>
                <w:szCs w:val="20"/>
                <w:lang w:eastAsia="zh-CN"/>
              </w:rPr>
            </w:pPr>
            <w:r>
              <w:rPr>
                <w:rFonts w:hint="eastAsia" w:ascii="楷体" w:hAnsi="楷体" w:eastAsia="楷体"/>
                <w:sz w:val="20"/>
                <w:szCs w:val="20"/>
                <w:lang w:eastAsia="zh-CN"/>
              </w:rPr>
              <w:t>终端计算机【HP】</w:t>
            </w:r>
          </w:p>
        </w:tc>
        <w:tc>
          <w:tcPr>
            <w:tcW w:w="1984" w:type="dxa"/>
            <w:shd w:val="clear" w:color="auto" w:fill="auto"/>
            <w:noWrap/>
            <w:vAlign w:val="center"/>
          </w:tcPr>
          <w:p w14:paraId="7CE687FA">
            <w:pPr>
              <w:jc w:val="center"/>
              <w:rPr>
                <w:rFonts w:ascii="楷体" w:hAnsi="楷体" w:eastAsia="楷体"/>
                <w:color w:val="000000"/>
                <w:sz w:val="20"/>
                <w:szCs w:val="20"/>
                <w:lang w:eastAsia="zh-CN"/>
              </w:rPr>
            </w:pPr>
          </w:p>
        </w:tc>
      </w:tr>
      <w:tr w14:paraId="317BCFA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7BC4987E">
            <w:pPr>
              <w:rPr>
                <w:rFonts w:ascii="楷体" w:hAnsi="楷体" w:eastAsia="楷体"/>
                <w:b/>
                <w:bCs/>
                <w:lang w:eastAsia="zh-CN"/>
              </w:rPr>
            </w:pPr>
          </w:p>
        </w:tc>
        <w:tc>
          <w:tcPr>
            <w:tcW w:w="2200" w:type="dxa"/>
            <w:vMerge w:val="continue"/>
            <w:vAlign w:val="center"/>
          </w:tcPr>
          <w:p w14:paraId="3EB60E2D">
            <w:pPr>
              <w:rPr>
                <w:rFonts w:ascii="楷体" w:hAnsi="楷体" w:eastAsia="楷体"/>
                <w:b/>
                <w:bCs/>
                <w:sz w:val="20"/>
                <w:szCs w:val="20"/>
                <w:lang w:eastAsia="zh-CN"/>
              </w:rPr>
            </w:pPr>
          </w:p>
        </w:tc>
        <w:tc>
          <w:tcPr>
            <w:tcW w:w="3261" w:type="dxa"/>
            <w:shd w:val="clear" w:color="auto" w:fill="auto"/>
            <w:noWrap/>
            <w:vAlign w:val="center"/>
          </w:tcPr>
          <w:p w14:paraId="2E89614F">
            <w:pPr>
              <w:jc w:val="center"/>
              <w:rPr>
                <w:rFonts w:ascii="楷体" w:hAnsi="楷体" w:eastAsia="楷体"/>
                <w:sz w:val="20"/>
                <w:szCs w:val="20"/>
                <w:lang w:eastAsia="zh-CN"/>
              </w:rPr>
            </w:pPr>
            <w:r>
              <w:rPr>
                <w:rFonts w:hint="eastAsia" w:ascii="楷体" w:hAnsi="楷体" w:eastAsia="楷体"/>
                <w:sz w:val="20"/>
                <w:szCs w:val="20"/>
                <w:lang w:eastAsia="zh-CN"/>
              </w:rPr>
              <w:t>打印机</w:t>
            </w:r>
          </w:p>
        </w:tc>
        <w:tc>
          <w:tcPr>
            <w:tcW w:w="1984" w:type="dxa"/>
            <w:shd w:val="clear" w:color="auto" w:fill="auto"/>
            <w:noWrap/>
            <w:vAlign w:val="center"/>
          </w:tcPr>
          <w:p w14:paraId="23584A4D">
            <w:pPr>
              <w:jc w:val="center"/>
              <w:rPr>
                <w:rFonts w:ascii="楷体" w:hAnsi="楷体" w:eastAsia="楷体"/>
                <w:color w:val="000000"/>
                <w:sz w:val="20"/>
                <w:szCs w:val="20"/>
                <w:lang w:eastAsia="zh-CN"/>
              </w:rPr>
            </w:pPr>
          </w:p>
        </w:tc>
      </w:tr>
      <w:tr w14:paraId="4792BFB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664C484D">
            <w:pPr>
              <w:rPr>
                <w:rFonts w:ascii="楷体" w:hAnsi="楷体" w:eastAsia="楷体"/>
                <w:b/>
                <w:bCs/>
                <w:lang w:eastAsia="zh-CN"/>
              </w:rPr>
            </w:pPr>
          </w:p>
        </w:tc>
        <w:tc>
          <w:tcPr>
            <w:tcW w:w="2200" w:type="dxa"/>
            <w:vMerge w:val="continue"/>
            <w:vAlign w:val="center"/>
          </w:tcPr>
          <w:p w14:paraId="4B04F0DA">
            <w:pPr>
              <w:rPr>
                <w:rFonts w:ascii="楷体" w:hAnsi="楷体" w:eastAsia="楷体"/>
                <w:b/>
                <w:bCs/>
                <w:sz w:val="20"/>
                <w:szCs w:val="20"/>
                <w:lang w:eastAsia="zh-CN"/>
              </w:rPr>
            </w:pPr>
          </w:p>
        </w:tc>
        <w:tc>
          <w:tcPr>
            <w:tcW w:w="3261" w:type="dxa"/>
            <w:shd w:val="clear" w:color="auto" w:fill="auto"/>
            <w:noWrap/>
            <w:vAlign w:val="center"/>
          </w:tcPr>
          <w:p w14:paraId="5A7F505C">
            <w:pPr>
              <w:jc w:val="center"/>
              <w:rPr>
                <w:rFonts w:ascii="楷体" w:hAnsi="楷体" w:eastAsia="楷体"/>
                <w:sz w:val="20"/>
                <w:szCs w:val="20"/>
                <w:lang w:eastAsia="zh-CN"/>
              </w:rPr>
            </w:pPr>
            <w:r>
              <w:rPr>
                <w:rFonts w:hint="eastAsia" w:ascii="楷体" w:hAnsi="楷体" w:eastAsia="楷体"/>
                <w:sz w:val="20"/>
                <w:szCs w:val="20"/>
                <w:lang w:eastAsia="zh-CN"/>
              </w:rPr>
              <w:t>投影仪</w:t>
            </w:r>
          </w:p>
        </w:tc>
        <w:tc>
          <w:tcPr>
            <w:tcW w:w="1984" w:type="dxa"/>
            <w:shd w:val="clear" w:color="auto" w:fill="auto"/>
            <w:noWrap/>
            <w:vAlign w:val="center"/>
          </w:tcPr>
          <w:p w14:paraId="14E8FD75">
            <w:pPr>
              <w:jc w:val="center"/>
              <w:rPr>
                <w:rFonts w:ascii="楷体" w:hAnsi="楷体" w:eastAsia="楷体"/>
                <w:sz w:val="20"/>
                <w:szCs w:val="20"/>
                <w:lang w:eastAsia="zh-CN"/>
              </w:rPr>
            </w:pPr>
          </w:p>
        </w:tc>
      </w:tr>
      <w:tr w14:paraId="44C8024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32C938F5">
            <w:pPr>
              <w:rPr>
                <w:rFonts w:ascii="楷体" w:hAnsi="楷体" w:eastAsia="楷体"/>
                <w:b/>
                <w:bCs/>
                <w:lang w:eastAsia="zh-CN"/>
              </w:rPr>
            </w:pPr>
          </w:p>
        </w:tc>
        <w:tc>
          <w:tcPr>
            <w:tcW w:w="2200" w:type="dxa"/>
            <w:vMerge w:val="continue"/>
            <w:vAlign w:val="center"/>
          </w:tcPr>
          <w:p w14:paraId="19ED9226">
            <w:pPr>
              <w:rPr>
                <w:rFonts w:ascii="楷体" w:hAnsi="楷体" w:eastAsia="楷体"/>
                <w:b/>
                <w:bCs/>
                <w:sz w:val="20"/>
                <w:szCs w:val="20"/>
                <w:lang w:eastAsia="zh-CN"/>
              </w:rPr>
            </w:pPr>
          </w:p>
        </w:tc>
        <w:tc>
          <w:tcPr>
            <w:tcW w:w="3261" w:type="dxa"/>
            <w:shd w:val="clear" w:color="auto" w:fill="auto"/>
            <w:noWrap/>
            <w:vAlign w:val="center"/>
          </w:tcPr>
          <w:p w14:paraId="1A710A4B">
            <w:pPr>
              <w:jc w:val="center"/>
              <w:rPr>
                <w:rFonts w:ascii="楷体" w:hAnsi="楷体" w:eastAsia="楷体"/>
                <w:sz w:val="20"/>
                <w:szCs w:val="20"/>
                <w:lang w:eastAsia="zh-CN"/>
              </w:rPr>
            </w:pPr>
            <w:r>
              <w:rPr>
                <w:rFonts w:hint="eastAsia" w:ascii="楷体" w:hAnsi="楷体" w:eastAsia="楷体"/>
                <w:sz w:val="20"/>
                <w:szCs w:val="20"/>
                <w:lang w:eastAsia="zh-CN"/>
              </w:rPr>
              <w:t>扫描仪</w:t>
            </w:r>
          </w:p>
        </w:tc>
        <w:tc>
          <w:tcPr>
            <w:tcW w:w="1984" w:type="dxa"/>
            <w:shd w:val="clear" w:color="auto" w:fill="auto"/>
            <w:noWrap/>
            <w:vAlign w:val="center"/>
          </w:tcPr>
          <w:p w14:paraId="3E7FE9C7">
            <w:pPr>
              <w:jc w:val="center"/>
              <w:rPr>
                <w:rFonts w:ascii="楷体" w:hAnsi="楷体" w:eastAsia="楷体"/>
                <w:color w:val="000000"/>
                <w:sz w:val="20"/>
                <w:szCs w:val="20"/>
                <w:lang w:eastAsia="zh-CN"/>
              </w:rPr>
            </w:pPr>
          </w:p>
        </w:tc>
      </w:tr>
      <w:tr w14:paraId="65F095E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7CE247D0">
            <w:pPr>
              <w:rPr>
                <w:rFonts w:ascii="楷体" w:hAnsi="楷体" w:eastAsia="楷体"/>
                <w:b/>
                <w:bCs/>
                <w:lang w:eastAsia="zh-CN"/>
              </w:rPr>
            </w:pPr>
          </w:p>
        </w:tc>
        <w:tc>
          <w:tcPr>
            <w:tcW w:w="2200" w:type="dxa"/>
            <w:vMerge w:val="continue"/>
            <w:vAlign w:val="center"/>
          </w:tcPr>
          <w:p w14:paraId="7F406792">
            <w:pPr>
              <w:rPr>
                <w:rFonts w:ascii="楷体" w:hAnsi="楷体" w:eastAsia="楷体"/>
                <w:b/>
                <w:bCs/>
                <w:sz w:val="20"/>
                <w:szCs w:val="20"/>
                <w:lang w:eastAsia="zh-CN"/>
              </w:rPr>
            </w:pPr>
          </w:p>
        </w:tc>
        <w:tc>
          <w:tcPr>
            <w:tcW w:w="3261" w:type="dxa"/>
            <w:shd w:val="clear" w:color="auto" w:fill="auto"/>
            <w:noWrap/>
            <w:vAlign w:val="center"/>
          </w:tcPr>
          <w:p w14:paraId="17384975">
            <w:pPr>
              <w:jc w:val="center"/>
              <w:rPr>
                <w:rFonts w:ascii="楷体" w:hAnsi="楷体" w:eastAsia="楷体"/>
                <w:sz w:val="20"/>
                <w:szCs w:val="20"/>
                <w:lang w:eastAsia="zh-CN"/>
              </w:rPr>
            </w:pPr>
            <w:r>
              <w:rPr>
                <w:rFonts w:hint="eastAsia" w:ascii="楷体" w:hAnsi="楷体" w:eastAsia="楷体"/>
                <w:sz w:val="20"/>
                <w:szCs w:val="20"/>
                <w:lang w:eastAsia="zh-CN"/>
              </w:rPr>
              <w:t>笔记本【IBM】</w:t>
            </w:r>
          </w:p>
        </w:tc>
        <w:tc>
          <w:tcPr>
            <w:tcW w:w="1984" w:type="dxa"/>
            <w:shd w:val="clear" w:color="auto" w:fill="auto"/>
            <w:noWrap/>
            <w:vAlign w:val="center"/>
          </w:tcPr>
          <w:p w14:paraId="264189CA">
            <w:pPr>
              <w:jc w:val="center"/>
              <w:rPr>
                <w:rFonts w:ascii="楷体" w:hAnsi="楷体" w:eastAsia="楷体"/>
                <w:color w:val="000000"/>
                <w:sz w:val="20"/>
                <w:szCs w:val="20"/>
                <w:lang w:eastAsia="zh-CN"/>
              </w:rPr>
            </w:pPr>
          </w:p>
        </w:tc>
      </w:tr>
      <w:tr w14:paraId="602221C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4BC7771B">
            <w:pPr>
              <w:jc w:val="center"/>
              <w:rPr>
                <w:rFonts w:ascii="楷体" w:hAnsi="楷体" w:eastAsia="楷体"/>
                <w:color w:val="000000"/>
                <w:sz w:val="10"/>
                <w:szCs w:val="10"/>
                <w:lang w:eastAsia="zh-CN"/>
              </w:rPr>
            </w:pPr>
          </w:p>
        </w:tc>
      </w:tr>
      <w:tr w14:paraId="3A50632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738180AA">
            <w:pPr>
              <w:jc w:val="center"/>
              <w:rPr>
                <w:rFonts w:ascii="楷体" w:hAnsi="楷体" w:eastAsia="楷体"/>
                <w:b/>
                <w:bCs/>
                <w:lang w:eastAsia="zh-CN"/>
              </w:rPr>
            </w:pPr>
            <w:r>
              <w:rPr>
                <w:rFonts w:hint="eastAsia" w:ascii="楷体" w:hAnsi="楷体" w:eastAsia="楷体"/>
                <w:b/>
                <w:bCs/>
                <w:lang w:eastAsia="zh-CN"/>
              </w:rPr>
              <w:t>3</w:t>
            </w:r>
          </w:p>
        </w:tc>
        <w:tc>
          <w:tcPr>
            <w:tcW w:w="2200" w:type="dxa"/>
            <w:vMerge w:val="restart"/>
            <w:shd w:val="clear" w:color="auto" w:fill="auto"/>
            <w:vAlign w:val="center"/>
          </w:tcPr>
          <w:p w14:paraId="792F0BE8">
            <w:pPr>
              <w:jc w:val="center"/>
              <w:rPr>
                <w:rFonts w:ascii="楷体" w:hAnsi="楷体" w:eastAsia="楷体"/>
                <w:b/>
                <w:bCs/>
                <w:sz w:val="20"/>
                <w:szCs w:val="20"/>
                <w:lang w:eastAsia="zh-CN"/>
              </w:rPr>
            </w:pPr>
            <w:r>
              <w:rPr>
                <w:rFonts w:hint="eastAsia" w:ascii="楷体" w:hAnsi="楷体" w:eastAsia="楷体"/>
                <w:b/>
                <w:bCs/>
                <w:sz w:val="20"/>
                <w:szCs w:val="20"/>
                <w:lang w:eastAsia="zh-CN"/>
              </w:rPr>
              <w:t>视频会议维护内容</w:t>
            </w:r>
          </w:p>
        </w:tc>
        <w:tc>
          <w:tcPr>
            <w:tcW w:w="3261" w:type="dxa"/>
            <w:shd w:val="clear" w:color="auto" w:fill="auto"/>
            <w:noWrap/>
            <w:vAlign w:val="center"/>
          </w:tcPr>
          <w:p w14:paraId="7C95DDD0">
            <w:pPr>
              <w:jc w:val="center"/>
              <w:rPr>
                <w:rFonts w:ascii="楷体" w:hAnsi="楷体" w:eastAsia="楷体"/>
                <w:sz w:val="20"/>
                <w:szCs w:val="20"/>
                <w:lang w:eastAsia="zh-CN"/>
              </w:rPr>
            </w:pPr>
            <w:r>
              <w:rPr>
                <w:rFonts w:hint="eastAsia" w:ascii="楷体" w:hAnsi="楷体" w:eastAsia="楷体"/>
                <w:sz w:val="20"/>
                <w:szCs w:val="20"/>
                <w:lang w:eastAsia="zh-CN"/>
              </w:rPr>
              <w:t>视频会议摄像头</w:t>
            </w:r>
          </w:p>
        </w:tc>
        <w:tc>
          <w:tcPr>
            <w:tcW w:w="1984" w:type="dxa"/>
            <w:shd w:val="clear" w:color="auto" w:fill="auto"/>
            <w:noWrap/>
            <w:vAlign w:val="center"/>
          </w:tcPr>
          <w:p w14:paraId="6BFA1928">
            <w:pPr>
              <w:jc w:val="center"/>
              <w:rPr>
                <w:rFonts w:ascii="楷体" w:hAnsi="楷体" w:eastAsia="楷体"/>
                <w:sz w:val="20"/>
                <w:szCs w:val="20"/>
                <w:lang w:eastAsia="zh-CN"/>
              </w:rPr>
            </w:pPr>
          </w:p>
        </w:tc>
      </w:tr>
      <w:tr w14:paraId="51A3612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72BC299F">
            <w:pPr>
              <w:rPr>
                <w:rFonts w:ascii="楷体" w:hAnsi="楷体" w:eastAsia="楷体"/>
                <w:b/>
                <w:bCs/>
                <w:lang w:eastAsia="zh-CN"/>
              </w:rPr>
            </w:pPr>
          </w:p>
        </w:tc>
        <w:tc>
          <w:tcPr>
            <w:tcW w:w="2200" w:type="dxa"/>
            <w:vMerge w:val="continue"/>
            <w:vAlign w:val="center"/>
          </w:tcPr>
          <w:p w14:paraId="79025832">
            <w:pPr>
              <w:rPr>
                <w:rFonts w:ascii="楷体" w:hAnsi="楷体" w:eastAsia="楷体"/>
                <w:b/>
                <w:bCs/>
                <w:sz w:val="20"/>
                <w:szCs w:val="20"/>
                <w:lang w:eastAsia="zh-CN"/>
              </w:rPr>
            </w:pPr>
          </w:p>
        </w:tc>
        <w:tc>
          <w:tcPr>
            <w:tcW w:w="3261" w:type="dxa"/>
            <w:shd w:val="clear" w:color="auto" w:fill="auto"/>
            <w:noWrap/>
            <w:vAlign w:val="center"/>
          </w:tcPr>
          <w:p w14:paraId="6836658E">
            <w:pPr>
              <w:jc w:val="center"/>
              <w:rPr>
                <w:rFonts w:ascii="楷体" w:hAnsi="楷体" w:eastAsia="楷体"/>
                <w:sz w:val="20"/>
                <w:szCs w:val="20"/>
                <w:lang w:eastAsia="zh-CN"/>
              </w:rPr>
            </w:pPr>
            <w:r>
              <w:rPr>
                <w:rFonts w:hint="eastAsia" w:ascii="楷体" w:hAnsi="楷体" w:eastAsia="楷体"/>
                <w:sz w:val="20"/>
                <w:szCs w:val="20"/>
                <w:lang w:eastAsia="zh-CN"/>
              </w:rPr>
              <w:t>视频编解码器</w:t>
            </w:r>
          </w:p>
        </w:tc>
        <w:tc>
          <w:tcPr>
            <w:tcW w:w="1984" w:type="dxa"/>
            <w:shd w:val="clear" w:color="auto" w:fill="auto"/>
            <w:noWrap/>
            <w:vAlign w:val="center"/>
          </w:tcPr>
          <w:p w14:paraId="7580AB7A">
            <w:pPr>
              <w:jc w:val="center"/>
              <w:rPr>
                <w:rFonts w:ascii="楷体" w:hAnsi="楷体" w:eastAsia="楷体"/>
                <w:sz w:val="20"/>
                <w:szCs w:val="20"/>
                <w:lang w:eastAsia="zh-CN"/>
              </w:rPr>
            </w:pPr>
          </w:p>
        </w:tc>
      </w:tr>
      <w:tr w14:paraId="6518BF8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5D5500F7">
            <w:pPr>
              <w:rPr>
                <w:rFonts w:ascii="楷体" w:hAnsi="楷体" w:eastAsia="楷体"/>
                <w:b/>
                <w:bCs/>
                <w:lang w:eastAsia="zh-CN"/>
              </w:rPr>
            </w:pPr>
          </w:p>
        </w:tc>
        <w:tc>
          <w:tcPr>
            <w:tcW w:w="2200" w:type="dxa"/>
            <w:vMerge w:val="continue"/>
            <w:vAlign w:val="center"/>
          </w:tcPr>
          <w:p w14:paraId="32F289FC">
            <w:pPr>
              <w:rPr>
                <w:rFonts w:ascii="楷体" w:hAnsi="楷体" w:eastAsia="楷体"/>
                <w:b/>
                <w:bCs/>
                <w:sz w:val="20"/>
                <w:szCs w:val="20"/>
                <w:lang w:eastAsia="zh-CN"/>
              </w:rPr>
            </w:pPr>
          </w:p>
        </w:tc>
        <w:tc>
          <w:tcPr>
            <w:tcW w:w="3261" w:type="dxa"/>
            <w:shd w:val="clear" w:color="auto" w:fill="auto"/>
            <w:noWrap/>
            <w:vAlign w:val="center"/>
          </w:tcPr>
          <w:p w14:paraId="3FBDE2BB">
            <w:pPr>
              <w:jc w:val="center"/>
              <w:rPr>
                <w:rFonts w:ascii="楷体" w:hAnsi="楷体" w:eastAsia="楷体"/>
                <w:sz w:val="20"/>
                <w:szCs w:val="20"/>
                <w:lang w:eastAsia="zh-CN"/>
              </w:rPr>
            </w:pPr>
            <w:r>
              <w:rPr>
                <w:rFonts w:hint="eastAsia" w:ascii="楷体" w:hAnsi="楷体" w:eastAsia="楷体"/>
                <w:sz w:val="20"/>
                <w:szCs w:val="20"/>
                <w:lang w:eastAsia="zh-CN"/>
              </w:rPr>
              <w:t>音箱</w:t>
            </w:r>
          </w:p>
        </w:tc>
        <w:tc>
          <w:tcPr>
            <w:tcW w:w="1984" w:type="dxa"/>
            <w:shd w:val="clear" w:color="auto" w:fill="auto"/>
            <w:noWrap/>
            <w:vAlign w:val="center"/>
          </w:tcPr>
          <w:p w14:paraId="3EFCCACA">
            <w:pPr>
              <w:jc w:val="center"/>
              <w:rPr>
                <w:rFonts w:ascii="楷体" w:hAnsi="楷体" w:eastAsia="楷体"/>
                <w:sz w:val="20"/>
                <w:szCs w:val="20"/>
                <w:lang w:eastAsia="zh-CN"/>
              </w:rPr>
            </w:pPr>
          </w:p>
        </w:tc>
      </w:tr>
      <w:tr w14:paraId="61EDF0A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059D99D0">
            <w:pPr>
              <w:rPr>
                <w:rFonts w:ascii="楷体" w:hAnsi="楷体" w:eastAsia="楷体"/>
                <w:b/>
                <w:bCs/>
                <w:lang w:eastAsia="zh-CN"/>
              </w:rPr>
            </w:pPr>
          </w:p>
        </w:tc>
        <w:tc>
          <w:tcPr>
            <w:tcW w:w="2200" w:type="dxa"/>
            <w:vMerge w:val="continue"/>
            <w:vAlign w:val="center"/>
          </w:tcPr>
          <w:p w14:paraId="2309A6AC">
            <w:pPr>
              <w:rPr>
                <w:rFonts w:ascii="楷体" w:hAnsi="楷体" w:eastAsia="楷体"/>
                <w:b/>
                <w:bCs/>
                <w:sz w:val="20"/>
                <w:szCs w:val="20"/>
                <w:lang w:eastAsia="zh-CN"/>
              </w:rPr>
            </w:pPr>
          </w:p>
        </w:tc>
        <w:tc>
          <w:tcPr>
            <w:tcW w:w="3261" w:type="dxa"/>
            <w:shd w:val="clear" w:color="auto" w:fill="auto"/>
            <w:noWrap/>
            <w:vAlign w:val="center"/>
          </w:tcPr>
          <w:p w14:paraId="76303F26">
            <w:pPr>
              <w:jc w:val="center"/>
              <w:rPr>
                <w:rFonts w:ascii="楷体" w:hAnsi="楷体" w:eastAsia="楷体"/>
                <w:sz w:val="20"/>
                <w:szCs w:val="20"/>
                <w:lang w:eastAsia="zh-CN"/>
              </w:rPr>
            </w:pPr>
            <w:r>
              <w:rPr>
                <w:rFonts w:hint="eastAsia" w:ascii="楷体" w:hAnsi="楷体" w:eastAsia="楷体"/>
                <w:sz w:val="20"/>
                <w:szCs w:val="20"/>
                <w:lang w:eastAsia="zh-CN"/>
              </w:rPr>
              <w:t>功率放大器</w:t>
            </w:r>
          </w:p>
        </w:tc>
        <w:tc>
          <w:tcPr>
            <w:tcW w:w="1984" w:type="dxa"/>
            <w:shd w:val="clear" w:color="auto" w:fill="auto"/>
            <w:noWrap/>
            <w:vAlign w:val="center"/>
          </w:tcPr>
          <w:p w14:paraId="227EFD9F">
            <w:pPr>
              <w:jc w:val="center"/>
              <w:rPr>
                <w:rFonts w:ascii="楷体" w:hAnsi="楷体" w:eastAsia="楷体"/>
                <w:sz w:val="20"/>
                <w:szCs w:val="20"/>
                <w:lang w:eastAsia="zh-CN"/>
              </w:rPr>
            </w:pPr>
          </w:p>
        </w:tc>
      </w:tr>
      <w:tr w14:paraId="2898D1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473330FB">
            <w:pPr>
              <w:rPr>
                <w:rFonts w:ascii="楷体" w:hAnsi="楷体" w:eastAsia="楷体"/>
                <w:b/>
                <w:bCs/>
                <w:lang w:eastAsia="zh-CN"/>
              </w:rPr>
            </w:pPr>
          </w:p>
        </w:tc>
        <w:tc>
          <w:tcPr>
            <w:tcW w:w="2200" w:type="dxa"/>
            <w:vMerge w:val="continue"/>
            <w:vAlign w:val="center"/>
          </w:tcPr>
          <w:p w14:paraId="5A9FCE9F">
            <w:pPr>
              <w:rPr>
                <w:rFonts w:ascii="楷体" w:hAnsi="楷体" w:eastAsia="楷体"/>
                <w:b/>
                <w:bCs/>
                <w:sz w:val="20"/>
                <w:szCs w:val="20"/>
                <w:lang w:eastAsia="zh-CN"/>
              </w:rPr>
            </w:pPr>
          </w:p>
        </w:tc>
        <w:tc>
          <w:tcPr>
            <w:tcW w:w="3261" w:type="dxa"/>
            <w:shd w:val="clear" w:color="auto" w:fill="auto"/>
            <w:noWrap/>
            <w:vAlign w:val="center"/>
          </w:tcPr>
          <w:p w14:paraId="5C14660C">
            <w:pPr>
              <w:jc w:val="center"/>
              <w:rPr>
                <w:rFonts w:ascii="楷体" w:hAnsi="楷体" w:eastAsia="楷体"/>
                <w:sz w:val="20"/>
                <w:szCs w:val="20"/>
                <w:lang w:eastAsia="zh-CN"/>
              </w:rPr>
            </w:pPr>
            <w:r>
              <w:rPr>
                <w:rFonts w:hint="eastAsia" w:ascii="楷体" w:hAnsi="楷体" w:eastAsia="楷体"/>
                <w:sz w:val="20"/>
                <w:szCs w:val="20"/>
                <w:lang w:eastAsia="zh-CN"/>
              </w:rPr>
              <w:t>投影仪</w:t>
            </w:r>
          </w:p>
        </w:tc>
        <w:tc>
          <w:tcPr>
            <w:tcW w:w="1984" w:type="dxa"/>
            <w:shd w:val="clear" w:color="auto" w:fill="auto"/>
            <w:noWrap/>
            <w:vAlign w:val="center"/>
          </w:tcPr>
          <w:p w14:paraId="1606DBC8">
            <w:pPr>
              <w:jc w:val="center"/>
              <w:rPr>
                <w:rFonts w:ascii="楷体" w:hAnsi="楷体" w:eastAsia="楷体"/>
                <w:sz w:val="20"/>
                <w:szCs w:val="20"/>
                <w:lang w:eastAsia="zh-CN"/>
              </w:rPr>
            </w:pPr>
          </w:p>
        </w:tc>
      </w:tr>
      <w:tr w14:paraId="2D338E0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0BFBEAFB">
            <w:pPr>
              <w:jc w:val="center"/>
              <w:rPr>
                <w:rFonts w:ascii="楷体" w:hAnsi="楷体" w:eastAsia="楷体"/>
                <w:color w:val="000000"/>
                <w:sz w:val="10"/>
                <w:szCs w:val="10"/>
                <w:lang w:eastAsia="zh-CN"/>
              </w:rPr>
            </w:pPr>
          </w:p>
        </w:tc>
      </w:tr>
      <w:tr w14:paraId="1A50A86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1545164D">
            <w:pPr>
              <w:jc w:val="center"/>
              <w:rPr>
                <w:rFonts w:ascii="楷体" w:hAnsi="楷体" w:eastAsia="楷体"/>
                <w:b/>
                <w:bCs/>
                <w:lang w:eastAsia="zh-CN"/>
              </w:rPr>
            </w:pPr>
            <w:r>
              <w:rPr>
                <w:rFonts w:hint="eastAsia" w:ascii="楷体" w:hAnsi="楷体" w:eastAsia="楷体"/>
                <w:b/>
                <w:bCs/>
                <w:lang w:eastAsia="zh-CN"/>
              </w:rPr>
              <w:t>4</w:t>
            </w:r>
          </w:p>
        </w:tc>
        <w:tc>
          <w:tcPr>
            <w:tcW w:w="2200" w:type="dxa"/>
            <w:vMerge w:val="restart"/>
            <w:shd w:val="clear" w:color="auto" w:fill="auto"/>
            <w:vAlign w:val="center"/>
          </w:tcPr>
          <w:p w14:paraId="0A416FA8">
            <w:pPr>
              <w:jc w:val="center"/>
              <w:rPr>
                <w:rFonts w:ascii="楷体" w:hAnsi="楷体" w:eastAsia="楷体"/>
                <w:b/>
                <w:bCs/>
                <w:sz w:val="20"/>
                <w:szCs w:val="20"/>
                <w:lang w:eastAsia="zh-CN"/>
              </w:rPr>
            </w:pPr>
            <w:r>
              <w:rPr>
                <w:rFonts w:hint="eastAsia" w:ascii="楷体" w:hAnsi="楷体" w:eastAsia="楷体"/>
                <w:b/>
                <w:bCs/>
                <w:sz w:val="20"/>
                <w:szCs w:val="20"/>
                <w:lang w:eastAsia="zh-CN"/>
              </w:rPr>
              <w:t>叫号系统维护内容</w:t>
            </w:r>
          </w:p>
        </w:tc>
        <w:tc>
          <w:tcPr>
            <w:tcW w:w="3261" w:type="dxa"/>
            <w:shd w:val="clear" w:color="auto" w:fill="auto"/>
            <w:noWrap/>
            <w:vAlign w:val="center"/>
          </w:tcPr>
          <w:p w14:paraId="06AC6D6A">
            <w:pPr>
              <w:jc w:val="center"/>
              <w:rPr>
                <w:rFonts w:ascii="楷体" w:hAnsi="楷体" w:eastAsia="楷体"/>
                <w:sz w:val="20"/>
                <w:szCs w:val="20"/>
                <w:lang w:eastAsia="zh-CN"/>
              </w:rPr>
            </w:pPr>
            <w:r>
              <w:rPr>
                <w:rFonts w:hint="eastAsia" w:ascii="楷体" w:hAnsi="楷体" w:eastAsia="楷体"/>
                <w:sz w:val="20"/>
                <w:szCs w:val="20"/>
                <w:lang w:eastAsia="zh-CN"/>
              </w:rPr>
              <w:t>触摸屏</w:t>
            </w:r>
          </w:p>
        </w:tc>
        <w:tc>
          <w:tcPr>
            <w:tcW w:w="1984" w:type="dxa"/>
            <w:shd w:val="clear" w:color="auto" w:fill="auto"/>
            <w:noWrap/>
            <w:vAlign w:val="center"/>
          </w:tcPr>
          <w:p w14:paraId="1276B4B7">
            <w:pPr>
              <w:jc w:val="center"/>
              <w:rPr>
                <w:rFonts w:ascii="楷体" w:hAnsi="楷体" w:eastAsia="楷体"/>
                <w:color w:val="000000"/>
                <w:sz w:val="20"/>
                <w:szCs w:val="20"/>
                <w:lang w:eastAsia="zh-CN"/>
              </w:rPr>
            </w:pPr>
          </w:p>
        </w:tc>
      </w:tr>
      <w:tr w14:paraId="557105A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2DC2E695">
            <w:pPr>
              <w:rPr>
                <w:rFonts w:ascii="楷体" w:hAnsi="楷体" w:eastAsia="楷体"/>
                <w:b/>
                <w:bCs/>
                <w:lang w:eastAsia="zh-CN"/>
              </w:rPr>
            </w:pPr>
          </w:p>
        </w:tc>
        <w:tc>
          <w:tcPr>
            <w:tcW w:w="2200" w:type="dxa"/>
            <w:vMerge w:val="continue"/>
            <w:vAlign w:val="center"/>
          </w:tcPr>
          <w:p w14:paraId="2C778A69">
            <w:pPr>
              <w:rPr>
                <w:rFonts w:ascii="楷体" w:hAnsi="楷体" w:eastAsia="楷体"/>
                <w:b/>
                <w:bCs/>
                <w:sz w:val="20"/>
                <w:szCs w:val="20"/>
                <w:lang w:eastAsia="zh-CN"/>
              </w:rPr>
            </w:pPr>
          </w:p>
        </w:tc>
        <w:tc>
          <w:tcPr>
            <w:tcW w:w="3261" w:type="dxa"/>
            <w:shd w:val="clear" w:color="auto" w:fill="auto"/>
            <w:noWrap/>
            <w:vAlign w:val="center"/>
          </w:tcPr>
          <w:p w14:paraId="3FEF7FBC">
            <w:pPr>
              <w:jc w:val="center"/>
              <w:rPr>
                <w:rFonts w:ascii="楷体" w:hAnsi="楷体" w:eastAsia="楷体"/>
                <w:sz w:val="20"/>
                <w:szCs w:val="20"/>
                <w:lang w:eastAsia="zh-CN"/>
              </w:rPr>
            </w:pPr>
            <w:r>
              <w:rPr>
                <w:rFonts w:hint="eastAsia" w:ascii="楷体" w:hAnsi="楷体" w:eastAsia="楷体"/>
                <w:sz w:val="20"/>
                <w:szCs w:val="20"/>
                <w:lang w:eastAsia="zh-CN"/>
              </w:rPr>
              <w:t>大屏幕</w:t>
            </w:r>
          </w:p>
        </w:tc>
        <w:tc>
          <w:tcPr>
            <w:tcW w:w="1984" w:type="dxa"/>
            <w:shd w:val="clear" w:color="auto" w:fill="auto"/>
            <w:noWrap/>
            <w:vAlign w:val="center"/>
          </w:tcPr>
          <w:p w14:paraId="718A64FF">
            <w:pPr>
              <w:jc w:val="center"/>
              <w:rPr>
                <w:rFonts w:ascii="楷体" w:hAnsi="楷体" w:eastAsia="楷体"/>
                <w:color w:val="000000"/>
                <w:sz w:val="20"/>
                <w:szCs w:val="20"/>
                <w:lang w:eastAsia="zh-CN"/>
              </w:rPr>
            </w:pPr>
          </w:p>
        </w:tc>
      </w:tr>
      <w:tr w14:paraId="5E7704B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765A730D">
            <w:pPr>
              <w:rPr>
                <w:rFonts w:ascii="楷体" w:hAnsi="楷体" w:eastAsia="楷体"/>
                <w:b/>
                <w:bCs/>
                <w:lang w:eastAsia="zh-CN"/>
              </w:rPr>
            </w:pPr>
          </w:p>
        </w:tc>
        <w:tc>
          <w:tcPr>
            <w:tcW w:w="2200" w:type="dxa"/>
            <w:vMerge w:val="continue"/>
            <w:vAlign w:val="center"/>
          </w:tcPr>
          <w:p w14:paraId="202D40D3">
            <w:pPr>
              <w:rPr>
                <w:rFonts w:ascii="楷体" w:hAnsi="楷体" w:eastAsia="楷体"/>
                <w:b/>
                <w:bCs/>
                <w:sz w:val="20"/>
                <w:szCs w:val="20"/>
                <w:lang w:eastAsia="zh-CN"/>
              </w:rPr>
            </w:pPr>
          </w:p>
        </w:tc>
        <w:tc>
          <w:tcPr>
            <w:tcW w:w="3261" w:type="dxa"/>
            <w:shd w:val="clear" w:color="auto" w:fill="auto"/>
            <w:noWrap/>
            <w:vAlign w:val="center"/>
          </w:tcPr>
          <w:p w14:paraId="2264C186">
            <w:pPr>
              <w:jc w:val="center"/>
              <w:rPr>
                <w:rFonts w:ascii="楷体" w:hAnsi="楷体" w:eastAsia="楷体"/>
                <w:sz w:val="20"/>
                <w:szCs w:val="20"/>
                <w:lang w:eastAsia="zh-CN"/>
              </w:rPr>
            </w:pPr>
            <w:r>
              <w:rPr>
                <w:rFonts w:hint="eastAsia" w:ascii="楷体" w:hAnsi="楷体" w:eastAsia="楷体"/>
                <w:sz w:val="20"/>
                <w:szCs w:val="20"/>
                <w:lang w:eastAsia="zh-CN"/>
              </w:rPr>
              <w:t>叫号机（显示屏，主控器，叫号器）</w:t>
            </w:r>
          </w:p>
        </w:tc>
        <w:tc>
          <w:tcPr>
            <w:tcW w:w="1984" w:type="dxa"/>
            <w:shd w:val="clear" w:color="auto" w:fill="auto"/>
            <w:noWrap/>
            <w:vAlign w:val="center"/>
          </w:tcPr>
          <w:p w14:paraId="27D84FE0">
            <w:pPr>
              <w:jc w:val="center"/>
              <w:rPr>
                <w:rFonts w:ascii="楷体" w:hAnsi="楷体" w:eastAsia="楷体"/>
                <w:color w:val="000000"/>
                <w:sz w:val="20"/>
                <w:szCs w:val="20"/>
                <w:lang w:eastAsia="zh-CN"/>
              </w:rPr>
            </w:pPr>
          </w:p>
        </w:tc>
      </w:tr>
      <w:tr w14:paraId="3B20257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2A33444E">
            <w:pPr>
              <w:rPr>
                <w:rFonts w:ascii="楷体" w:hAnsi="楷体" w:eastAsia="楷体"/>
                <w:b/>
                <w:bCs/>
                <w:lang w:eastAsia="zh-CN"/>
              </w:rPr>
            </w:pPr>
          </w:p>
        </w:tc>
        <w:tc>
          <w:tcPr>
            <w:tcW w:w="2200" w:type="dxa"/>
            <w:vMerge w:val="continue"/>
            <w:vAlign w:val="center"/>
          </w:tcPr>
          <w:p w14:paraId="5CDCA872">
            <w:pPr>
              <w:rPr>
                <w:rFonts w:ascii="楷体" w:hAnsi="楷体" w:eastAsia="楷体"/>
                <w:b/>
                <w:bCs/>
                <w:sz w:val="20"/>
                <w:szCs w:val="20"/>
                <w:lang w:eastAsia="zh-CN"/>
              </w:rPr>
            </w:pPr>
          </w:p>
        </w:tc>
        <w:tc>
          <w:tcPr>
            <w:tcW w:w="3261" w:type="dxa"/>
            <w:shd w:val="clear" w:color="auto" w:fill="auto"/>
            <w:noWrap/>
            <w:vAlign w:val="center"/>
          </w:tcPr>
          <w:p w14:paraId="329678BC">
            <w:pPr>
              <w:jc w:val="center"/>
              <w:rPr>
                <w:rFonts w:ascii="楷体" w:hAnsi="楷体" w:eastAsia="楷体"/>
                <w:sz w:val="20"/>
                <w:szCs w:val="20"/>
                <w:lang w:eastAsia="zh-CN"/>
              </w:rPr>
            </w:pPr>
            <w:r>
              <w:rPr>
                <w:rFonts w:hint="eastAsia" w:ascii="楷体" w:hAnsi="楷体" w:eastAsia="楷体"/>
                <w:sz w:val="20"/>
                <w:szCs w:val="20"/>
                <w:lang w:eastAsia="zh-CN"/>
              </w:rPr>
              <w:t>评议设备（读写器、评议器）</w:t>
            </w:r>
          </w:p>
        </w:tc>
        <w:tc>
          <w:tcPr>
            <w:tcW w:w="1984" w:type="dxa"/>
            <w:shd w:val="clear" w:color="auto" w:fill="auto"/>
            <w:noWrap/>
            <w:vAlign w:val="center"/>
          </w:tcPr>
          <w:p w14:paraId="1C9E9ED3">
            <w:pPr>
              <w:jc w:val="center"/>
              <w:rPr>
                <w:rFonts w:ascii="楷体" w:hAnsi="楷体" w:eastAsia="楷体"/>
                <w:sz w:val="20"/>
                <w:szCs w:val="20"/>
                <w:lang w:eastAsia="zh-CN"/>
              </w:rPr>
            </w:pPr>
          </w:p>
        </w:tc>
      </w:tr>
      <w:tr w14:paraId="30EE33B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6A38DC58">
            <w:pPr>
              <w:jc w:val="center"/>
              <w:rPr>
                <w:rFonts w:ascii="楷体" w:hAnsi="楷体" w:eastAsia="楷体"/>
                <w:color w:val="000000"/>
                <w:sz w:val="10"/>
                <w:szCs w:val="10"/>
                <w:lang w:eastAsia="zh-CN"/>
              </w:rPr>
            </w:pPr>
          </w:p>
        </w:tc>
      </w:tr>
      <w:tr w14:paraId="3CCD0CE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7CE899D9">
            <w:pPr>
              <w:jc w:val="center"/>
              <w:rPr>
                <w:rFonts w:ascii="楷体" w:hAnsi="楷体" w:eastAsia="楷体"/>
                <w:b/>
                <w:bCs/>
                <w:lang w:eastAsia="zh-CN"/>
              </w:rPr>
            </w:pPr>
            <w:r>
              <w:rPr>
                <w:rFonts w:hint="eastAsia" w:ascii="楷体" w:hAnsi="楷体" w:eastAsia="楷体"/>
                <w:b/>
                <w:bCs/>
                <w:lang w:eastAsia="zh-CN"/>
              </w:rPr>
              <w:t>5</w:t>
            </w:r>
          </w:p>
        </w:tc>
        <w:tc>
          <w:tcPr>
            <w:tcW w:w="2200" w:type="dxa"/>
            <w:vMerge w:val="restart"/>
            <w:shd w:val="clear" w:color="auto" w:fill="auto"/>
            <w:vAlign w:val="center"/>
          </w:tcPr>
          <w:p w14:paraId="5E1827AC">
            <w:pPr>
              <w:jc w:val="center"/>
              <w:rPr>
                <w:rFonts w:ascii="楷体" w:hAnsi="楷体" w:eastAsia="楷体"/>
                <w:b/>
                <w:bCs/>
                <w:sz w:val="20"/>
                <w:szCs w:val="20"/>
                <w:lang w:eastAsia="zh-CN"/>
              </w:rPr>
            </w:pPr>
            <w:r>
              <w:rPr>
                <w:rFonts w:hint="eastAsia" w:ascii="楷体" w:hAnsi="楷体" w:eastAsia="楷体"/>
                <w:b/>
                <w:bCs/>
                <w:sz w:val="20"/>
                <w:szCs w:val="20"/>
                <w:lang w:eastAsia="zh-CN"/>
              </w:rPr>
              <w:t>防病毒系统维护内容</w:t>
            </w:r>
          </w:p>
        </w:tc>
        <w:tc>
          <w:tcPr>
            <w:tcW w:w="3261" w:type="dxa"/>
            <w:shd w:val="clear" w:color="auto" w:fill="auto"/>
            <w:noWrap/>
            <w:vAlign w:val="center"/>
          </w:tcPr>
          <w:p w14:paraId="5C24A788">
            <w:pPr>
              <w:jc w:val="center"/>
              <w:rPr>
                <w:rFonts w:ascii="楷体" w:hAnsi="楷体" w:eastAsia="楷体"/>
                <w:sz w:val="20"/>
                <w:szCs w:val="20"/>
                <w:lang w:eastAsia="zh-CN"/>
              </w:rPr>
            </w:pPr>
            <w:r>
              <w:rPr>
                <w:rFonts w:hint="eastAsia" w:ascii="楷体" w:hAnsi="楷体" w:eastAsia="楷体"/>
                <w:sz w:val="20"/>
                <w:szCs w:val="20"/>
                <w:lang w:eastAsia="zh-CN"/>
              </w:rPr>
              <w:t>防病毒系统服务器端</w:t>
            </w:r>
          </w:p>
        </w:tc>
        <w:tc>
          <w:tcPr>
            <w:tcW w:w="1984" w:type="dxa"/>
            <w:shd w:val="clear" w:color="auto" w:fill="auto"/>
            <w:noWrap/>
            <w:vAlign w:val="center"/>
          </w:tcPr>
          <w:p w14:paraId="375F15CE">
            <w:pPr>
              <w:jc w:val="center"/>
              <w:rPr>
                <w:rFonts w:ascii="楷体" w:hAnsi="楷体" w:eastAsia="楷体"/>
                <w:sz w:val="20"/>
                <w:szCs w:val="20"/>
                <w:lang w:eastAsia="zh-CN"/>
              </w:rPr>
            </w:pPr>
          </w:p>
        </w:tc>
      </w:tr>
      <w:tr w14:paraId="676DBCD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43F65C0D">
            <w:pPr>
              <w:rPr>
                <w:rFonts w:ascii="楷体" w:hAnsi="楷体" w:eastAsia="楷体"/>
                <w:b/>
                <w:bCs/>
                <w:lang w:eastAsia="zh-CN"/>
              </w:rPr>
            </w:pPr>
          </w:p>
        </w:tc>
        <w:tc>
          <w:tcPr>
            <w:tcW w:w="2200" w:type="dxa"/>
            <w:vMerge w:val="continue"/>
            <w:vAlign w:val="center"/>
          </w:tcPr>
          <w:p w14:paraId="02AA2236">
            <w:pPr>
              <w:rPr>
                <w:rFonts w:ascii="楷体" w:hAnsi="楷体" w:eastAsia="楷体"/>
                <w:b/>
                <w:bCs/>
                <w:sz w:val="20"/>
                <w:szCs w:val="20"/>
                <w:lang w:eastAsia="zh-CN"/>
              </w:rPr>
            </w:pPr>
          </w:p>
        </w:tc>
        <w:tc>
          <w:tcPr>
            <w:tcW w:w="3261" w:type="dxa"/>
            <w:shd w:val="clear" w:color="auto" w:fill="auto"/>
            <w:noWrap/>
            <w:vAlign w:val="center"/>
          </w:tcPr>
          <w:p w14:paraId="3AA96CAE">
            <w:pPr>
              <w:jc w:val="center"/>
              <w:rPr>
                <w:rFonts w:ascii="楷体" w:hAnsi="楷体" w:eastAsia="楷体"/>
                <w:sz w:val="20"/>
                <w:szCs w:val="20"/>
                <w:lang w:eastAsia="zh-CN"/>
              </w:rPr>
            </w:pPr>
            <w:r>
              <w:rPr>
                <w:rFonts w:hint="eastAsia" w:ascii="楷体" w:hAnsi="楷体" w:eastAsia="楷体"/>
                <w:sz w:val="20"/>
                <w:szCs w:val="20"/>
                <w:lang w:eastAsia="zh-CN"/>
              </w:rPr>
              <w:t>防病毒系统客户端</w:t>
            </w:r>
          </w:p>
        </w:tc>
        <w:tc>
          <w:tcPr>
            <w:tcW w:w="1984" w:type="dxa"/>
            <w:shd w:val="clear" w:color="auto" w:fill="auto"/>
            <w:noWrap/>
            <w:vAlign w:val="center"/>
          </w:tcPr>
          <w:p w14:paraId="2733EF86">
            <w:pPr>
              <w:jc w:val="center"/>
              <w:rPr>
                <w:rFonts w:ascii="楷体" w:hAnsi="楷体" w:eastAsia="楷体"/>
                <w:sz w:val="20"/>
                <w:szCs w:val="20"/>
                <w:lang w:eastAsia="zh-CN"/>
              </w:rPr>
            </w:pPr>
          </w:p>
        </w:tc>
      </w:tr>
      <w:tr w14:paraId="255378F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6F55E5B4">
            <w:pPr>
              <w:jc w:val="center"/>
              <w:rPr>
                <w:rFonts w:ascii="楷体" w:hAnsi="楷体" w:eastAsia="楷体"/>
                <w:color w:val="000000"/>
                <w:sz w:val="10"/>
                <w:szCs w:val="10"/>
                <w:lang w:eastAsia="zh-CN"/>
              </w:rPr>
            </w:pPr>
          </w:p>
        </w:tc>
      </w:tr>
      <w:tr w14:paraId="4560E84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5EB6AABD">
            <w:pPr>
              <w:jc w:val="center"/>
              <w:rPr>
                <w:rFonts w:ascii="楷体" w:hAnsi="楷体" w:eastAsia="楷体"/>
                <w:b/>
                <w:bCs/>
                <w:lang w:eastAsia="zh-CN"/>
              </w:rPr>
            </w:pPr>
            <w:r>
              <w:rPr>
                <w:rFonts w:hint="eastAsia" w:ascii="楷体" w:hAnsi="楷体" w:eastAsia="楷体"/>
                <w:b/>
                <w:bCs/>
                <w:lang w:eastAsia="zh-CN"/>
              </w:rPr>
              <w:t>6</w:t>
            </w:r>
          </w:p>
        </w:tc>
        <w:tc>
          <w:tcPr>
            <w:tcW w:w="2200" w:type="dxa"/>
            <w:vMerge w:val="restart"/>
            <w:shd w:val="clear" w:color="auto" w:fill="auto"/>
            <w:vAlign w:val="center"/>
          </w:tcPr>
          <w:p w14:paraId="5FB8F400">
            <w:pPr>
              <w:jc w:val="center"/>
              <w:rPr>
                <w:rFonts w:ascii="楷体" w:hAnsi="楷体" w:eastAsia="楷体"/>
                <w:b/>
                <w:bCs/>
                <w:sz w:val="20"/>
                <w:szCs w:val="20"/>
                <w:lang w:eastAsia="zh-CN"/>
              </w:rPr>
            </w:pPr>
            <w:r>
              <w:rPr>
                <w:rFonts w:hint="eastAsia" w:ascii="楷体" w:hAnsi="楷体" w:eastAsia="楷体"/>
                <w:b/>
                <w:bCs/>
                <w:sz w:val="20"/>
                <w:szCs w:val="20"/>
                <w:lang w:eastAsia="zh-CN"/>
              </w:rPr>
              <w:t>服务器维护内容</w:t>
            </w:r>
          </w:p>
        </w:tc>
        <w:tc>
          <w:tcPr>
            <w:tcW w:w="3261" w:type="dxa"/>
            <w:shd w:val="clear" w:color="auto" w:fill="auto"/>
            <w:noWrap/>
            <w:vAlign w:val="center"/>
          </w:tcPr>
          <w:p w14:paraId="2CAD091D">
            <w:pPr>
              <w:jc w:val="center"/>
              <w:rPr>
                <w:rFonts w:ascii="楷体" w:hAnsi="楷体" w:eastAsia="楷体"/>
                <w:sz w:val="20"/>
                <w:szCs w:val="20"/>
                <w:lang w:eastAsia="zh-CN"/>
              </w:rPr>
            </w:pPr>
            <w:r>
              <w:rPr>
                <w:rFonts w:hint="eastAsia" w:ascii="楷体" w:hAnsi="楷体" w:eastAsia="楷体"/>
                <w:sz w:val="20"/>
                <w:szCs w:val="20"/>
                <w:lang w:eastAsia="zh-CN"/>
              </w:rPr>
              <w:t>HP-DL580</w:t>
            </w:r>
          </w:p>
        </w:tc>
        <w:tc>
          <w:tcPr>
            <w:tcW w:w="1984" w:type="dxa"/>
            <w:shd w:val="clear" w:color="auto" w:fill="auto"/>
            <w:noWrap/>
            <w:vAlign w:val="center"/>
          </w:tcPr>
          <w:p w14:paraId="159C6455">
            <w:pPr>
              <w:jc w:val="center"/>
              <w:rPr>
                <w:rFonts w:ascii="楷体" w:hAnsi="楷体" w:eastAsia="楷体"/>
                <w:sz w:val="20"/>
                <w:szCs w:val="20"/>
                <w:lang w:eastAsia="zh-CN"/>
              </w:rPr>
            </w:pPr>
          </w:p>
        </w:tc>
      </w:tr>
      <w:tr w14:paraId="58F5396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2D8283D1">
            <w:pPr>
              <w:rPr>
                <w:rFonts w:ascii="楷体" w:hAnsi="楷体" w:eastAsia="楷体"/>
                <w:b/>
                <w:bCs/>
                <w:lang w:eastAsia="zh-CN"/>
              </w:rPr>
            </w:pPr>
          </w:p>
        </w:tc>
        <w:tc>
          <w:tcPr>
            <w:tcW w:w="2200" w:type="dxa"/>
            <w:vMerge w:val="continue"/>
            <w:vAlign w:val="center"/>
          </w:tcPr>
          <w:p w14:paraId="1419D1BB">
            <w:pPr>
              <w:rPr>
                <w:rFonts w:ascii="楷体" w:hAnsi="楷体" w:eastAsia="楷体"/>
                <w:b/>
                <w:bCs/>
                <w:sz w:val="20"/>
                <w:szCs w:val="20"/>
                <w:lang w:eastAsia="zh-CN"/>
              </w:rPr>
            </w:pPr>
          </w:p>
        </w:tc>
        <w:tc>
          <w:tcPr>
            <w:tcW w:w="3261" w:type="dxa"/>
            <w:shd w:val="clear" w:color="auto" w:fill="auto"/>
            <w:noWrap/>
            <w:vAlign w:val="center"/>
          </w:tcPr>
          <w:p w14:paraId="73A02ECA">
            <w:pPr>
              <w:jc w:val="center"/>
              <w:rPr>
                <w:rFonts w:ascii="楷体" w:hAnsi="楷体" w:eastAsia="楷体"/>
                <w:sz w:val="20"/>
                <w:szCs w:val="20"/>
                <w:lang w:eastAsia="zh-CN"/>
              </w:rPr>
            </w:pPr>
            <w:r>
              <w:rPr>
                <w:rFonts w:hint="eastAsia" w:ascii="楷体" w:hAnsi="楷体" w:eastAsia="楷体"/>
                <w:sz w:val="20"/>
                <w:szCs w:val="20"/>
                <w:lang w:eastAsia="zh-CN"/>
              </w:rPr>
              <w:t>IBM-X3650</w:t>
            </w:r>
          </w:p>
        </w:tc>
        <w:tc>
          <w:tcPr>
            <w:tcW w:w="1984" w:type="dxa"/>
            <w:shd w:val="clear" w:color="auto" w:fill="auto"/>
            <w:noWrap/>
            <w:vAlign w:val="center"/>
          </w:tcPr>
          <w:p w14:paraId="4051DAB0">
            <w:pPr>
              <w:jc w:val="center"/>
              <w:rPr>
                <w:rFonts w:ascii="楷体" w:hAnsi="楷体" w:eastAsia="楷体"/>
                <w:sz w:val="20"/>
                <w:szCs w:val="20"/>
                <w:lang w:eastAsia="zh-CN"/>
              </w:rPr>
            </w:pPr>
          </w:p>
        </w:tc>
      </w:tr>
      <w:tr w14:paraId="2B664EE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1CE749DA">
            <w:pPr>
              <w:rPr>
                <w:rFonts w:ascii="楷体" w:hAnsi="楷体" w:eastAsia="楷体"/>
                <w:b/>
                <w:bCs/>
                <w:lang w:eastAsia="zh-CN"/>
              </w:rPr>
            </w:pPr>
          </w:p>
        </w:tc>
        <w:tc>
          <w:tcPr>
            <w:tcW w:w="2200" w:type="dxa"/>
            <w:vMerge w:val="continue"/>
            <w:vAlign w:val="center"/>
          </w:tcPr>
          <w:p w14:paraId="5AFD3660">
            <w:pPr>
              <w:rPr>
                <w:rFonts w:ascii="楷体" w:hAnsi="楷体" w:eastAsia="楷体"/>
                <w:b/>
                <w:bCs/>
                <w:sz w:val="20"/>
                <w:szCs w:val="20"/>
                <w:lang w:eastAsia="zh-CN"/>
              </w:rPr>
            </w:pPr>
          </w:p>
        </w:tc>
        <w:tc>
          <w:tcPr>
            <w:tcW w:w="3261" w:type="dxa"/>
            <w:shd w:val="clear" w:color="auto" w:fill="auto"/>
            <w:noWrap/>
            <w:vAlign w:val="center"/>
          </w:tcPr>
          <w:p w14:paraId="305B6A7F">
            <w:pPr>
              <w:jc w:val="center"/>
              <w:rPr>
                <w:rFonts w:ascii="楷体" w:hAnsi="楷体" w:eastAsia="楷体"/>
                <w:sz w:val="20"/>
                <w:szCs w:val="20"/>
                <w:lang w:eastAsia="zh-CN"/>
              </w:rPr>
            </w:pPr>
            <w:r>
              <w:rPr>
                <w:rFonts w:hint="eastAsia" w:ascii="楷体" w:hAnsi="楷体" w:eastAsia="楷体"/>
                <w:sz w:val="20"/>
                <w:szCs w:val="20"/>
                <w:lang w:eastAsia="zh-CN"/>
              </w:rPr>
              <w:t>HP-pc服务器</w:t>
            </w:r>
          </w:p>
        </w:tc>
        <w:tc>
          <w:tcPr>
            <w:tcW w:w="1984" w:type="dxa"/>
            <w:shd w:val="clear" w:color="auto" w:fill="auto"/>
            <w:noWrap/>
            <w:vAlign w:val="center"/>
          </w:tcPr>
          <w:p w14:paraId="4CA4037F">
            <w:pPr>
              <w:jc w:val="center"/>
              <w:rPr>
                <w:rFonts w:ascii="楷体" w:hAnsi="楷体" w:eastAsia="楷体"/>
                <w:sz w:val="20"/>
                <w:szCs w:val="20"/>
                <w:lang w:eastAsia="zh-CN"/>
              </w:rPr>
            </w:pPr>
          </w:p>
        </w:tc>
      </w:tr>
      <w:tr w14:paraId="609EC58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7A9D6F98">
            <w:pPr>
              <w:rPr>
                <w:rFonts w:ascii="楷体" w:hAnsi="楷体" w:eastAsia="楷体"/>
                <w:b/>
                <w:bCs/>
                <w:lang w:eastAsia="zh-CN"/>
              </w:rPr>
            </w:pPr>
          </w:p>
        </w:tc>
        <w:tc>
          <w:tcPr>
            <w:tcW w:w="2200" w:type="dxa"/>
            <w:vMerge w:val="continue"/>
            <w:vAlign w:val="center"/>
          </w:tcPr>
          <w:p w14:paraId="755FDD8D">
            <w:pPr>
              <w:rPr>
                <w:rFonts w:ascii="楷体" w:hAnsi="楷体" w:eastAsia="楷体"/>
                <w:b/>
                <w:bCs/>
                <w:sz w:val="20"/>
                <w:szCs w:val="20"/>
                <w:lang w:eastAsia="zh-CN"/>
              </w:rPr>
            </w:pPr>
          </w:p>
        </w:tc>
        <w:tc>
          <w:tcPr>
            <w:tcW w:w="3261" w:type="dxa"/>
            <w:shd w:val="clear" w:color="auto" w:fill="auto"/>
            <w:noWrap/>
            <w:vAlign w:val="center"/>
          </w:tcPr>
          <w:p w14:paraId="3FAB2DF3">
            <w:pPr>
              <w:jc w:val="center"/>
              <w:rPr>
                <w:rFonts w:ascii="楷体" w:hAnsi="楷体" w:eastAsia="楷体"/>
                <w:sz w:val="20"/>
                <w:szCs w:val="20"/>
                <w:lang w:eastAsia="zh-CN"/>
              </w:rPr>
            </w:pPr>
            <w:r>
              <w:rPr>
                <w:rFonts w:hint="eastAsia" w:ascii="楷体" w:hAnsi="楷体" w:eastAsia="楷体"/>
                <w:sz w:val="20"/>
                <w:szCs w:val="20"/>
                <w:lang w:eastAsia="zh-CN"/>
              </w:rPr>
              <w:t>DELL</w:t>
            </w:r>
          </w:p>
        </w:tc>
        <w:tc>
          <w:tcPr>
            <w:tcW w:w="1984" w:type="dxa"/>
            <w:shd w:val="clear" w:color="auto" w:fill="auto"/>
            <w:noWrap/>
            <w:vAlign w:val="center"/>
          </w:tcPr>
          <w:p w14:paraId="5C57AAC5">
            <w:pPr>
              <w:jc w:val="center"/>
              <w:rPr>
                <w:rFonts w:ascii="楷体" w:hAnsi="楷体" w:eastAsia="楷体"/>
                <w:sz w:val="20"/>
                <w:szCs w:val="20"/>
                <w:lang w:eastAsia="zh-CN"/>
              </w:rPr>
            </w:pPr>
          </w:p>
        </w:tc>
      </w:tr>
      <w:tr w14:paraId="4F68555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29900896">
            <w:pPr>
              <w:jc w:val="center"/>
              <w:rPr>
                <w:rFonts w:ascii="楷体" w:hAnsi="楷体" w:eastAsia="楷体"/>
                <w:color w:val="000000"/>
                <w:sz w:val="10"/>
                <w:szCs w:val="10"/>
                <w:lang w:eastAsia="zh-CN"/>
              </w:rPr>
            </w:pPr>
          </w:p>
        </w:tc>
      </w:tr>
      <w:tr w14:paraId="18BED0A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010E5ACC">
            <w:pPr>
              <w:jc w:val="center"/>
              <w:rPr>
                <w:rFonts w:ascii="楷体" w:hAnsi="楷体" w:eastAsia="楷体"/>
                <w:b/>
                <w:bCs/>
                <w:lang w:eastAsia="zh-CN"/>
              </w:rPr>
            </w:pPr>
            <w:r>
              <w:rPr>
                <w:rFonts w:hint="eastAsia" w:ascii="楷体" w:hAnsi="楷体" w:eastAsia="楷体"/>
                <w:b/>
                <w:bCs/>
                <w:lang w:eastAsia="zh-CN"/>
              </w:rPr>
              <w:t>7</w:t>
            </w:r>
          </w:p>
        </w:tc>
        <w:tc>
          <w:tcPr>
            <w:tcW w:w="2200" w:type="dxa"/>
            <w:vMerge w:val="restart"/>
            <w:shd w:val="clear" w:color="auto" w:fill="auto"/>
            <w:vAlign w:val="center"/>
          </w:tcPr>
          <w:p w14:paraId="25946B67">
            <w:pPr>
              <w:jc w:val="center"/>
              <w:rPr>
                <w:rFonts w:ascii="楷体" w:hAnsi="楷体" w:eastAsia="楷体"/>
                <w:b/>
                <w:bCs/>
                <w:sz w:val="20"/>
                <w:szCs w:val="20"/>
                <w:lang w:eastAsia="zh-CN"/>
              </w:rPr>
            </w:pPr>
            <w:r>
              <w:rPr>
                <w:rFonts w:hint="eastAsia" w:ascii="楷体" w:hAnsi="楷体" w:eastAsia="楷体"/>
                <w:b/>
                <w:bCs/>
                <w:sz w:val="20"/>
                <w:szCs w:val="20"/>
                <w:lang w:eastAsia="zh-CN"/>
              </w:rPr>
              <w:t>系统、应用、中间件系统维护</w:t>
            </w:r>
          </w:p>
        </w:tc>
        <w:tc>
          <w:tcPr>
            <w:tcW w:w="3261" w:type="dxa"/>
            <w:shd w:val="clear" w:color="auto" w:fill="auto"/>
            <w:noWrap/>
            <w:vAlign w:val="center"/>
          </w:tcPr>
          <w:p w14:paraId="2A6602E5">
            <w:pPr>
              <w:jc w:val="center"/>
              <w:rPr>
                <w:rFonts w:ascii="楷体" w:hAnsi="楷体" w:eastAsia="楷体"/>
                <w:sz w:val="20"/>
                <w:szCs w:val="20"/>
                <w:lang w:eastAsia="zh-CN"/>
              </w:rPr>
            </w:pPr>
            <w:r>
              <w:rPr>
                <w:rFonts w:hint="eastAsia" w:ascii="楷体" w:hAnsi="楷体" w:eastAsia="楷体"/>
                <w:sz w:val="20"/>
                <w:szCs w:val="20"/>
                <w:lang w:eastAsia="zh-CN"/>
              </w:rPr>
              <w:t>红旗Linux操作系统</w:t>
            </w:r>
          </w:p>
        </w:tc>
        <w:tc>
          <w:tcPr>
            <w:tcW w:w="1984" w:type="dxa"/>
            <w:shd w:val="clear" w:color="auto" w:fill="auto"/>
            <w:noWrap/>
            <w:vAlign w:val="center"/>
          </w:tcPr>
          <w:p w14:paraId="41AEEF6A">
            <w:pPr>
              <w:jc w:val="center"/>
              <w:rPr>
                <w:rFonts w:ascii="楷体" w:hAnsi="楷体" w:eastAsia="楷体"/>
                <w:sz w:val="20"/>
                <w:szCs w:val="20"/>
                <w:lang w:eastAsia="zh-CN"/>
              </w:rPr>
            </w:pPr>
          </w:p>
        </w:tc>
      </w:tr>
      <w:tr w14:paraId="5DA423E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04A897E7">
            <w:pPr>
              <w:rPr>
                <w:rFonts w:ascii="楷体" w:hAnsi="楷体" w:eastAsia="楷体"/>
                <w:b/>
                <w:bCs/>
                <w:lang w:eastAsia="zh-CN"/>
              </w:rPr>
            </w:pPr>
          </w:p>
        </w:tc>
        <w:tc>
          <w:tcPr>
            <w:tcW w:w="2200" w:type="dxa"/>
            <w:vMerge w:val="continue"/>
            <w:vAlign w:val="center"/>
          </w:tcPr>
          <w:p w14:paraId="4785249C">
            <w:pPr>
              <w:rPr>
                <w:rFonts w:ascii="楷体" w:hAnsi="楷体" w:eastAsia="楷体"/>
                <w:b/>
                <w:bCs/>
                <w:sz w:val="20"/>
                <w:szCs w:val="20"/>
                <w:lang w:eastAsia="zh-CN"/>
              </w:rPr>
            </w:pPr>
          </w:p>
        </w:tc>
        <w:tc>
          <w:tcPr>
            <w:tcW w:w="3261" w:type="dxa"/>
            <w:shd w:val="clear" w:color="auto" w:fill="auto"/>
            <w:noWrap/>
            <w:vAlign w:val="center"/>
          </w:tcPr>
          <w:p w14:paraId="7EBA649D">
            <w:pPr>
              <w:jc w:val="center"/>
              <w:rPr>
                <w:rFonts w:ascii="楷体" w:hAnsi="楷体" w:eastAsia="楷体"/>
                <w:sz w:val="20"/>
                <w:szCs w:val="20"/>
                <w:lang w:eastAsia="zh-CN"/>
              </w:rPr>
            </w:pPr>
            <w:r>
              <w:rPr>
                <w:rFonts w:hint="eastAsia" w:ascii="楷体" w:hAnsi="楷体" w:eastAsia="楷体"/>
                <w:sz w:val="20"/>
                <w:szCs w:val="20"/>
                <w:lang w:eastAsia="zh-CN"/>
              </w:rPr>
              <w:t>Bea中间件</w:t>
            </w:r>
          </w:p>
        </w:tc>
        <w:tc>
          <w:tcPr>
            <w:tcW w:w="1984" w:type="dxa"/>
            <w:shd w:val="clear" w:color="auto" w:fill="auto"/>
            <w:noWrap/>
            <w:vAlign w:val="center"/>
          </w:tcPr>
          <w:p w14:paraId="1CCDDC91">
            <w:pPr>
              <w:jc w:val="center"/>
              <w:rPr>
                <w:rFonts w:ascii="楷体" w:hAnsi="楷体" w:eastAsia="楷体"/>
                <w:sz w:val="20"/>
                <w:szCs w:val="20"/>
                <w:lang w:eastAsia="zh-CN"/>
              </w:rPr>
            </w:pPr>
          </w:p>
        </w:tc>
      </w:tr>
      <w:tr w14:paraId="6788CF9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077A353A">
            <w:pPr>
              <w:rPr>
                <w:rFonts w:ascii="楷体" w:hAnsi="楷体" w:eastAsia="楷体"/>
                <w:b/>
                <w:bCs/>
                <w:lang w:eastAsia="zh-CN"/>
              </w:rPr>
            </w:pPr>
          </w:p>
        </w:tc>
        <w:tc>
          <w:tcPr>
            <w:tcW w:w="2200" w:type="dxa"/>
            <w:vMerge w:val="continue"/>
            <w:vAlign w:val="center"/>
          </w:tcPr>
          <w:p w14:paraId="1B17A7A4">
            <w:pPr>
              <w:rPr>
                <w:rFonts w:ascii="楷体" w:hAnsi="楷体" w:eastAsia="楷体"/>
                <w:b/>
                <w:bCs/>
                <w:sz w:val="20"/>
                <w:szCs w:val="20"/>
                <w:lang w:eastAsia="zh-CN"/>
              </w:rPr>
            </w:pPr>
          </w:p>
        </w:tc>
        <w:tc>
          <w:tcPr>
            <w:tcW w:w="3261" w:type="dxa"/>
            <w:shd w:val="clear" w:color="auto" w:fill="auto"/>
            <w:noWrap/>
            <w:vAlign w:val="center"/>
          </w:tcPr>
          <w:p w14:paraId="399F8EFF">
            <w:pPr>
              <w:jc w:val="center"/>
              <w:rPr>
                <w:rFonts w:ascii="楷体" w:hAnsi="楷体" w:eastAsia="楷体"/>
                <w:sz w:val="20"/>
                <w:szCs w:val="20"/>
                <w:lang w:eastAsia="zh-CN"/>
              </w:rPr>
            </w:pPr>
            <w:r>
              <w:rPr>
                <w:rFonts w:hint="eastAsia" w:ascii="楷体" w:hAnsi="楷体" w:eastAsia="楷体"/>
                <w:sz w:val="20"/>
                <w:szCs w:val="20"/>
                <w:lang w:eastAsia="zh-CN"/>
              </w:rPr>
              <w:t>Oracle数据库</w:t>
            </w:r>
          </w:p>
        </w:tc>
        <w:tc>
          <w:tcPr>
            <w:tcW w:w="1984" w:type="dxa"/>
            <w:shd w:val="clear" w:color="auto" w:fill="auto"/>
            <w:noWrap/>
            <w:vAlign w:val="center"/>
          </w:tcPr>
          <w:p w14:paraId="58DF13AE">
            <w:pPr>
              <w:jc w:val="center"/>
              <w:rPr>
                <w:rFonts w:ascii="楷体" w:hAnsi="楷体" w:eastAsia="楷体"/>
                <w:sz w:val="20"/>
                <w:szCs w:val="20"/>
                <w:lang w:eastAsia="zh-CN"/>
              </w:rPr>
            </w:pPr>
          </w:p>
        </w:tc>
      </w:tr>
      <w:tr w14:paraId="78888BE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45298B4D">
            <w:pPr>
              <w:jc w:val="center"/>
              <w:rPr>
                <w:rFonts w:ascii="楷体" w:hAnsi="楷体" w:eastAsia="楷体"/>
                <w:color w:val="000000"/>
                <w:sz w:val="10"/>
                <w:szCs w:val="10"/>
                <w:lang w:eastAsia="zh-CN"/>
              </w:rPr>
            </w:pPr>
          </w:p>
        </w:tc>
      </w:tr>
      <w:tr w14:paraId="40BD178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shd w:val="clear" w:color="auto" w:fill="auto"/>
            <w:vAlign w:val="center"/>
          </w:tcPr>
          <w:p w14:paraId="024D41DD">
            <w:pPr>
              <w:jc w:val="center"/>
              <w:rPr>
                <w:rFonts w:ascii="楷体" w:hAnsi="楷体" w:eastAsia="楷体"/>
                <w:b/>
                <w:bCs/>
                <w:lang w:eastAsia="zh-CN"/>
              </w:rPr>
            </w:pPr>
            <w:r>
              <w:rPr>
                <w:rFonts w:hint="eastAsia" w:ascii="楷体" w:hAnsi="楷体" w:eastAsia="楷体"/>
                <w:b/>
                <w:bCs/>
                <w:lang w:eastAsia="zh-CN"/>
              </w:rPr>
              <w:t>8</w:t>
            </w:r>
          </w:p>
        </w:tc>
        <w:tc>
          <w:tcPr>
            <w:tcW w:w="2200" w:type="dxa"/>
            <w:vMerge w:val="restart"/>
            <w:shd w:val="clear" w:color="auto" w:fill="auto"/>
            <w:vAlign w:val="center"/>
          </w:tcPr>
          <w:p w14:paraId="33A0ACFF">
            <w:pPr>
              <w:jc w:val="center"/>
              <w:rPr>
                <w:rFonts w:ascii="楷体" w:hAnsi="楷体" w:eastAsia="楷体"/>
                <w:b/>
                <w:bCs/>
                <w:sz w:val="20"/>
                <w:szCs w:val="20"/>
                <w:lang w:eastAsia="zh-CN"/>
              </w:rPr>
            </w:pPr>
            <w:r>
              <w:rPr>
                <w:rFonts w:hint="eastAsia" w:ascii="楷体" w:hAnsi="楷体" w:eastAsia="楷体"/>
                <w:b/>
                <w:bCs/>
                <w:sz w:val="20"/>
                <w:szCs w:val="20"/>
                <w:lang w:eastAsia="zh-CN"/>
              </w:rPr>
              <w:t>XX</w:t>
            </w:r>
            <w:r>
              <w:rPr>
                <w:rFonts w:hint="eastAsia" w:ascii="楷体" w:hAnsi="楷体" w:eastAsia="楷体"/>
                <w:b/>
                <w:bCs/>
                <w:sz w:val="20"/>
                <w:szCs w:val="20"/>
                <w:lang w:eastAsia="zh-CN"/>
              </w:rPr>
              <w:br w:type="textWrapping"/>
            </w:r>
            <w:r>
              <w:rPr>
                <w:rFonts w:hint="eastAsia" w:ascii="楷体" w:hAnsi="楷体" w:eastAsia="楷体"/>
                <w:b/>
                <w:bCs/>
                <w:sz w:val="20"/>
                <w:szCs w:val="20"/>
                <w:lang w:eastAsia="zh-CN"/>
              </w:rPr>
              <w:t>应用系统</w:t>
            </w:r>
          </w:p>
        </w:tc>
        <w:tc>
          <w:tcPr>
            <w:tcW w:w="3261" w:type="dxa"/>
            <w:shd w:val="clear" w:color="auto" w:fill="auto"/>
            <w:noWrap/>
            <w:vAlign w:val="center"/>
          </w:tcPr>
          <w:p w14:paraId="5B63C156">
            <w:pPr>
              <w:jc w:val="center"/>
              <w:rPr>
                <w:rFonts w:ascii="楷体" w:hAnsi="楷体" w:eastAsia="楷体"/>
                <w:sz w:val="20"/>
                <w:szCs w:val="20"/>
                <w:lang w:eastAsia="zh-CN"/>
              </w:rPr>
            </w:pPr>
            <w:r>
              <w:rPr>
                <w:rFonts w:hint="eastAsia" w:ascii="楷体" w:hAnsi="楷体" w:eastAsia="楷体"/>
                <w:sz w:val="20"/>
                <w:szCs w:val="20"/>
                <w:lang w:eastAsia="zh-CN"/>
              </w:rPr>
              <w:t>呼叫XX业务系统</w:t>
            </w:r>
          </w:p>
        </w:tc>
        <w:tc>
          <w:tcPr>
            <w:tcW w:w="1984" w:type="dxa"/>
            <w:shd w:val="clear" w:color="auto" w:fill="auto"/>
            <w:noWrap/>
            <w:vAlign w:val="center"/>
          </w:tcPr>
          <w:p w14:paraId="0F299288">
            <w:pPr>
              <w:jc w:val="center"/>
              <w:rPr>
                <w:rFonts w:ascii="楷体" w:hAnsi="楷体" w:eastAsia="楷体"/>
                <w:sz w:val="20"/>
                <w:szCs w:val="20"/>
                <w:lang w:eastAsia="zh-CN"/>
              </w:rPr>
            </w:pPr>
          </w:p>
        </w:tc>
      </w:tr>
      <w:tr w14:paraId="6DCEBDE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3A804A83">
            <w:pPr>
              <w:rPr>
                <w:rFonts w:ascii="楷体" w:hAnsi="楷体" w:eastAsia="楷体"/>
                <w:b/>
                <w:bCs/>
                <w:lang w:eastAsia="zh-CN"/>
              </w:rPr>
            </w:pPr>
          </w:p>
        </w:tc>
        <w:tc>
          <w:tcPr>
            <w:tcW w:w="2200" w:type="dxa"/>
            <w:vMerge w:val="continue"/>
            <w:vAlign w:val="center"/>
          </w:tcPr>
          <w:p w14:paraId="2FDE7748">
            <w:pPr>
              <w:rPr>
                <w:rFonts w:ascii="楷体" w:hAnsi="楷体" w:eastAsia="楷体"/>
                <w:b/>
                <w:bCs/>
                <w:sz w:val="20"/>
                <w:szCs w:val="20"/>
                <w:lang w:eastAsia="zh-CN"/>
              </w:rPr>
            </w:pPr>
          </w:p>
        </w:tc>
        <w:tc>
          <w:tcPr>
            <w:tcW w:w="3261" w:type="dxa"/>
            <w:shd w:val="clear" w:color="auto" w:fill="auto"/>
            <w:noWrap/>
            <w:vAlign w:val="center"/>
          </w:tcPr>
          <w:p w14:paraId="491C61B4">
            <w:pPr>
              <w:jc w:val="center"/>
              <w:rPr>
                <w:rFonts w:ascii="楷体" w:hAnsi="楷体" w:eastAsia="楷体"/>
                <w:sz w:val="20"/>
                <w:szCs w:val="20"/>
                <w:lang w:eastAsia="zh-CN"/>
              </w:rPr>
            </w:pPr>
            <w:r>
              <w:rPr>
                <w:rFonts w:hint="eastAsia" w:ascii="楷体" w:hAnsi="楷体" w:eastAsia="楷体"/>
                <w:sz w:val="20"/>
                <w:szCs w:val="20"/>
                <w:lang w:eastAsia="zh-CN"/>
              </w:rPr>
              <w:t>网上行政服务平台</w:t>
            </w:r>
          </w:p>
        </w:tc>
        <w:tc>
          <w:tcPr>
            <w:tcW w:w="1984" w:type="dxa"/>
            <w:shd w:val="clear" w:color="auto" w:fill="auto"/>
            <w:noWrap/>
            <w:vAlign w:val="center"/>
          </w:tcPr>
          <w:p w14:paraId="799915F1">
            <w:pPr>
              <w:jc w:val="center"/>
              <w:rPr>
                <w:rFonts w:ascii="楷体" w:hAnsi="楷体" w:eastAsia="楷体"/>
                <w:sz w:val="20"/>
                <w:szCs w:val="20"/>
                <w:lang w:eastAsia="zh-CN"/>
              </w:rPr>
            </w:pPr>
          </w:p>
        </w:tc>
      </w:tr>
      <w:tr w14:paraId="23253EF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0162AE28">
            <w:pPr>
              <w:jc w:val="center"/>
              <w:rPr>
                <w:rFonts w:ascii="楷体" w:hAnsi="楷体" w:eastAsia="楷体"/>
                <w:color w:val="000000"/>
                <w:sz w:val="10"/>
                <w:szCs w:val="10"/>
                <w:lang w:eastAsia="zh-CN"/>
              </w:rPr>
            </w:pPr>
          </w:p>
        </w:tc>
      </w:tr>
      <w:tr w14:paraId="389F67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809" w:type="dxa"/>
            <w:vAlign w:val="center"/>
          </w:tcPr>
          <w:p w14:paraId="343A998B">
            <w:pPr>
              <w:jc w:val="center"/>
              <w:rPr>
                <w:rFonts w:ascii="楷体" w:hAnsi="楷体" w:eastAsia="楷体"/>
                <w:b/>
                <w:bCs/>
                <w:lang w:eastAsia="zh-CN"/>
              </w:rPr>
            </w:pPr>
            <w:r>
              <w:rPr>
                <w:rFonts w:hint="eastAsia" w:ascii="楷体" w:hAnsi="楷体" w:eastAsia="楷体"/>
                <w:b/>
                <w:bCs/>
                <w:lang w:eastAsia="zh-CN"/>
              </w:rPr>
              <w:t>9</w:t>
            </w:r>
          </w:p>
        </w:tc>
        <w:tc>
          <w:tcPr>
            <w:tcW w:w="2200" w:type="dxa"/>
            <w:vAlign w:val="center"/>
          </w:tcPr>
          <w:p w14:paraId="384A60B2">
            <w:pPr>
              <w:jc w:val="center"/>
              <w:rPr>
                <w:rFonts w:ascii="楷体" w:hAnsi="楷体" w:eastAsia="楷体"/>
                <w:b/>
                <w:bCs/>
                <w:sz w:val="20"/>
                <w:szCs w:val="20"/>
                <w:lang w:eastAsia="zh-CN"/>
              </w:rPr>
            </w:pPr>
            <w:r>
              <w:rPr>
                <w:rFonts w:hint="eastAsia" w:ascii="楷体" w:hAnsi="楷体" w:eastAsia="楷体"/>
                <w:b/>
                <w:bCs/>
                <w:sz w:val="20"/>
                <w:szCs w:val="20"/>
                <w:lang w:eastAsia="zh-CN"/>
              </w:rPr>
              <w:t>更换备品备件</w:t>
            </w:r>
          </w:p>
        </w:tc>
        <w:tc>
          <w:tcPr>
            <w:tcW w:w="3261" w:type="dxa"/>
            <w:shd w:val="clear" w:color="auto" w:fill="auto"/>
            <w:noWrap/>
            <w:vAlign w:val="center"/>
          </w:tcPr>
          <w:p w14:paraId="38D52985">
            <w:pPr>
              <w:rPr>
                <w:rFonts w:ascii="楷体" w:hAnsi="楷体" w:eastAsia="楷体"/>
                <w:sz w:val="20"/>
                <w:szCs w:val="20"/>
                <w:lang w:eastAsia="zh-CN"/>
              </w:rPr>
            </w:pPr>
            <w:r>
              <w:rPr>
                <w:rFonts w:hint="eastAsia" w:ascii="楷体" w:hAnsi="楷体" w:eastAsia="楷体"/>
                <w:sz w:val="20"/>
                <w:szCs w:val="20"/>
                <w:lang w:eastAsia="zh-CN"/>
              </w:rPr>
              <w:t>免费提供服务器电源、硬盘、内存，终端设备电源、硬盘、内存、显示器、鼠标、键盘的更换及维修服务</w:t>
            </w:r>
          </w:p>
        </w:tc>
        <w:tc>
          <w:tcPr>
            <w:tcW w:w="1984" w:type="dxa"/>
            <w:shd w:val="clear" w:color="auto" w:fill="auto"/>
            <w:noWrap/>
            <w:vAlign w:val="center"/>
          </w:tcPr>
          <w:p w14:paraId="582E38CF">
            <w:pPr>
              <w:jc w:val="center"/>
              <w:rPr>
                <w:rFonts w:ascii="楷体" w:hAnsi="楷体" w:eastAsia="楷体"/>
                <w:sz w:val="20"/>
                <w:szCs w:val="20"/>
                <w:lang w:eastAsia="zh-CN"/>
              </w:rPr>
            </w:pPr>
          </w:p>
        </w:tc>
      </w:tr>
      <w:tr w14:paraId="4CFEF60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254" w:type="dxa"/>
            <w:gridSpan w:val="4"/>
            <w:shd w:val="clear" w:color="auto" w:fill="8DB3E2"/>
            <w:vAlign w:val="center"/>
          </w:tcPr>
          <w:p w14:paraId="4019FFCD">
            <w:pPr>
              <w:rPr>
                <w:rFonts w:ascii="楷体" w:hAnsi="楷体" w:eastAsia="楷体"/>
                <w:color w:val="000000"/>
                <w:sz w:val="10"/>
                <w:szCs w:val="10"/>
                <w:lang w:eastAsia="zh-CN"/>
              </w:rPr>
            </w:pPr>
          </w:p>
        </w:tc>
      </w:tr>
      <w:tr w14:paraId="32A6A97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restart"/>
            <w:vAlign w:val="center"/>
          </w:tcPr>
          <w:p w14:paraId="6D964488">
            <w:pPr>
              <w:jc w:val="center"/>
              <w:rPr>
                <w:rFonts w:ascii="楷体" w:hAnsi="楷体" w:eastAsia="楷体"/>
                <w:b/>
                <w:bCs/>
                <w:lang w:eastAsia="zh-CN"/>
              </w:rPr>
            </w:pPr>
            <w:r>
              <w:rPr>
                <w:rFonts w:hint="eastAsia" w:ascii="楷体" w:hAnsi="楷体" w:eastAsia="楷体"/>
                <w:b/>
                <w:bCs/>
                <w:lang w:eastAsia="zh-CN"/>
              </w:rPr>
              <w:t>10</w:t>
            </w:r>
          </w:p>
        </w:tc>
        <w:tc>
          <w:tcPr>
            <w:tcW w:w="2200" w:type="dxa"/>
            <w:vMerge w:val="restart"/>
            <w:vAlign w:val="center"/>
          </w:tcPr>
          <w:p w14:paraId="6620D72D">
            <w:pPr>
              <w:jc w:val="center"/>
              <w:rPr>
                <w:rFonts w:ascii="楷体" w:hAnsi="楷体" w:eastAsia="楷体"/>
                <w:b/>
                <w:bCs/>
                <w:sz w:val="20"/>
                <w:szCs w:val="20"/>
                <w:lang w:eastAsia="zh-CN"/>
              </w:rPr>
            </w:pPr>
            <w:r>
              <w:rPr>
                <w:rFonts w:hint="eastAsia" w:ascii="楷体" w:hAnsi="楷体" w:eastAsia="楷体"/>
                <w:b/>
                <w:bCs/>
                <w:sz w:val="20"/>
                <w:szCs w:val="20"/>
                <w:lang w:eastAsia="zh-CN"/>
              </w:rPr>
              <w:t>信息化建设咨询、协助</w:t>
            </w:r>
          </w:p>
        </w:tc>
        <w:tc>
          <w:tcPr>
            <w:tcW w:w="3261" w:type="dxa"/>
            <w:shd w:val="clear" w:color="auto" w:fill="auto"/>
            <w:noWrap/>
            <w:vAlign w:val="center"/>
          </w:tcPr>
          <w:p w14:paraId="58204548">
            <w:pPr>
              <w:rPr>
                <w:rFonts w:ascii="楷体" w:hAnsi="楷体" w:eastAsia="楷体"/>
                <w:sz w:val="20"/>
                <w:szCs w:val="20"/>
                <w:lang w:eastAsia="zh-CN"/>
              </w:rPr>
            </w:pPr>
            <w:r>
              <w:rPr>
                <w:rFonts w:hint="eastAsia" w:ascii="楷体" w:hAnsi="楷体" w:eastAsia="楷体"/>
                <w:sz w:val="20"/>
                <w:szCs w:val="20"/>
                <w:lang w:eastAsia="zh-CN"/>
              </w:rPr>
              <w:t>协助XX完成信息化项目的前期咨询与规划设计</w:t>
            </w:r>
          </w:p>
        </w:tc>
        <w:tc>
          <w:tcPr>
            <w:tcW w:w="1984" w:type="dxa"/>
            <w:shd w:val="clear" w:color="auto" w:fill="auto"/>
            <w:noWrap/>
            <w:vAlign w:val="center"/>
          </w:tcPr>
          <w:p w14:paraId="1C305424">
            <w:pPr>
              <w:jc w:val="center"/>
              <w:rPr>
                <w:rFonts w:ascii="楷体" w:hAnsi="楷体" w:eastAsia="楷体"/>
                <w:sz w:val="20"/>
                <w:szCs w:val="20"/>
                <w:lang w:eastAsia="zh-CN"/>
              </w:rPr>
            </w:pPr>
            <w:r>
              <w:rPr>
                <w:rFonts w:hint="eastAsia" w:ascii="楷体" w:hAnsi="楷体" w:eastAsia="楷体"/>
                <w:sz w:val="20"/>
                <w:szCs w:val="20"/>
                <w:lang w:eastAsia="zh-CN"/>
              </w:rPr>
              <w:t>全程支持</w:t>
            </w:r>
          </w:p>
        </w:tc>
      </w:tr>
      <w:tr w14:paraId="6AFD6C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09" w:type="dxa"/>
            <w:vMerge w:val="continue"/>
            <w:vAlign w:val="center"/>
          </w:tcPr>
          <w:p w14:paraId="67D78219">
            <w:pPr>
              <w:jc w:val="center"/>
              <w:rPr>
                <w:rFonts w:ascii="楷体" w:hAnsi="楷体" w:eastAsia="楷体"/>
                <w:b/>
                <w:bCs/>
                <w:lang w:eastAsia="zh-CN"/>
              </w:rPr>
            </w:pPr>
          </w:p>
        </w:tc>
        <w:tc>
          <w:tcPr>
            <w:tcW w:w="2200" w:type="dxa"/>
            <w:vMerge w:val="continue"/>
            <w:vAlign w:val="center"/>
          </w:tcPr>
          <w:p w14:paraId="3AEA1CD3">
            <w:pPr>
              <w:jc w:val="center"/>
              <w:rPr>
                <w:rFonts w:ascii="楷体" w:hAnsi="楷体" w:eastAsia="楷体"/>
                <w:b/>
                <w:bCs/>
                <w:sz w:val="20"/>
                <w:szCs w:val="20"/>
                <w:lang w:eastAsia="zh-CN"/>
              </w:rPr>
            </w:pPr>
          </w:p>
        </w:tc>
        <w:tc>
          <w:tcPr>
            <w:tcW w:w="3261" w:type="dxa"/>
            <w:shd w:val="clear" w:color="auto" w:fill="auto"/>
            <w:noWrap/>
            <w:vAlign w:val="center"/>
          </w:tcPr>
          <w:p w14:paraId="55BEC40D">
            <w:pPr>
              <w:rPr>
                <w:rFonts w:ascii="楷体" w:hAnsi="楷体" w:eastAsia="楷体"/>
                <w:sz w:val="20"/>
                <w:szCs w:val="20"/>
                <w:lang w:eastAsia="zh-CN"/>
              </w:rPr>
            </w:pPr>
            <w:r>
              <w:rPr>
                <w:rFonts w:hint="eastAsia" w:ascii="楷体" w:hAnsi="楷体" w:eastAsia="楷体"/>
                <w:sz w:val="20"/>
                <w:szCs w:val="20"/>
                <w:lang w:eastAsia="zh-CN"/>
              </w:rPr>
              <w:t>协助XX完成信息化项目</w:t>
            </w:r>
          </w:p>
        </w:tc>
        <w:tc>
          <w:tcPr>
            <w:tcW w:w="1984" w:type="dxa"/>
            <w:shd w:val="clear" w:color="auto" w:fill="auto"/>
            <w:noWrap/>
            <w:vAlign w:val="center"/>
          </w:tcPr>
          <w:p w14:paraId="07E23A12">
            <w:pPr>
              <w:jc w:val="center"/>
              <w:rPr>
                <w:rFonts w:ascii="楷体" w:hAnsi="楷体" w:eastAsia="楷体"/>
                <w:sz w:val="20"/>
                <w:szCs w:val="20"/>
                <w:lang w:eastAsia="zh-CN"/>
              </w:rPr>
            </w:pPr>
            <w:r>
              <w:rPr>
                <w:rFonts w:hint="eastAsia" w:ascii="楷体" w:hAnsi="楷体" w:eastAsia="楷体"/>
                <w:sz w:val="20"/>
                <w:szCs w:val="20"/>
                <w:lang w:eastAsia="zh-CN"/>
              </w:rPr>
              <w:t>全程支持</w:t>
            </w:r>
          </w:p>
        </w:tc>
      </w:tr>
    </w:tbl>
    <w:p w14:paraId="0163FAB7">
      <w:pPr>
        <w:pStyle w:val="8"/>
        <w:spacing w:line="360" w:lineRule="auto"/>
        <w:ind w:firstLineChars="0"/>
        <w:rPr>
          <w:rFonts w:ascii="楷体" w:hAnsi="楷体" w:eastAsia="楷体"/>
          <w:sz w:val="21"/>
          <w:szCs w:val="21"/>
          <w:lang w:eastAsia="zh-CN"/>
        </w:rPr>
      </w:pPr>
    </w:p>
    <w:p w14:paraId="296C0372">
      <w:pPr>
        <w:rPr>
          <w:rFonts w:ascii="楷体" w:hAnsi="楷体" w:eastAsia="楷体"/>
          <w:lang w:eastAsia="zh-CN"/>
        </w:rPr>
      </w:pPr>
    </w:p>
    <w:p w14:paraId="3C968F21">
      <w:pPr>
        <w:rPr>
          <w:rFonts w:ascii="楷体" w:hAnsi="楷体" w:eastAsia="楷体"/>
          <w:lang w:eastAsia="zh-CN"/>
        </w:rPr>
      </w:pPr>
    </w:p>
    <w:p w14:paraId="07DAE326">
      <w:pPr>
        <w:rPr>
          <w:rFonts w:ascii="楷体" w:hAnsi="楷体" w:eastAsia="楷体"/>
          <w:lang w:eastAsia="zh-CN"/>
        </w:rPr>
      </w:pPr>
    </w:p>
    <w:p w14:paraId="4E284FA4">
      <w:pPr>
        <w:pStyle w:val="16"/>
        <w:shd w:val="clear" w:color="auto" w:fill="FFFFFF"/>
        <w:spacing w:before="0" w:beforeAutospacing="0" w:after="0" w:afterAutospacing="0" w:line="672" w:lineRule="atLeast"/>
        <w:rPr>
          <w:rFonts w:ascii="楷体" w:hAnsi="楷体" w:eastAsia="楷体" w:cs="Arial"/>
          <w:color w:val="FFFFFF" w:themeColor="background1"/>
          <w:sz w:val="2"/>
          <w:szCs w:val="2"/>
          <w14:textFill>
            <w14:solidFill>
              <w14:schemeClr w14:val="bg1"/>
            </w14:solidFill>
          </w14:textFill>
        </w:rPr>
      </w:pPr>
      <w:r>
        <w:rPr>
          <w:rFonts w:ascii="楷体" w:hAnsi="楷体" w:eastAsia="楷体" w:cs="Arial"/>
          <w:color w:val="FFFFFF" w:themeColor="background1"/>
          <w:sz w:val="2"/>
          <w:szCs w:val="2"/>
          <w14:textFill>
            <w14:solidFill>
              <w14:schemeClr w14:val="bg1"/>
            </w14:solidFill>
          </w14:textFill>
        </w:rPr>
        <w:t>1. 若不给自己设限，则</w:t>
      </w:r>
      <w:r>
        <w:fldChar w:fldCharType="begin"/>
      </w:r>
      <w:r>
        <w:instrText xml:space="preserve"> HYPERLINK "https://www.duanwenxue.com/jingdian/ganwu/" </w:instrText>
      </w:r>
      <w:r>
        <w:fldChar w:fldCharType="separate"/>
      </w:r>
      <w:r>
        <w:rPr>
          <w:rStyle w:val="19"/>
          <w:rFonts w:ascii="楷体" w:hAnsi="楷体" w:eastAsia="楷体" w:cs="Arial"/>
          <w:color w:val="FFFFFF" w:themeColor="background1"/>
          <w:sz w:val="2"/>
          <w:szCs w:val="2"/>
          <w14:textFill>
            <w14:solidFill>
              <w14:schemeClr w14:val="bg1"/>
            </w14:solidFill>
          </w14:textFill>
        </w:rPr>
        <w:t>人生</w:t>
      </w:r>
      <w:r>
        <w:rPr>
          <w:rStyle w:val="19"/>
          <w:rFonts w:ascii="楷体" w:hAnsi="楷体" w:eastAsia="楷体" w:cs="Arial"/>
          <w:color w:val="FFFFFF" w:themeColor="background1"/>
          <w:sz w:val="2"/>
          <w:szCs w:val="2"/>
          <w14:textFill>
            <w14:solidFill>
              <w14:schemeClr w14:val="bg1"/>
            </w14:solidFill>
          </w14:textFill>
        </w:rPr>
        <w:fldChar w:fldCharType="end"/>
      </w:r>
      <w:r>
        <w:rPr>
          <w:rFonts w:ascii="楷体" w:hAnsi="楷体" w:eastAsia="楷体" w:cs="Arial"/>
          <w:color w:val="FFFFFF" w:themeColor="background1"/>
          <w:sz w:val="2"/>
          <w:szCs w:val="2"/>
          <w14:textFill>
            <w14:solidFill>
              <w14:schemeClr w14:val="bg1"/>
            </w14:solidFill>
          </w14:textFill>
        </w:rPr>
        <w:t>中就没有限制你发挥的藩篱。2. 若不是心宽似海，哪有人生风平浪静。在纷杂的尘世里，为自己留下一片纯静的心灵空间，不管是潮起潮落，也不管是阴晴圆缺，你都可以免去浮躁，义无反顾，勇往直前，轻松自如地走好人生路上的每一步3. 花一些时间，总会看清一些事。用一些事情，总会看清一些人。有时候觉得自己像个神经病。既纠结了自己，又打扰了别人。努力过后，才知道许多事情，坚持坚持，就过来了。4. 岁月是无情的，假如你丢给它的是一片空白，它还给你的也是一片空白。岁月是有情的，假如你奉献给她的是一些色彩，它奉献给你的也是一些色彩。你必须努力，当有一天蓦然回首时，你的回忆里才会多一些色彩斑斓，少一些苍白无力。只有你自己才能把岁月描画成一幅难以忘怀的人生画卷。</w:t>
      </w:r>
    </w:p>
    <w:p w14:paraId="7DB3F19B">
      <w:pPr>
        <w:rPr>
          <w:rFonts w:ascii="楷体" w:hAnsi="楷体" w:eastAsia="楷体"/>
        </w:rPr>
      </w:pPr>
    </w:p>
    <w:p w14:paraId="2E713768">
      <w:pPr>
        <w:rPr>
          <w:rFonts w:ascii="楷体" w:hAnsi="楷体" w:eastAsia="楷体"/>
          <w:lang w:eastAsia="zh-CN"/>
        </w:rPr>
      </w:pPr>
    </w:p>
    <w:sectPr>
      <w:headerReference r:id="rId3" w:type="default"/>
      <w:footerReference r:id="rId4" w:type="default"/>
      <w:pgSz w:w="11906" w:h="16838"/>
      <w:pgMar w:top="1402" w:right="1106" w:bottom="1246" w:left="12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细黑">
    <w:altName w:val="微软雅黑"/>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8EF7F">
    <w:pPr>
      <w:pStyle w:val="11"/>
    </w:pPr>
    <w:r>
      <w:rPr>
        <w:rFonts w:hint="eastAsia"/>
      </w:rPr>
      <w:t>学习参考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396F6">
    <w:pPr>
      <w:pStyle w:val="12"/>
    </w:pPr>
    <w:r>
      <w:t>..                        .                         .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665A21"/>
    <w:multiLevelType w:val="multilevel"/>
    <w:tmpl w:val="01665A21"/>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01FF5040"/>
    <w:multiLevelType w:val="multilevel"/>
    <w:tmpl w:val="01FF5040"/>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07D5352C"/>
    <w:multiLevelType w:val="multilevel"/>
    <w:tmpl w:val="07D5352C"/>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095B11AF"/>
    <w:multiLevelType w:val="multilevel"/>
    <w:tmpl w:val="095B11AF"/>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1A9C1782"/>
    <w:multiLevelType w:val="multilevel"/>
    <w:tmpl w:val="1A9C1782"/>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1EEE3D15"/>
    <w:multiLevelType w:val="multilevel"/>
    <w:tmpl w:val="1EEE3D15"/>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21655B39"/>
    <w:multiLevelType w:val="multilevel"/>
    <w:tmpl w:val="21655B39"/>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34321758"/>
    <w:multiLevelType w:val="multilevel"/>
    <w:tmpl w:val="34321758"/>
    <w:lvl w:ilvl="0" w:tentative="0">
      <w:start w:val="1"/>
      <w:numFmt w:val="bullet"/>
      <w:lvlText w:val=""/>
      <w:lvlJc w:val="left"/>
      <w:pPr>
        <w:ind w:left="98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8">
    <w:nsid w:val="373C3707"/>
    <w:multiLevelType w:val="multilevel"/>
    <w:tmpl w:val="373C3707"/>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560"/>
        </w:tabs>
        <w:ind w:left="1560" w:hanging="420"/>
      </w:pPr>
      <w:rPr>
        <w:rFonts w:hint="default" w:ascii="Wingdings" w:hAnsi="Wingdings"/>
      </w:rPr>
    </w:lvl>
    <w:lvl w:ilvl="3" w:tentative="0">
      <w:start w:val="1"/>
      <w:numFmt w:val="bullet"/>
      <w:lvlText w:val=""/>
      <w:lvlJc w:val="left"/>
      <w:pPr>
        <w:tabs>
          <w:tab w:val="left" w:pos="1980"/>
        </w:tabs>
        <w:ind w:left="1980" w:hanging="420"/>
      </w:pPr>
      <w:rPr>
        <w:rFonts w:hint="default" w:ascii="Wingdings" w:hAnsi="Wingdings"/>
      </w:rPr>
    </w:lvl>
    <w:lvl w:ilvl="4" w:tentative="0">
      <w:start w:val="1"/>
      <w:numFmt w:val="bullet"/>
      <w:lvlText w:val=""/>
      <w:lvlJc w:val="left"/>
      <w:pPr>
        <w:tabs>
          <w:tab w:val="left" w:pos="2400"/>
        </w:tabs>
        <w:ind w:left="2400" w:hanging="420"/>
      </w:pPr>
      <w:rPr>
        <w:rFonts w:hint="default" w:ascii="Wingdings" w:hAnsi="Wingdings"/>
      </w:rPr>
    </w:lvl>
    <w:lvl w:ilvl="5" w:tentative="0">
      <w:start w:val="1"/>
      <w:numFmt w:val="bullet"/>
      <w:lvlText w:val=""/>
      <w:lvlJc w:val="left"/>
      <w:pPr>
        <w:tabs>
          <w:tab w:val="left" w:pos="2820"/>
        </w:tabs>
        <w:ind w:left="2820" w:hanging="420"/>
      </w:pPr>
      <w:rPr>
        <w:rFonts w:hint="default" w:ascii="Wingdings" w:hAnsi="Wingdings"/>
      </w:rPr>
    </w:lvl>
    <w:lvl w:ilvl="6" w:tentative="0">
      <w:start w:val="1"/>
      <w:numFmt w:val="bullet"/>
      <w:lvlText w:val=""/>
      <w:lvlJc w:val="left"/>
      <w:pPr>
        <w:tabs>
          <w:tab w:val="left" w:pos="3240"/>
        </w:tabs>
        <w:ind w:left="3240" w:hanging="420"/>
      </w:pPr>
      <w:rPr>
        <w:rFonts w:hint="default" w:ascii="Wingdings" w:hAnsi="Wingdings"/>
      </w:rPr>
    </w:lvl>
    <w:lvl w:ilvl="7" w:tentative="0">
      <w:start w:val="1"/>
      <w:numFmt w:val="bullet"/>
      <w:lvlText w:val=""/>
      <w:lvlJc w:val="left"/>
      <w:pPr>
        <w:tabs>
          <w:tab w:val="left" w:pos="3660"/>
        </w:tabs>
        <w:ind w:left="3660" w:hanging="420"/>
      </w:pPr>
      <w:rPr>
        <w:rFonts w:hint="default" w:ascii="Wingdings" w:hAnsi="Wingdings"/>
      </w:rPr>
    </w:lvl>
    <w:lvl w:ilvl="8" w:tentative="0">
      <w:start w:val="1"/>
      <w:numFmt w:val="bullet"/>
      <w:lvlText w:val=""/>
      <w:lvlJc w:val="left"/>
      <w:pPr>
        <w:tabs>
          <w:tab w:val="left" w:pos="4080"/>
        </w:tabs>
        <w:ind w:left="4080" w:hanging="420"/>
      </w:pPr>
      <w:rPr>
        <w:rFonts w:hint="default" w:ascii="Wingdings" w:hAnsi="Wingdings"/>
      </w:rPr>
    </w:lvl>
  </w:abstractNum>
  <w:abstractNum w:abstractNumId="9">
    <w:nsid w:val="379750A0"/>
    <w:multiLevelType w:val="multilevel"/>
    <w:tmpl w:val="379750A0"/>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
    <w:nsid w:val="40F070F3"/>
    <w:multiLevelType w:val="multilevel"/>
    <w:tmpl w:val="40F070F3"/>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1">
    <w:nsid w:val="58835484"/>
    <w:multiLevelType w:val="multilevel"/>
    <w:tmpl w:val="58835484"/>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58DF2D76"/>
    <w:multiLevelType w:val="multilevel"/>
    <w:tmpl w:val="58DF2D76"/>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3">
    <w:nsid w:val="59AB3591"/>
    <w:multiLevelType w:val="multilevel"/>
    <w:tmpl w:val="59AB3591"/>
    <w:lvl w:ilvl="0" w:tentative="0">
      <w:start w:val="1"/>
      <w:numFmt w:val="decimal"/>
      <w:lvlText w:val="3.%1"/>
      <w:lvlJc w:val="left"/>
      <w:pPr>
        <w:ind w:left="840" w:hanging="420"/>
      </w:pPr>
      <w:rPr>
        <w:rFonts w:hint="eastAsia"/>
      </w:rPr>
    </w:lvl>
    <w:lvl w:ilvl="1" w:tentative="0">
      <w:start w:val="1"/>
      <w:numFmt w:val="decimal"/>
      <w:lvlText w:val="3.%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A995B35"/>
    <w:multiLevelType w:val="multilevel"/>
    <w:tmpl w:val="5A995B35"/>
    <w:lvl w:ilvl="0" w:tentative="0">
      <w:start w:val="1"/>
      <w:numFmt w:val="decimal"/>
      <w:pStyle w:val="2"/>
      <w:lvlText w:val="%1."/>
      <w:lvlJc w:val="left"/>
      <w:pPr>
        <w:ind w:left="405" w:hanging="405"/>
      </w:pPr>
      <w:rPr>
        <w:rFonts w:hint="eastAsia"/>
      </w:rPr>
    </w:lvl>
    <w:lvl w:ilvl="1" w:tentative="0">
      <w:start w:val="1"/>
      <w:numFmt w:val="decimal"/>
      <w:lvlText w:val="%1.%2"/>
      <w:lvlJc w:val="left"/>
      <w:pPr>
        <w:ind w:left="720" w:hanging="720"/>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1080" w:hanging="1080"/>
      </w:pPr>
      <w:rPr>
        <w:rFonts w:hint="eastAsia"/>
      </w:rPr>
    </w:lvl>
    <w:lvl w:ilvl="4" w:tentative="0">
      <w:start w:val="1"/>
      <w:numFmt w:val="decimal"/>
      <w:lvlText w:val="%1.%2.%3.%4.%5"/>
      <w:lvlJc w:val="left"/>
      <w:pPr>
        <w:ind w:left="1440" w:hanging="1440"/>
      </w:pPr>
      <w:rPr>
        <w:rFonts w:hint="eastAsia"/>
      </w:rPr>
    </w:lvl>
    <w:lvl w:ilvl="5" w:tentative="0">
      <w:start w:val="1"/>
      <w:numFmt w:val="decimal"/>
      <w:lvlText w:val="%1.%2.%3.%4.%5.%6"/>
      <w:lvlJc w:val="left"/>
      <w:pPr>
        <w:ind w:left="1440" w:hanging="1440"/>
      </w:pPr>
      <w:rPr>
        <w:rFonts w:hint="eastAsia"/>
      </w:rPr>
    </w:lvl>
    <w:lvl w:ilvl="6" w:tentative="0">
      <w:start w:val="1"/>
      <w:numFmt w:val="decimal"/>
      <w:lvlText w:val="%1.%2.%3.%4.%5.%6.%7"/>
      <w:lvlJc w:val="left"/>
      <w:pPr>
        <w:ind w:left="1800" w:hanging="1800"/>
      </w:pPr>
      <w:rPr>
        <w:rFonts w:hint="eastAsia"/>
      </w:rPr>
    </w:lvl>
    <w:lvl w:ilvl="7" w:tentative="0">
      <w:start w:val="1"/>
      <w:numFmt w:val="decimal"/>
      <w:lvlText w:val="%1.%2.%3.%4.%5.%6.%7.%8"/>
      <w:lvlJc w:val="left"/>
      <w:pPr>
        <w:ind w:left="1800" w:hanging="1800"/>
      </w:pPr>
      <w:rPr>
        <w:rFonts w:hint="eastAsia"/>
      </w:rPr>
    </w:lvl>
    <w:lvl w:ilvl="8" w:tentative="0">
      <w:start w:val="1"/>
      <w:numFmt w:val="decimal"/>
      <w:lvlText w:val="%1.%2.%3.%4.%5.%6.%7.%8.%9"/>
      <w:lvlJc w:val="left"/>
      <w:pPr>
        <w:ind w:left="2160" w:hanging="2160"/>
      </w:pPr>
      <w:rPr>
        <w:rFonts w:hint="eastAsia"/>
      </w:rPr>
    </w:lvl>
  </w:abstractNum>
  <w:abstractNum w:abstractNumId="15">
    <w:nsid w:val="61A7153A"/>
    <w:multiLevelType w:val="multilevel"/>
    <w:tmpl w:val="61A7153A"/>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6">
    <w:nsid w:val="6CA844E5"/>
    <w:multiLevelType w:val="multilevel"/>
    <w:tmpl w:val="6CA844E5"/>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6E366311"/>
    <w:multiLevelType w:val="multilevel"/>
    <w:tmpl w:val="6E366311"/>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8">
    <w:nsid w:val="6E8B0FD6"/>
    <w:multiLevelType w:val="multilevel"/>
    <w:tmpl w:val="6E8B0FD6"/>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9">
    <w:nsid w:val="6F975442"/>
    <w:multiLevelType w:val="multilevel"/>
    <w:tmpl w:val="6F975442"/>
    <w:lvl w:ilvl="0" w:tentative="0">
      <w:start w:val="1"/>
      <w:numFmt w:val="bullet"/>
      <w:lvlText w:val=""/>
      <w:lvlJc w:val="left"/>
      <w:pPr>
        <w:tabs>
          <w:tab w:val="left" w:pos="0"/>
        </w:tabs>
        <w:ind w:left="0" w:hanging="420"/>
      </w:pPr>
      <w:rPr>
        <w:rFonts w:hint="default" w:ascii="Wingdings" w:hAnsi="Wingdings"/>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bullet"/>
      <w:lvlText w:val=""/>
      <w:lvlJc w:val="left"/>
      <w:pPr>
        <w:tabs>
          <w:tab w:val="left" w:pos="840"/>
        </w:tabs>
        <w:ind w:left="840" w:hanging="420"/>
      </w:pPr>
      <w:rPr>
        <w:rFonts w:hint="default" w:ascii="Wingdings" w:hAnsi="Wingdings"/>
      </w:rPr>
    </w:lvl>
    <w:lvl w:ilvl="3" w:tentative="0">
      <w:start w:val="1"/>
      <w:numFmt w:val="bullet"/>
      <w:lvlText w:val=""/>
      <w:lvlJc w:val="left"/>
      <w:pPr>
        <w:tabs>
          <w:tab w:val="left" w:pos="1260"/>
        </w:tabs>
        <w:ind w:left="1260" w:hanging="420"/>
      </w:pPr>
      <w:rPr>
        <w:rFonts w:hint="default" w:ascii="Wingdings" w:hAnsi="Wingdings"/>
      </w:rPr>
    </w:lvl>
    <w:lvl w:ilvl="4" w:tentative="0">
      <w:start w:val="1"/>
      <w:numFmt w:val="bullet"/>
      <w:lvlText w:val=""/>
      <w:lvlJc w:val="left"/>
      <w:pPr>
        <w:tabs>
          <w:tab w:val="left" w:pos="1680"/>
        </w:tabs>
        <w:ind w:left="1680" w:hanging="420"/>
      </w:pPr>
      <w:rPr>
        <w:rFonts w:hint="default" w:ascii="Wingdings" w:hAnsi="Wingdings"/>
      </w:rPr>
    </w:lvl>
    <w:lvl w:ilvl="5" w:tentative="0">
      <w:start w:val="1"/>
      <w:numFmt w:val="bullet"/>
      <w:lvlText w:val=""/>
      <w:lvlJc w:val="left"/>
      <w:pPr>
        <w:tabs>
          <w:tab w:val="left" w:pos="2100"/>
        </w:tabs>
        <w:ind w:left="2100" w:hanging="420"/>
      </w:pPr>
      <w:rPr>
        <w:rFonts w:hint="default" w:ascii="Wingdings" w:hAnsi="Wingdings"/>
      </w:rPr>
    </w:lvl>
    <w:lvl w:ilvl="6" w:tentative="0">
      <w:start w:val="1"/>
      <w:numFmt w:val="bullet"/>
      <w:lvlText w:val=""/>
      <w:lvlJc w:val="left"/>
      <w:pPr>
        <w:tabs>
          <w:tab w:val="left" w:pos="2520"/>
        </w:tabs>
        <w:ind w:left="2520" w:hanging="420"/>
      </w:pPr>
      <w:rPr>
        <w:rFonts w:hint="default" w:ascii="Wingdings" w:hAnsi="Wingdings"/>
      </w:rPr>
    </w:lvl>
    <w:lvl w:ilvl="7" w:tentative="0">
      <w:start w:val="1"/>
      <w:numFmt w:val="bullet"/>
      <w:lvlText w:val=""/>
      <w:lvlJc w:val="left"/>
      <w:pPr>
        <w:tabs>
          <w:tab w:val="left" w:pos="2940"/>
        </w:tabs>
        <w:ind w:left="2940" w:hanging="420"/>
      </w:pPr>
      <w:rPr>
        <w:rFonts w:hint="default" w:ascii="Wingdings" w:hAnsi="Wingdings"/>
      </w:rPr>
    </w:lvl>
    <w:lvl w:ilvl="8" w:tentative="0">
      <w:start w:val="1"/>
      <w:numFmt w:val="bullet"/>
      <w:lvlText w:val=""/>
      <w:lvlJc w:val="left"/>
      <w:pPr>
        <w:tabs>
          <w:tab w:val="left" w:pos="3360"/>
        </w:tabs>
        <w:ind w:left="3360" w:hanging="420"/>
      </w:pPr>
      <w:rPr>
        <w:rFonts w:hint="default" w:ascii="Wingdings" w:hAnsi="Wingdings"/>
      </w:rPr>
    </w:lvl>
  </w:abstractNum>
  <w:abstractNum w:abstractNumId="20">
    <w:nsid w:val="7349050C"/>
    <w:multiLevelType w:val="multilevel"/>
    <w:tmpl w:val="7349050C"/>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1">
    <w:nsid w:val="77166A13"/>
    <w:multiLevelType w:val="multilevel"/>
    <w:tmpl w:val="77166A13"/>
    <w:lvl w:ilvl="0" w:tentative="0">
      <w:start w:val="1"/>
      <w:numFmt w:val="decimal"/>
      <w:lvlText w:val="%1."/>
      <w:lvlJc w:val="left"/>
      <w:pPr>
        <w:tabs>
          <w:tab w:val="left" w:pos="1080"/>
        </w:tabs>
        <w:ind w:left="1080" w:hanging="1080"/>
      </w:pPr>
      <w:rPr>
        <w:rFonts w:hint="eastAsia"/>
      </w:rPr>
    </w:lvl>
    <w:lvl w:ilvl="1" w:tentative="0">
      <w:start w:val="1"/>
      <w:numFmt w:val="decimal"/>
      <w:pStyle w:val="4"/>
      <w:lvlText w:val="%2."/>
      <w:lvlJc w:val="left"/>
      <w:pPr>
        <w:tabs>
          <w:tab w:val="left" w:pos="1080"/>
        </w:tabs>
        <w:ind w:left="1080" w:hanging="1080"/>
      </w:pPr>
      <w:rPr>
        <w:rFonts w:hint="default"/>
        <w:sz w:val="32"/>
      </w:rPr>
    </w:lvl>
    <w:lvl w:ilvl="2" w:tentative="0">
      <w:start w:val="1"/>
      <w:numFmt w:val="decimal"/>
      <w:lvlText w:val="%1.%2.%3"/>
      <w:lvlJc w:val="left"/>
      <w:pPr>
        <w:tabs>
          <w:tab w:val="left" w:pos="1080"/>
        </w:tabs>
        <w:ind w:left="1080" w:hanging="1080"/>
      </w:pPr>
      <w:rPr>
        <w:rFonts w:hint="eastAsia"/>
      </w:rPr>
    </w:lvl>
    <w:lvl w:ilvl="3" w:tentative="0">
      <w:start w:val="1"/>
      <w:numFmt w:val="none"/>
      <w:pStyle w:val="6"/>
      <w:suff w:val="nothing"/>
      <w:lvlText w:val=""/>
      <w:lvlJc w:val="left"/>
      <w:pPr>
        <w:ind w:left="0" w:firstLine="0"/>
      </w:pPr>
      <w:rPr>
        <w:rFonts w:hint="eastAsia"/>
      </w:rPr>
    </w:lvl>
    <w:lvl w:ilvl="4" w:tentative="0">
      <w:start w:val="1"/>
      <w:numFmt w:val="none"/>
      <w:pStyle w:val="7"/>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2">
    <w:nsid w:val="7A2C4CA0"/>
    <w:multiLevelType w:val="multilevel"/>
    <w:tmpl w:val="7A2C4CA0"/>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14"/>
  </w:num>
  <w:num w:numId="2">
    <w:abstractNumId w:val="21"/>
  </w:num>
  <w:num w:numId="3">
    <w:abstractNumId w:val="13"/>
  </w:num>
  <w:num w:numId="4">
    <w:abstractNumId w:val="17"/>
  </w:num>
  <w:num w:numId="5">
    <w:abstractNumId w:val="12"/>
  </w:num>
  <w:num w:numId="6">
    <w:abstractNumId w:val="7"/>
  </w:num>
  <w:num w:numId="7">
    <w:abstractNumId w:val="10"/>
  </w:num>
  <w:num w:numId="8">
    <w:abstractNumId w:val="16"/>
  </w:num>
  <w:num w:numId="9">
    <w:abstractNumId w:val="11"/>
  </w:num>
  <w:num w:numId="10">
    <w:abstractNumId w:val="1"/>
  </w:num>
  <w:num w:numId="11">
    <w:abstractNumId w:val="18"/>
  </w:num>
  <w:num w:numId="12">
    <w:abstractNumId w:val="22"/>
  </w:num>
  <w:num w:numId="13">
    <w:abstractNumId w:val="0"/>
  </w:num>
  <w:num w:numId="14">
    <w:abstractNumId w:val="9"/>
  </w:num>
  <w:num w:numId="15">
    <w:abstractNumId w:val="4"/>
  </w:num>
  <w:num w:numId="16">
    <w:abstractNumId w:val="15"/>
  </w:num>
  <w:num w:numId="17">
    <w:abstractNumId w:val="3"/>
  </w:num>
  <w:num w:numId="18">
    <w:abstractNumId w:val="5"/>
  </w:num>
  <w:num w:numId="19">
    <w:abstractNumId w:val="6"/>
  </w:num>
  <w:num w:numId="20">
    <w:abstractNumId w:val="19"/>
  </w:num>
  <w:num w:numId="21">
    <w:abstractNumId w:val="8"/>
  </w:num>
  <w:num w:numId="22">
    <w:abstractNumId w:val="2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8A8"/>
    <w:rsid w:val="000138A8"/>
    <w:rsid w:val="000E372C"/>
    <w:rsid w:val="00353A9A"/>
    <w:rsid w:val="003A634A"/>
    <w:rsid w:val="00430842"/>
    <w:rsid w:val="00582CE9"/>
    <w:rsid w:val="00847132"/>
    <w:rsid w:val="0085598F"/>
    <w:rsid w:val="0095324D"/>
    <w:rsid w:val="00BB0DD5"/>
    <w:rsid w:val="00C42AC2"/>
    <w:rsid w:val="00CA3636"/>
    <w:rsid w:val="00DC21E1"/>
    <w:rsid w:val="00E405B1"/>
    <w:rsid w:val="4BCE7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宋体" w:cs="Times New Roman"/>
      <w:kern w:val="0"/>
      <w:sz w:val="24"/>
      <w:szCs w:val="24"/>
      <w:lang w:val="en-US" w:eastAsia="en-US" w:bidi="ar-SA"/>
    </w:rPr>
  </w:style>
  <w:style w:type="paragraph" w:styleId="2">
    <w:name w:val="heading 1"/>
    <w:basedOn w:val="1"/>
    <w:next w:val="3"/>
    <w:link w:val="20"/>
    <w:autoRedefine/>
    <w:qFormat/>
    <w:uiPriority w:val="0"/>
    <w:pPr>
      <w:keepNext/>
      <w:keepLines/>
      <w:widowControl w:val="0"/>
      <w:numPr>
        <w:ilvl w:val="0"/>
        <w:numId w:val="1"/>
      </w:numPr>
      <w:spacing w:before="340" w:after="330" w:line="360" w:lineRule="auto"/>
      <w:outlineLvl w:val="0"/>
    </w:pPr>
    <w:rPr>
      <w:rFonts w:ascii="华文细黑" w:hAnsi="华文细黑"/>
      <w:b/>
      <w:sz w:val="32"/>
      <w:lang w:eastAsia="zh-CN"/>
    </w:rPr>
  </w:style>
  <w:style w:type="paragraph" w:styleId="4">
    <w:name w:val="heading 2"/>
    <w:next w:val="3"/>
    <w:link w:val="21"/>
    <w:qFormat/>
    <w:uiPriority w:val="0"/>
    <w:pPr>
      <w:keepNext/>
      <w:numPr>
        <w:ilvl w:val="1"/>
        <w:numId w:val="2"/>
      </w:numPr>
      <w:spacing w:before="480" w:after="80"/>
      <w:outlineLvl w:val="1"/>
    </w:pPr>
    <w:rPr>
      <w:rFonts w:ascii="Arial" w:hAnsi="Arial" w:eastAsia="宋体" w:cs="Times New Roman"/>
      <w:b/>
      <w:kern w:val="0"/>
      <w:sz w:val="32"/>
      <w:szCs w:val="20"/>
      <w:lang w:val="en-US" w:eastAsia="en-US" w:bidi="ar-SA"/>
    </w:rPr>
  </w:style>
  <w:style w:type="paragraph" w:styleId="5">
    <w:name w:val="heading 3"/>
    <w:next w:val="3"/>
    <w:link w:val="22"/>
    <w:qFormat/>
    <w:uiPriority w:val="0"/>
    <w:pPr>
      <w:keepNext/>
      <w:spacing w:before="360" w:after="80"/>
      <w:outlineLvl w:val="2"/>
    </w:pPr>
    <w:rPr>
      <w:rFonts w:ascii="Arial" w:hAnsi="Arial" w:eastAsia="宋体" w:cs="Times New Roman"/>
      <w:b/>
      <w:kern w:val="0"/>
      <w:sz w:val="28"/>
      <w:szCs w:val="20"/>
      <w:lang w:val="en-US" w:eastAsia="en-US" w:bidi="ar-SA"/>
    </w:rPr>
  </w:style>
  <w:style w:type="paragraph" w:styleId="6">
    <w:name w:val="heading 4"/>
    <w:basedOn w:val="1"/>
    <w:next w:val="3"/>
    <w:link w:val="23"/>
    <w:qFormat/>
    <w:uiPriority w:val="0"/>
    <w:pPr>
      <w:keepNext/>
      <w:numPr>
        <w:ilvl w:val="3"/>
        <w:numId w:val="2"/>
      </w:numPr>
      <w:spacing w:before="240" w:after="80"/>
      <w:outlineLvl w:val="3"/>
    </w:pPr>
    <w:rPr>
      <w:b/>
      <w:szCs w:val="20"/>
    </w:rPr>
  </w:style>
  <w:style w:type="paragraph" w:styleId="7">
    <w:name w:val="heading 5"/>
    <w:basedOn w:val="1"/>
    <w:next w:val="3"/>
    <w:link w:val="24"/>
    <w:qFormat/>
    <w:uiPriority w:val="0"/>
    <w:pPr>
      <w:keepNext/>
      <w:numPr>
        <w:ilvl w:val="4"/>
        <w:numId w:val="2"/>
      </w:numPr>
      <w:spacing w:before="240" w:after="40"/>
      <w:outlineLvl w:val="4"/>
    </w:pPr>
    <w:rPr>
      <w:szCs w:val="20"/>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3">
    <w:name w:val="Body Text"/>
    <w:basedOn w:val="1"/>
    <w:link w:val="29"/>
    <w:semiHidden/>
    <w:unhideWhenUsed/>
    <w:uiPriority w:val="99"/>
    <w:pPr>
      <w:spacing w:after="120"/>
    </w:pPr>
  </w:style>
  <w:style w:type="paragraph" w:styleId="8">
    <w:name w:val="Normal Indent"/>
    <w:basedOn w:val="1"/>
    <w:uiPriority w:val="0"/>
    <w:pPr>
      <w:ind w:firstLine="420" w:firstLineChars="200"/>
    </w:pPr>
  </w:style>
  <w:style w:type="paragraph" w:styleId="9">
    <w:name w:val="toc 3"/>
    <w:basedOn w:val="1"/>
    <w:next w:val="1"/>
    <w:autoRedefine/>
    <w:uiPriority w:val="39"/>
    <w:pPr>
      <w:ind w:left="480"/>
    </w:pPr>
    <w:rPr>
      <w:rFonts w:ascii="Times New Roman" w:hAnsi="Times New Roman"/>
      <w:i/>
      <w:iCs/>
      <w:sz w:val="20"/>
      <w:szCs w:val="20"/>
    </w:rPr>
  </w:style>
  <w:style w:type="paragraph" w:styleId="10">
    <w:name w:val="Balloon Text"/>
    <w:basedOn w:val="1"/>
    <w:link w:val="30"/>
    <w:semiHidden/>
    <w:unhideWhenUsed/>
    <w:uiPriority w:val="99"/>
    <w:rPr>
      <w:sz w:val="18"/>
      <w:szCs w:val="18"/>
    </w:rPr>
  </w:style>
  <w:style w:type="paragraph" w:styleId="11">
    <w:name w:val="footer"/>
    <w:basedOn w:val="1"/>
    <w:link w:val="28"/>
    <w:unhideWhenUsed/>
    <w:uiPriority w:val="99"/>
    <w:pPr>
      <w:tabs>
        <w:tab w:val="center" w:pos="4153"/>
        <w:tab w:val="right" w:pos="8306"/>
      </w:tabs>
      <w:snapToGrid w:val="0"/>
    </w:pPr>
    <w:rPr>
      <w:sz w:val="18"/>
      <w:szCs w:val="18"/>
    </w:rPr>
  </w:style>
  <w:style w:type="paragraph" w:styleId="12">
    <w:name w:val="header"/>
    <w:basedOn w:val="1"/>
    <w:link w:val="27"/>
    <w:unhideWhenUsed/>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uiPriority w:val="39"/>
    <w:pPr>
      <w:tabs>
        <w:tab w:val="right" w:leader="dot" w:pos="9530"/>
      </w:tabs>
      <w:spacing w:before="120" w:after="120"/>
    </w:pPr>
    <w:rPr>
      <w:rFonts w:ascii="Times New Roman" w:hAnsi="Times New Roman"/>
      <w:b/>
      <w:bCs/>
      <w:caps/>
      <w:sz w:val="20"/>
      <w:szCs w:val="20"/>
    </w:rPr>
  </w:style>
  <w:style w:type="paragraph" w:styleId="14">
    <w:name w:val="Subtitle"/>
    <w:basedOn w:val="1"/>
    <w:next w:val="1"/>
    <w:link w:val="26"/>
    <w:qFormat/>
    <w:uiPriority w:val="11"/>
    <w:pPr>
      <w:spacing w:after="200" w:line="276" w:lineRule="auto"/>
    </w:pPr>
    <w:rPr>
      <w:rFonts w:ascii="Cambria" w:hAnsi="Cambria"/>
      <w:i/>
      <w:iCs/>
      <w:color w:val="4F81BD"/>
      <w:spacing w:val="15"/>
      <w:lang w:eastAsia="zh-CN"/>
    </w:rPr>
  </w:style>
  <w:style w:type="paragraph" w:styleId="15">
    <w:name w:val="toc 2"/>
    <w:basedOn w:val="1"/>
    <w:next w:val="1"/>
    <w:autoRedefine/>
    <w:uiPriority w:val="39"/>
    <w:pPr>
      <w:ind w:left="240"/>
    </w:pPr>
    <w:rPr>
      <w:rFonts w:ascii="Times New Roman" w:hAnsi="Times New Roman"/>
      <w:smallCaps/>
      <w:sz w:val="20"/>
      <w:szCs w:val="20"/>
    </w:rPr>
  </w:style>
  <w:style w:type="paragraph" w:styleId="16">
    <w:name w:val="Normal (Web)"/>
    <w:basedOn w:val="1"/>
    <w:semiHidden/>
    <w:unhideWhenUsed/>
    <w:uiPriority w:val="99"/>
    <w:pPr>
      <w:spacing w:before="100" w:beforeAutospacing="1" w:after="100" w:afterAutospacing="1"/>
    </w:pPr>
    <w:rPr>
      <w:rFonts w:ascii="宋体" w:hAnsi="宋体" w:cs="宋体"/>
      <w:lang w:eastAsia="zh-CN"/>
    </w:rPr>
  </w:style>
  <w:style w:type="character" w:styleId="19">
    <w:name w:val="Hyperlink"/>
    <w:uiPriority w:val="99"/>
    <w:rPr>
      <w:color w:val="0000FF"/>
      <w:u w:val="single"/>
    </w:rPr>
  </w:style>
  <w:style w:type="character" w:customStyle="1" w:styleId="20">
    <w:name w:val="标题 1 字符"/>
    <w:basedOn w:val="18"/>
    <w:link w:val="2"/>
    <w:uiPriority w:val="0"/>
    <w:rPr>
      <w:rFonts w:ascii="华文细黑" w:hAnsi="华文细黑" w:eastAsia="宋体" w:cs="Times New Roman"/>
      <w:b/>
      <w:kern w:val="0"/>
      <w:sz w:val="32"/>
      <w:szCs w:val="24"/>
    </w:rPr>
  </w:style>
  <w:style w:type="character" w:customStyle="1" w:styleId="21">
    <w:name w:val="标题 2 字符"/>
    <w:basedOn w:val="18"/>
    <w:link w:val="4"/>
    <w:uiPriority w:val="0"/>
    <w:rPr>
      <w:rFonts w:ascii="Arial" w:hAnsi="Arial" w:eastAsia="宋体" w:cs="Times New Roman"/>
      <w:b/>
      <w:kern w:val="0"/>
      <w:sz w:val="32"/>
      <w:szCs w:val="20"/>
      <w:lang w:eastAsia="en-US"/>
    </w:rPr>
  </w:style>
  <w:style w:type="character" w:customStyle="1" w:styleId="22">
    <w:name w:val="标题 3 字符"/>
    <w:basedOn w:val="18"/>
    <w:link w:val="5"/>
    <w:uiPriority w:val="0"/>
    <w:rPr>
      <w:rFonts w:ascii="Arial" w:hAnsi="Arial" w:eastAsia="宋体" w:cs="Times New Roman"/>
      <w:b/>
      <w:kern w:val="0"/>
      <w:sz w:val="28"/>
      <w:szCs w:val="20"/>
      <w:lang w:eastAsia="en-US"/>
    </w:rPr>
  </w:style>
  <w:style w:type="character" w:customStyle="1" w:styleId="23">
    <w:name w:val="标题 4 字符"/>
    <w:basedOn w:val="18"/>
    <w:link w:val="6"/>
    <w:uiPriority w:val="0"/>
    <w:rPr>
      <w:rFonts w:ascii="Arial" w:hAnsi="Arial" w:eastAsia="宋体" w:cs="Times New Roman"/>
      <w:b/>
      <w:kern w:val="0"/>
      <w:sz w:val="24"/>
      <w:szCs w:val="20"/>
      <w:lang w:eastAsia="en-US"/>
    </w:rPr>
  </w:style>
  <w:style w:type="character" w:customStyle="1" w:styleId="24">
    <w:name w:val="标题 5 字符"/>
    <w:basedOn w:val="18"/>
    <w:link w:val="7"/>
    <w:uiPriority w:val="0"/>
    <w:rPr>
      <w:rFonts w:ascii="Arial" w:hAnsi="Arial" w:eastAsia="宋体" w:cs="Times New Roman"/>
      <w:kern w:val="0"/>
      <w:sz w:val="24"/>
      <w:szCs w:val="20"/>
      <w:lang w:eastAsia="en-US"/>
    </w:rPr>
  </w:style>
  <w:style w:type="paragraph" w:styleId="25">
    <w:name w:val="List Paragraph"/>
    <w:basedOn w:val="1"/>
    <w:qFormat/>
    <w:uiPriority w:val="34"/>
    <w:pPr>
      <w:ind w:firstLine="420" w:firstLineChars="200"/>
    </w:pPr>
  </w:style>
  <w:style w:type="character" w:customStyle="1" w:styleId="26">
    <w:name w:val="副标题 字符"/>
    <w:basedOn w:val="18"/>
    <w:link w:val="14"/>
    <w:uiPriority w:val="11"/>
    <w:rPr>
      <w:rFonts w:ascii="Cambria" w:hAnsi="Cambria" w:eastAsia="宋体" w:cs="Times New Roman"/>
      <w:i/>
      <w:iCs/>
      <w:color w:val="4F81BD"/>
      <w:spacing w:val="15"/>
      <w:kern w:val="0"/>
      <w:sz w:val="24"/>
      <w:szCs w:val="24"/>
    </w:rPr>
  </w:style>
  <w:style w:type="character" w:customStyle="1" w:styleId="27">
    <w:name w:val="页眉 字符"/>
    <w:basedOn w:val="18"/>
    <w:link w:val="12"/>
    <w:uiPriority w:val="99"/>
    <w:rPr>
      <w:rFonts w:ascii="Arial" w:hAnsi="Arial" w:eastAsia="宋体" w:cs="Times New Roman"/>
      <w:kern w:val="0"/>
      <w:sz w:val="18"/>
      <w:szCs w:val="18"/>
      <w:lang w:eastAsia="en-US"/>
    </w:rPr>
  </w:style>
  <w:style w:type="character" w:customStyle="1" w:styleId="28">
    <w:name w:val="页脚 字符"/>
    <w:basedOn w:val="18"/>
    <w:link w:val="11"/>
    <w:uiPriority w:val="99"/>
    <w:rPr>
      <w:rFonts w:ascii="Arial" w:hAnsi="Arial" w:eastAsia="宋体" w:cs="Times New Roman"/>
      <w:kern w:val="0"/>
      <w:sz w:val="18"/>
      <w:szCs w:val="18"/>
      <w:lang w:eastAsia="en-US"/>
    </w:rPr>
  </w:style>
  <w:style w:type="character" w:customStyle="1" w:styleId="29">
    <w:name w:val="正文文本 字符"/>
    <w:basedOn w:val="18"/>
    <w:link w:val="3"/>
    <w:semiHidden/>
    <w:uiPriority w:val="99"/>
    <w:rPr>
      <w:rFonts w:ascii="Arial" w:hAnsi="Arial" w:eastAsia="宋体" w:cs="Times New Roman"/>
      <w:kern w:val="0"/>
      <w:sz w:val="24"/>
      <w:szCs w:val="24"/>
      <w:lang w:eastAsia="en-US"/>
    </w:rPr>
  </w:style>
  <w:style w:type="character" w:customStyle="1" w:styleId="30">
    <w:name w:val="批注框文本 字符"/>
    <w:basedOn w:val="18"/>
    <w:link w:val="10"/>
    <w:semiHidden/>
    <w:uiPriority w:val="99"/>
    <w:rPr>
      <w:rFonts w:ascii="Arial" w:hAnsi="Arial" w:eastAsia="宋体" w:cs="Times New Roman"/>
      <w:kern w:val="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33535-A2D7-45CF-B97F-2C8223E59593}">
  <ds:schemaRefs/>
</ds:datastoreItem>
</file>

<file path=docProps/app.xml><?xml version="1.0" encoding="utf-8"?>
<Properties xmlns="http://schemas.openxmlformats.org/officeDocument/2006/extended-properties" xmlns:vt="http://schemas.openxmlformats.org/officeDocument/2006/docPropsVTypes">
  <Template>Normal</Template>
  <Pages>18</Pages>
  <Words>1233</Words>
  <Characters>1635</Characters>
  <Lines>59</Lines>
  <Paragraphs>16</Paragraphs>
  <TotalTime>1</TotalTime>
  <ScaleCrop>false</ScaleCrop>
  <LinksUpToDate>false</LinksUpToDate>
  <CharactersWithSpaces>1729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2012-12-13T05:47:00Z</dcterms:created>
  <dc:creator>heaton</dc:creator>
  <cp:lastModifiedBy>申伶</cp:lastModifiedBy>
  <dcterms:modified xsi:type="dcterms:W3CDTF">2025-01-05T10:39:05Z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81E510CC93EB47FC8CEC148A9E9314A8_12</vt:lpwstr>
  </property>
</Properties>
</file>