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F70D6F">
      <w:pPr>
        <w:pStyle w:val="3"/>
        <w:rPr>
          <w:rFonts w:hint="eastAsia" w:ascii="Times New Roman" w:eastAsia="宋体"/>
          <w:sz w:val="29"/>
          <w:lang w:eastAsia="zh-CN"/>
        </w:rPr>
      </w:pPr>
      <w:bookmarkStart w:id="43" w:name="_GoBack"/>
      <w:r>
        <w:rPr>
          <w:rFonts w:hint="eastAsia" w:ascii="Times New Roman" w:eastAsia="宋体"/>
          <w:sz w:val="29"/>
          <w:lang w:eastAsia="zh-CN"/>
        </w:rPr>
        <w:drawing>
          <wp:inline distT="0" distB="0" distL="114300" distR="114300">
            <wp:extent cx="6421755" cy="3188335"/>
            <wp:effectExtent l="0" t="0" r="9525" b="12065"/>
            <wp:docPr id="1" name="图片 1" descr="微信图片_20241227203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微信图片_20241227203755"/>
                    <pic:cNvPicPr>
                      <a:picLocks noChangeAspect="1"/>
                    </pic:cNvPicPr>
                  </pic:nvPicPr>
                  <pic:blipFill>
                    <a:blip r:embed="rId9"/>
                    <a:stretch>
                      <a:fillRect/>
                    </a:stretch>
                  </pic:blipFill>
                  <pic:spPr>
                    <a:xfrm>
                      <a:off x="0" y="0"/>
                      <a:ext cx="6421755" cy="3188335"/>
                    </a:xfrm>
                    <a:prstGeom prst="rect">
                      <a:avLst/>
                    </a:prstGeom>
                  </pic:spPr>
                </pic:pic>
              </a:graphicData>
            </a:graphic>
          </wp:inline>
        </w:drawing>
      </w:r>
      <w:bookmarkEnd w:id="43"/>
    </w:p>
    <w:p w14:paraId="1BB8C13C">
      <w:pPr>
        <w:pStyle w:val="3"/>
        <w:ind w:left="2982"/>
        <w:rPr>
          <w:rFonts w:ascii="Times New Roman"/>
          <w:sz w:val="20"/>
        </w:rPr>
      </w:pPr>
    </w:p>
    <w:p w14:paraId="1D0B5889">
      <w:pPr>
        <w:pStyle w:val="3"/>
        <w:rPr>
          <w:rFonts w:ascii="Times New Roman"/>
          <w:sz w:val="20"/>
        </w:rPr>
      </w:pPr>
    </w:p>
    <w:p w14:paraId="74199353">
      <w:pPr>
        <w:pStyle w:val="3"/>
        <w:rPr>
          <w:rFonts w:ascii="Times New Roman"/>
          <w:sz w:val="20"/>
        </w:rPr>
      </w:pPr>
    </w:p>
    <w:p w14:paraId="5577B7C5">
      <w:pPr>
        <w:pStyle w:val="3"/>
        <w:rPr>
          <w:rFonts w:ascii="Times New Roman"/>
          <w:sz w:val="20"/>
        </w:rPr>
      </w:pPr>
    </w:p>
    <w:p w14:paraId="249F2030">
      <w:pPr>
        <w:pStyle w:val="3"/>
        <w:rPr>
          <w:rFonts w:ascii="Times New Roman"/>
          <w:sz w:val="20"/>
        </w:rPr>
      </w:pPr>
    </w:p>
    <w:p w14:paraId="3321CBD2">
      <w:pPr>
        <w:pStyle w:val="3"/>
        <w:spacing w:before="1"/>
        <w:rPr>
          <w:rFonts w:ascii="Times New Roman"/>
          <w:sz w:val="27"/>
        </w:rPr>
      </w:pPr>
    </w:p>
    <w:tbl>
      <w:tblPr>
        <w:tblStyle w:val="7"/>
        <w:tblW w:w="0" w:type="auto"/>
        <w:tblInd w:w="62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586"/>
      </w:tblGrid>
      <w:tr w14:paraId="504A58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137" w:hRule="atLeast"/>
        </w:trPr>
        <w:tc>
          <w:tcPr>
            <w:tcW w:w="8586" w:type="dxa"/>
          </w:tcPr>
          <w:p w14:paraId="463F69E1">
            <w:pPr>
              <w:pStyle w:val="11"/>
              <w:spacing w:before="0" w:line="775" w:lineRule="exact"/>
              <w:ind w:left="177" w:right="177"/>
              <w:jc w:val="center"/>
              <w:rPr>
                <w:rFonts w:hint="eastAsia" w:ascii="黑体" w:eastAsia="黑体"/>
                <w:b/>
                <w:sz w:val="68"/>
              </w:rPr>
            </w:pPr>
            <w:r>
              <w:rPr>
                <w:rFonts w:hint="eastAsia" w:ascii="黑体" w:eastAsia="黑体"/>
                <w:b/>
                <w:sz w:val="68"/>
                <w:lang w:val="en-US" w:eastAsia="zh-CN"/>
              </w:rPr>
              <w:t>*******</w:t>
            </w:r>
            <w:r>
              <w:rPr>
                <w:rFonts w:hint="eastAsia" w:ascii="黑体" w:eastAsia="黑体"/>
                <w:b/>
                <w:sz w:val="68"/>
              </w:rPr>
              <w:t>有限公司</w:t>
            </w:r>
          </w:p>
          <w:p w14:paraId="6795CE29">
            <w:pPr>
              <w:pStyle w:val="11"/>
              <w:spacing w:before="239"/>
              <w:ind w:left="133" w:right="177"/>
              <w:jc w:val="center"/>
              <w:rPr>
                <w:rFonts w:hint="eastAsia" w:ascii="黑体" w:eastAsia="黑体"/>
                <w:b/>
                <w:sz w:val="60"/>
              </w:rPr>
            </w:pPr>
            <w:r>
              <w:rPr>
                <w:rFonts w:hint="eastAsia" w:ascii="黑体" w:eastAsia="黑体"/>
                <w:b/>
                <w:sz w:val="60"/>
              </w:rPr>
              <w:t>信息部</w:t>
            </w:r>
          </w:p>
        </w:tc>
      </w:tr>
      <w:tr w14:paraId="5EFA09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63" w:hRule="atLeast"/>
        </w:trPr>
        <w:tc>
          <w:tcPr>
            <w:tcW w:w="8586" w:type="dxa"/>
          </w:tcPr>
          <w:p w14:paraId="725E603C">
            <w:pPr>
              <w:pStyle w:val="11"/>
              <w:spacing w:before="0"/>
              <w:ind w:left="0"/>
              <w:rPr>
                <w:rFonts w:ascii="Times New Roman"/>
                <w:sz w:val="72"/>
              </w:rPr>
            </w:pPr>
          </w:p>
          <w:p w14:paraId="3A03DDD4">
            <w:pPr>
              <w:pStyle w:val="11"/>
              <w:spacing w:before="510"/>
              <w:ind w:left="136" w:right="177"/>
              <w:jc w:val="center"/>
              <w:rPr>
                <w:b/>
                <w:sz w:val="72"/>
              </w:rPr>
            </w:pPr>
            <w:r>
              <w:rPr>
                <w:b/>
                <w:sz w:val="72"/>
              </w:rPr>
              <w:t>软件资产管理流程与规范</w:t>
            </w:r>
          </w:p>
        </w:tc>
      </w:tr>
      <w:tr w14:paraId="50996A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540" w:hRule="atLeast"/>
        </w:trPr>
        <w:tc>
          <w:tcPr>
            <w:tcW w:w="8586" w:type="dxa"/>
          </w:tcPr>
          <w:p w14:paraId="7FF27547">
            <w:pPr>
              <w:pStyle w:val="11"/>
              <w:spacing w:before="4"/>
              <w:ind w:left="0"/>
              <w:rPr>
                <w:rFonts w:ascii="Times New Roman"/>
                <w:sz w:val="61"/>
              </w:rPr>
            </w:pPr>
          </w:p>
          <w:p w14:paraId="122AA947">
            <w:pPr>
              <w:pStyle w:val="11"/>
              <w:spacing w:before="1"/>
              <w:ind w:left="138" w:right="177"/>
              <w:jc w:val="center"/>
              <w:rPr>
                <w:rFonts w:ascii="Tahoma" w:eastAsia="Tahoma"/>
                <w:b/>
                <w:sz w:val="42"/>
              </w:rPr>
            </w:pPr>
            <w:r>
              <w:rPr>
                <w:b/>
                <w:sz w:val="42"/>
              </w:rPr>
              <w:t xml:space="preserve">版本 </w:t>
            </w:r>
            <w:r>
              <w:rPr>
                <w:rFonts w:ascii="Tahoma" w:eastAsia="Tahoma"/>
                <w:b/>
                <w:sz w:val="42"/>
              </w:rPr>
              <w:t>1.0</w:t>
            </w:r>
          </w:p>
        </w:tc>
      </w:tr>
      <w:tr w14:paraId="5C7D67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602" w:hRule="atLeast"/>
        </w:trPr>
        <w:tc>
          <w:tcPr>
            <w:tcW w:w="8586" w:type="dxa"/>
          </w:tcPr>
          <w:p w14:paraId="786A568A">
            <w:pPr>
              <w:pStyle w:val="11"/>
              <w:spacing w:before="0"/>
              <w:ind w:left="0"/>
              <w:rPr>
                <w:rFonts w:ascii="Times New Roman"/>
                <w:sz w:val="28"/>
              </w:rPr>
            </w:pPr>
          </w:p>
          <w:p w14:paraId="28DADEF6">
            <w:pPr>
              <w:pStyle w:val="11"/>
              <w:spacing w:before="0"/>
              <w:ind w:left="0"/>
              <w:rPr>
                <w:rFonts w:ascii="Times New Roman"/>
                <w:sz w:val="28"/>
              </w:rPr>
            </w:pPr>
          </w:p>
          <w:p w14:paraId="2B61903F">
            <w:pPr>
              <w:pStyle w:val="11"/>
              <w:spacing w:before="0"/>
              <w:ind w:left="0"/>
              <w:rPr>
                <w:rFonts w:ascii="Times New Roman"/>
                <w:sz w:val="28"/>
              </w:rPr>
            </w:pPr>
          </w:p>
          <w:p w14:paraId="536D5464">
            <w:pPr>
              <w:pStyle w:val="11"/>
              <w:spacing w:before="6"/>
              <w:ind w:left="0"/>
              <w:rPr>
                <w:rFonts w:ascii="Times New Roman"/>
                <w:sz w:val="27"/>
              </w:rPr>
            </w:pPr>
          </w:p>
          <w:p w14:paraId="4F0D93B5">
            <w:pPr>
              <w:pStyle w:val="11"/>
              <w:spacing w:before="0" w:line="299" w:lineRule="exact"/>
              <w:ind w:left="138" w:right="177"/>
              <w:jc w:val="center"/>
              <w:rPr>
                <w:sz w:val="28"/>
              </w:rPr>
            </w:pPr>
            <w:r>
              <w:rPr>
                <w:sz w:val="28"/>
              </w:rPr>
              <w:t>版权所有</w:t>
            </w:r>
          </w:p>
        </w:tc>
      </w:tr>
    </w:tbl>
    <w:p w14:paraId="1E0012AF">
      <w:pPr>
        <w:spacing w:after="0" w:line="299" w:lineRule="exact"/>
        <w:jc w:val="center"/>
        <w:rPr>
          <w:sz w:val="28"/>
        </w:rPr>
        <w:sectPr>
          <w:type w:val="continuous"/>
          <w:pgSz w:w="11910" w:h="16840"/>
          <w:pgMar w:top="1580" w:right="490" w:bottom="280" w:left="1300" w:header="720" w:footer="720" w:gutter="0"/>
          <w:cols w:space="720" w:num="1"/>
        </w:sectPr>
      </w:pPr>
    </w:p>
    <w:p w14:paraId="2C9C626B">
      <w:pPr>
        <w:pStyle w:val="3"/>
        <w:ind w:left="113"/>
        <w:rPr>
          <w:rFonts w:ascii="Times New Roman"/>
          <w:sz w:val="20"/>
        </w:rPr>
      </w:pPr>
    </w:p>
    <w:p w14:paraId="0A2CFF82">
      <w:pPr>
        <w:pStyle w:val="3"/>
        <w:rPr>
          <w:rFonts w:ascii="Times New Roman"/>
          <w:sz w:val="20"/>
        </w:rPr>
      </w:pPr>
    </w:p>
    <w:p w14:paraId="7F200642">
      <w:pPr>
        <w:pStyle w:val="3"/>
        <w:spacing w:before="1"/>
        <w:rPr>
          <w:rFonts w:ascii="Times New Roman"/>
          <w:sz w:val="19"/>
        </w:rPr>
      </w:pPr>
    </w:p>
    <w:p w14:paraId="0155CD20">
      <w:pPr>
        <w:spacing w:before="49"/>
        <w:ind w:left="118" w:right="0" w:firstLine="0"/>
        <w:jc w:val="left"/>
        <w:rPr>
          <w:b/>
          <w:sz w:val="36"/>
        </w:rPr>
      </w:pPr>
      <w:r>
        <w:rPr>
          <w:b/>
          <w:sz w:val="36"/>
        </w:rPr>
        <w:t>文档信息</w:t>
      </w:r>
    </w:p>
    <w:p w14:paraId="45DE250D">
      <w:pPr>
        <w:pStyle w:val="3"/>
        <w:rPr>
          <w:b/>
          <w:sz w:val="20"/>
        </w:rPr>
      </w:pPr>
    </w:p>
    <w:p w14:paraId="5EBFF90E">
      <w:pPr>
        <w:pStyle w:val="3"/>
        <w:spacing w:before="5" w:after="1"/>
        <w:rPr>
          <w:b/>
          <w:sz w:val="29"/>
        </w:rPr>
      </w:pPr>
    </w:p>
    <w:tbl>
      <w:tblPr>
        <w:tblStyle w:val="7"/>
        <w:tblW w:w="0" w:type="auto"/>
        <w:tblInd w:w="12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3601"/>
        <w:gridCol w:w="5942"/>
      </w:tblGrid>
      <w:tr w14:paraId="2FAF04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9" w:hRule="atLeast"/>
        </w:trPr>
        <w:tc>
          <w:tcPr>
            <w:tcW w:w="3601" w:type="dxa"/>
          </w:tcPr>
          <w:p w14:paraId="38691F4C">
            <w:pPr>
              <w:pStyle w:val="11"/>
              <w:spacing w:before="110"/>
              <w:rPr>
                <w:b/>
                <w:sz w:val="24"/>
              </w:rPr>
            </w:pPr>
            <w:r>
              <w:rPr>
                <w:b/>
                <w:sz w:val="24"/>
              </w:rPr>
              <w:t>作者：</w:t>
            </w:r>
          </w:p>
        </w:tc>
        <w:tc>
          <w:tcPr>
            <w:tcW w:w="5942" w:type="dxa"/>
          </w:tcPr>
          <w:p w14:paraId="3777278C">
            <w:pPr>
              <w:pStyle w:val="11"/>
              <w:spacing w:before="110"/>
              <w:rPr>
                <w:b/>
                <w:sz w:val="24"/>
              </w:rPr>
            </w:pPr>
          </w:p>
        </w:tc>
      </w:tr>
      <w:tr w14:paraId="248ECE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9" w:hRule="atLeast"/>
        </w:trPr>
        <w:tc>
          <w:tcPr>
            <w:tcW w:w="3601" w:type="dxa"/>
          </w:tcPr>
          <w:p w14:paraId="30343AE9">
            <w:pPr>
              <w:pStyle w:val="11"/>
              <w:spacing w:before="110"/>
              <w:rPr>
                <w:rFonts w:ascii="Arial" w:eastAsia="Arial"/>
                <w:b/>
                <w:sz w:val="24"/>
              </w:rPr>
            </w:pPr>
            <w:r>
              <w:rPr>
                <w:b/>
                <w:sz w:val="24"/>
              </w:rPr>
              <w:t>创建日期（</w:t>
            </w:r>
            <w:r>
              <w:rPr>
                <w:rFonts w:ascii="Arial" w:eastAsia="Arial"/>
                <w:b/>
                <w:sz w:val="24"/>
              </w:rPr>
              <w:t>yyyy-mm-dd</w:t>
            </w:r>
            <w:r>
              <w:rPr>
                <w:b/>
                <w:sz w:val="24"/>
              </w:rPr>
              <w:t>）</w:t>
            </w:r>
            <w:r>
              <w:rPr>
                <w:rFonts w:ascii="Arial" w:eastAsia="Arial"/>
                <w:b/>
                <w:sz w:val="24"/>
              </w:rPr>
              <w:t>:</w:t>
            </w:r>
          </w:p>
        </w:tc>
        <w:tc>
          <w:tcPr>
            <w:tcW w:w="5942" w:type="dxa"/>
          </w:tcPr>
          <w:p w14:paraId="3447714C">
            <w:pPr>
              <w:pStyle w:val="11"/>
              <w:spacing w:before="129"/>
              <w:rPr>
                <w:rFonts w:ascii="Arial"/>
                <w:b/>
                <w:sz w:val="24"/>
              </w:rPr>
            </w:pPr>
          </w:p>
        </w:tc>
      </w:tr>
      <w:tr w14:paraId="147750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4" w:hRule="atLeast"/>
        </w:trPr>
        <w:tc>
          <w:tcPr>
            <w:tcW w:w="3601" w:type="dxa"/>
          </w:tcPr>
          <w:p w14:paraId="66935DA3">
            <w:pPr>
              <w:pStyle w:val="11"/>
              <w:spacing w:before="117"/>
              <w:rPr>
                <w:rFonts w:ascii="Arial" w:eastAsia="Arial"/>
                <w:b/>
                <w:sz w:val="24"/>
              </w:rPr>
            </w:pPr>
            <w:r>
              <w:rPr>
                <w:b/>
                <w:sz w:val="24"/>
              </w:rPr>
              <w:t>审核者</w:t>
            </w:r>
            <w:r>
              <w:rPr>
                <w:rFonts w:ascii="Arial" w:eastAsia="Arial"/>
                <w:b/>
                <w:sz w:val="24"/>
              </w:rPr>
              <w:t>:</w:t>
            </w:r>
          </w:p>
        </w:tc>
        <w:tc>
          <w:tcPr>
            <w:tcW w:w="5942" w:type="dxa"/>
          </w:tcPr>
          <w:p w14:paraId="1299E75D">
            <w:pPr>
              <w:pStyle w:val="11"/>
              <w:spacing w:before="117"/>
              <w:rPr>
                <w:b/>
                <w:sz w:val="24"/>
              </w:rPr>
            </w:pPr>
          </w:p>
        </w:tc>
      </w:tr>
      <w:tr w14:paraId="0D3B5C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1" w:hRule="atLeast"/>
        </w:trPr>
        <w:tc>
          <w:tcPr>
            <w:tcW w:w="3601" w:type="dxa"/>
          </w:tcPr>
          <w:p w14:paraId="5D781007">
            <w:pPr>
              <w:pStyle w:val="11"/>
              <w:spacing w:before="101"/>
              <w:rPr>
                <w:rFonts w:ascii="Arial" w:eastAsia="Arial"/>
                <w:b/>
                <w:sz w:val="24"/>
              </w:rPr>
            </w:pPr>
            <w:r>
              <w:rPr>
                <w:b/>
                <w:sz w:val="24"/>
              </w:rPr>
              <w:t>审核日期（</w:t>
            </w:r>
            <w:r>
              <w:rPr>
                <w:rFonts w:ascii="Arial" w:eastAsia="Arial"/>
                <w:b/>
                <w:sz w:val="24"/>
              </w:rPr>
              <w:t>yyyy-mm-dd</w:t>
            </w:r>
            <w:r>
              <w:rPr>
                <w:b/>
                <w:sz w:val="24"/>
              </w:rPr>
              <w:t>）</w:t>
            </w:r>
            <w:r>
              <w:rPr>
                <w:rFonts w:ascii="Arial" w:eastAsia="Arial"/>
                <w:b/>
                <w:sz w:val="24"/>
              </w:rPr>
              <w:t>:</w:t>
            </w:r>
          </w:p>
        </w:tc>
        <w:tc>
          <w:tcPr>
            <w:tcW w:w="5942" w:type="dxa"/>
          </w:tcPr>
          <w:p w14:paraId="67B817FA">
            <w:pPr>
              <w:pStyle w:val="11"/>
              <w:spacing w:before="120"/>
              <w:rPr>
                <w:rFonts w:ascii="Arial"/>
                <w:b/>
                <w:sz w:val="24"/>
              </w:rPr>
            </w:pPr>
          </w:p>
        </w:tc>
      </w:tr>
      <w:tr w14:paraId="142CCD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3601" w:type="dxa"/>
          </w:tcPr>
          <w:p w14:paraId="2A45A57F">
            <w:pPr>
              <w:pStyle w:val="11"/>
              <w:spacing w:before="100"/>
              <w:rPr>
                <w:b/>
                <w:sz w:val="24"/>
              </w:rPr>
            </w:pPr>
            <w:r>
              <w:rPr>
                <w:b/>
                <w:sz w:val="24"/>
              </w:rPr>
              <w:t>最后修订者：</w:t>
            </w:r>
          </w:p>
        </w:tc>
        <w:tc>
          <w:tcPr>
            <w:tcW w:w="5942" w:type="dxa"/>
          </w:tcPr>
          <w:p w14:paraId="47405FAC">
            <w:pPr>
              <w:pStyle w:val="11"/>
              <w:spacing w:before="100"/>
              <w:rPr>
                <w:b/>
                <w:sz w:val="24"/>
              </w:rPr>
            </w:pPr>
          </w:p>
        </w:tc>
      </w:tr>
      <w:tr w14:paraId="68C49A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2" w:hRule="atLeast"/>
        </w:trPr>
        <w:tc>
          <w:tcPr>
            <w:tcW w:w="3601" w:type="dxa"/>
          </w:tcPr>
          <w:p w14:paraId="025F3BE5">
            <w:pPr>
              <w:pStyle w:val="11"/>
              <w:spacing w:before="100"/>
              <w:rPr>
                <w:rFonts w:ascii="Arial" w:eastAsia="Arial"/>
                <w:b/>
                <w:sz w:val="24"/>
              </w:rPr>
            </w:pPr>
            <w:r>
              <w:rPr>
                <w:b/>
                <w:sz w:val="24"/>
              </w:rPr>
              <w:t>最后修订日期（</w:t>
            </w:r>
            <w:r>
              <w:rPr>
                <w:rFonts w:ascii="Arial" w:eastAsia="Arial"/>
                <w:b/>
                <w:sz w:val="24"/>
              </w:rPr>
              <w:t>yyyy-mm-dd</w:t>
            </w:r>
            <w:r>
              <w:rPr>
                <w:b/>
                <w:sz w:val="24"/>
              </w:rPr>
              <w:t>）</w:t>
            </w:r>
            <w:r>
              <w:rPr>
                <w:rFonts w:ascii="Arial" w:eastAsia="Arial"/>
                <w:b/>
                <w:sz w:val="24"/>
              </w:rPr>
              <w:t>:</w:t>
            </w:r>
          </w:p>
        </w:tc>
        <w:tc>
          <w:tcPr>
            <w:tcW w:w="5942" w:type="dxa"/>
          </w:tcPr>
          <w:p w14:paraId="28460506">
            <w:pPr>
              <w:pStyle w:val="11"/>
              <w:spacing w:before="120"/>
              <w:rPr>
                <w:rFonts w:ascii="Arial"/>
                <w:b/>
                <w:sz w:val="24"/>
              </w:rPr>
            </w:pPr>
          </w:p>
        </w:tc>
      </w:tr>
      <w:tr w14:paraId="0823A2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3601" w:type="dxa"/>
          </w:tcPr>
          <w:p w14:paraId="1FBA46D1">
            <w:pPr>
              <w:pStyle w:val="11"/>
              <w:spacing w:before="98"/>
              <w:rPr>
                <w:b/>
                <w:sz w:val="24"/>
              </w:rPr>
            </w:pPr>
            <w:r>
              <w:rPr>
                <w:b/>
                <w:sz w:val="24"/>
              </w:rPr>
              <w:t>文档类型：</w:t>
            </w:r>
          </w:p>
        </w:tc>
        <w:tc>
          <w:tcPr>
            <w:tcW w:w="5942" w:type="dxa"/>
          </w:tcPr>
          <w:p w14:paraId="00965A47">
            <w:pPr>
              <w:pStyle w:val="11"/>
              <w:spacing w:before="98"/>
              <w:rPr>
                <w:rFonts w:ascii="Arial" w:eastAsia="Arial"/>
                <w:b/>
                <w:sz w:val="24"/>
              </w:rPr>
            </w:pPr>
          </w:p>
        </w:tc>
      </w:tr>
    </w:tbl>
    <w:p w14:paraId="4E846580">
      <w:pPr>
        <w:pStyle w:val="3"/>
        <w:rPr>
          <w:b/>
          <w:sz w:val="20"/>
        </w:rPr>
      </w:pPr>
    </w:p>
    <w:p w14:paraId="0D77DEE4">
      <w:pPr>
        <w:pStyle w:val="3"/>
        <w:rPr>
          <w:b/>
          <w:sz w:val="20"/>
        </w:rPr>
      </w:pPr>
    </w:p>
    <w:p w14:paraId="47E61983">
      <w:pPr>
        <w:pStyle w:val="3"/>
        <w:rPr>
          <w:b/>
          <w:sz w:val="20"/>
        </w:rPr>
      </w:pPr>
    </w:p>
    <w:p w14:paraId="14617E93">
      <w:pPr>
        <w:pStyle w:val="3"/>
        <w:spacing w:before="4"/>
        <w:rPr>
          <w:b/>
          <w:sz w:val="19"/>
        </w:rPr>
      </w:pPr>
    </w:p>
    <w:p w14:paraId="109FDE15">
      <w:pPr>
        <w:spacing w:before="50"/>
        <w:ind w:left="118" w:right="0" w:firstLine="0"/>
        <w:jc w:val="left"/>
        <w:rPr>
          <w:b/>
          <w:sz w:val="36"/>
        </w:rPr>
      </w:pPr>
      <w:r>
        <w:rPr>
          <w:b/>
          <w:sz w:val="36"/>
        </w:rPr>
        <w:t>文档修订历史</w:t>
      </w:r>
    </w:p>
    <w:p w14:paraId="245F2E0D">
      <w:pPr>
        <w:pStyle w:val="3"/>
        <w:rPr>
          <w:b/>
          <w:sz w:val="20"/>
        </w:rPr>
      </w:pPr>
    </w:p>
    <w:p w14:paraId="4A26C891">
      <w:pPr>
        <w:pStyle w:val="3"/>
        <w:spacing w:before="5"/>
        <w:rPr>
          <w:b/>
          <w:sz w:val="29"/>
        </w:rPr>
      </w:pPr>
    </w:p>
    <w:tbl>
      <w:tblPr>
        <w:tblStyle w:val="7"/>
        <w:tblW w:w="0" w:type="auto"/>
        <w:tblInd w:w="12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88"/>
        <w:gridCol w:w="2413"/>
        <w:gridCol w:w="1801"/>
        <w:gridCol w:w="4142"/>
      </w:tblGrid>
      <w:tr w14:paraId="6DF483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1" w:hRule="atLeast"/>
        </w:trPr>
        <w:tc>
          <w:tcPr>
            <w:tcW w:w="1188" w:type="dxa"/>
          </w:tcPr>
          <w:p w14:paraId="0EC31F68">
            <w:pPr>
              <w:pStyle w:val="11"/>
              <w:spacing w:before="119"/>
              <w:ind w:left="212" w:right="198"/>
              <w:jc w:val="center"/>
              <w:rPr>
                <w:b/>
                <w:sz w:val="24"/>
              </w:rPr>
            </w:pPr>
            <w:r>
              <w:rPr>
                <w:b/>
                <w:sz w:val="24"/>
              </w:rPr>
              <w:t>版本号</w:t>
            </w:r>
          </w:p>
        </w:tc>
        <w:tc>
          <w:tcPr>
            <w:tcW w:w="2413" w:type="dxa"/>
          </w:tcPr>
          <w:p w14:paraId="7C5FBFEF">
            <w:pPr>
              <w:pStyle w:val="11"/>
              <w:spacing w:before="119"/>
              <w:ind w:left="621" w:right="608"/>
              <w:jc w:val="center"/>
              <w:rPr>
                <w:b/>
                <w:sz w:val="24"/>
              </w:rPr>
            </w:pPr>
            <w:r>
              <w:rPr>
                <w:b/>
                <w:sz w:val="24"/>
              </w:rPr>
              <w:t>修订日期</w:t>
            </w:r>
          </w:p>
        </w:tc>
        <w:tc>
          <w:tcPr>
            <w:tcW w:w="1801" w:type="dxa"/>
          </w:tcPr>
          <w:p w14:paraId="073F77BC">
            <w:pPr>
              <w:pStyle w:val="11"/>
              <w:spacing w:before="119"/>
              <w:ind w:left="536"/>
              <w:rPr>
                <w:b/>
                <w:sz w:val="24"/>
              </w:rPr>
            </w:pPr>
            <w:r>
              <w:rPr>
                <w:b/>
                <w:sz w:val="24"/>
              </w:rPr>
              <w:t>修订者</w:t>
            </w:r>
          </w:p>
        </w:tc>
        <w:tc>
          <w:tcPr>
            <w:tcW w:w="4142" w:type="dxa"/>
          </w:tcPr>
          <w:p w14:paraId="19A6FFDE">
            <w:pPr>
              <w:pStyle w:val="11"/>
              <w:spacing w:before="119"/>
              <w:ind w:left="1567" w:right="1556"/>
              <w:jc w:val="center"/>
              <w:rPr>
                <w:b/>
                <w:sz w:val="24"/>
              </w:rPr>
            </w:pPr>
            <w:r>
              <w:rPr>
                <w:b/>
                <w:sz w:val="24"/>
              </w:rPr>
              <w:t>修订内容</w:t>
            </w:r>
          </w:p>
        </w:tc>
      </w:tr>
      <w:tr w14:paraId="4CF2C9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3" w:hRule="atLeast"/>
        </w:trPr>
        <w:tc>
          <w:tcPr>
            <w:tcW w:w="1188" w:type="dxa"/>
          </w:tcPr>
          <w:p w14:paraId="0B565CF2">
            <w:pPr>
              <w:pStyle w:val="11"/>
              <w:spacing w:before="151"/>
              <w:ind w:left="212" w:right="195"/>
              <w:jc w:val="center"/>
              <w:rPr>
                <w:rFonts w:ascii="Arial"/>
                <w:sz w:val="22"/>
              </w:rPr>
            </w:pPr>
          </w:p>
        </w:tc>
        <w:tc>
          <w:tcPr>
            <w:tcW w:w="2413" w:type="dxa"/>
          </w:tcPr>
          <w:p w14:paraId="06F9A616">
            <w:pPr>
              <w:pStyle w:val="11"/>
              <w:spacing w:before="151"/>
              <w:ind w:left="624" w:right="608"/>
              <w:jc w:val="center"/>
              <w:rPr>
                <w:rFonts w:ascii="Arial"/>
                <w:sz w:val="22"/>
              </w:rPr>
            </w:pPr>
          </w:p>
        </w:tc>
        <w:tc>
          <w:tcPr>
            <w:tcW w:w="1801" w:type="dxa"/>
          </w:tcPr>
          <w:p w14:paraId="337D4203">
            <w:pPr>
              <w:pStyle w:val="11"/>
              <w:spacing w:before="137"/>
              <w:ind w:left="568"/>
              <w:rPr>
                <w:sz w:val="22"/>
              </w:rPr>
            </w:pPr>
          </w:p>
        </w:tc>
        <w:tc>
          <w:tcPr>
            <w:tcW w:w="4142" w:type="dxa"/>
          </w:tcPr>
          <w:p w14:paraId="597DA2F5">
            <w:pPr>
              <w:pStyle w:val="11"/>
              <w:spacing w:before="137"/>
              <w:ind w:left="106"/>
              <w:rPr>
                <w:sz w:val="22"/>
              </w:rPr>
            </w:pPr>
          </w:p>
        </w:tc>
      </w:tr>
      <w:tr w14:paraId="45A4DB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1" w:hRule="atLeast"/>
        </w:trPr>
        <w:tc>
          <w:tcPr>
            <w:tcW w:w="1188" w:type="dxa"/>
          </w:tcPr>
          <w:p w14:paraId="43DE6C3F">
            <w:pPr>
              <w:pStyle w:val="11"/>
              <w:spacing w:before="148"/>
              <w:ind w:left="212" w:right="195"/>
              <w:jc w:val="center"/>
              <w:rPr>
                <w:rFonts w:ascii="Arial"/>
                <w:sz w:val="22"/>
              </w:rPr>
            </w:pPr>
          </w:p>
        </w:tc>
        <w:tc>
          <w:tcPr>
            <w:tcW w:w="2413" w:type="dxa"/>
          </w:tcPr>
          <w:p w14:paraId="0CF169FC">
            <w:pPr>
              <w:pStyle w:val="11"/>
              <w:spacing w:before="148"/>
              <w:ind w:left="624" w:right="608"/>
              <w:jc w:val="center"/>
              <w:rPr>
                <w:rFonts w:ascii="Arial"/>
                <w:sz w:val="22"/>
              </w:rPr>
            </w:pPr>
          </w:p>
        </w:tc>
        <w:tc>
          <w:tcPr>
            <w:tcW w:w="1801" w:type="dxa"/>
          </w:tcPr>
          <w:p w14:paraId="7C997C8C">
            <w:pPr>
              <w:pStyle w:val="11"/>
              <w:spacing w:before="135"/>
              <w:ind w:left="568"/>
              <w:rPr>
                <w:sz w:val="22"/>
              </w:rPr>
            </w:pPr>
          </w:p>
        </w:tc>
        <w:tc>
          <w:tcPr>
            <w:tcW w:w="4142" w:type="dxa"/>
          </w:tcPr>
          <w:p w14:paraId="292444FE">
            <w:pPr>
              <w:pStyle w:val="11"/>
              <w:spacing w:before="135"/>
              <w:ind w:left="106"/>
              <w:rPr>
                <w:sz w:val="22"/>
              </w:rPr>
            </w:pPr>
          </w:p>
        </w:tc>
      </w:tr>
      <w:tr w14:paraId="1AC276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76" w:hRule="atLeast"/>
        </w:trPr>
        <w:tc>
          <w:tcPr>
            <w:tcW w:w="1188" w:type="dxa"/>
          </w:tcPr>
          <w:p w14:paraId="0D0AAEB1">
            <w:pPr>
              <w:pStyle w:val="11"/>
              <w:spacing w:before="0"/>
              <w:ind w:left="212" w:right="195"/>
              <w:jc w:val="center"/>
              <w:rPr>
                <w:rFonts w:ascii="Arial"/>
                <w:sz w:val="22"/>
              </w:rPr>
            </w:pPr>
          </w:p>
        </w:tc>
        <w:tc>
          <w:tcPr>
            <w:tcW w:w="2413" w:type="dxa"/>
          </w:tcPr>
          <w:p w14:paraId="78A73B6F">
            <w:pPr>
              <w:pStyle w:val="11"/>
              <w:spacing w:before="0"/>
              <w:ind w:left="624" w:right="608"/>
              <w:jc w:val="center"/>
              <w:rPr>
                <w:rFonts w:ascii="Arial"/>
                <w:sz w:val="22"/>
              </w:rPr>
            </w:pPr>
          </w:p>
        </w:tc>
        <w:tc>
          <w:tcPr>
            <w:tcW w:w="1801" w:type="dxa"/>
          </w:tcPr>
          <w:p w14:paraId="28EC2B6D">
            <w:pPr>
              <w:pStyle w:val="11"/>
              <w:spacing w:before="165"/>
              <w:ind w:left="568"/>
              <w:rPr>
                <w:sz w:val="22"/>
              </w:rPr>
            </w:pPr>
          </w:p>
        </w:tc>
        <w:tc>
          <w:tcPr>
            <w:tcW w:w="4142" w:type="dxa"/>
          </w:tcPr>
          <w:p w14:paraId="7C3E7DF7">
            <w:pPr>
              <w:pStyle w:val="11"/>
              <w:spacing w:before="44"/>
              <w:ind w:left="106"/>
              <w:rPr>
                <w:rFonts w:ascii="Arial"/>
                <w:sz w:val="22"/>
              </w:rPr>
            </w:pPr>
          </w:p>
        </w:tc>
      </w:tr>
      <w:tr w14:paraId="229F79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1" w:hRule="atLeast"/>
        </w:trPr>
        <w:tc>
          <w:tcPr>
            <w:tcW w:w="1188" w:type="dxa"/>
          </w:tcPr>
          <w:p w14:paraId="2EDC33AE">
            <w:pPr>
              <w:pStyle w:val="11"/>
              <w:spacing w:before="0"/>
              <w:ind w:left="0"/>
              <w:rPr>
                <w:rFonts w:ascii="Times New Roman"/>
                <w:sz w:val="22"/>
              </w:rPr>
            </w:pPr>
          </w:p>
        </w:tc>
        <w:tc>
          <w:tcPr>
            <w:tcW w:w="2413" w:type="dxa"/>
          </w:tcPr>
          <w:p w14:paraId="1936CD55">
            <w:pPr>
              <w:pStyle w:val="11"/>
              <w:spacing w:before="0"/>
              <w:ind w:left="0"/>
              <w:rPr>
                <w:rFonts w:ascii="Times New Roman"/>
                <w:sz w:val="22"/>
              </w:rPr>
            </w:pPr>
          </w:p>
        </w:tc>
        <w:tc>
          <w:tcPr>
            <w:tcW w:w="1801" w:type="dxa"/>
          </w:tcPr>
          <w:p w14:paraId="4EEB5489">
            <w:pPr>
              <w:pStyle w:val="11"/>
              <w:spacing w:before="0"/>
              <w:ind w:left="0"/>
              <w:rPr>
                <w:rFonts w:ascii="Times New Roman"/>
                <w:sz w:val="22"/>
              </w:rPr>
            </w:pPr>
          </w:p>
        </w:tc>
        <w:tc>
          <w:tcPr>
            <w:tcW w:w="4142" w:type="dxa"/>
          </w:tcPr>
          <w:p w14:paraId="4987454D">
            <w:pPr>
              <w:pStyle w:val="11"/>
              <w:spacing w:before="0"/>
              <w:ind w:left="0"/>
              <w:rPr>
                <w:rFonts w:ascii="Times New Roman"/>
                <w:sz w:val="22"/>
              </w:rPr>
            </w:pPr>
          </w:p>
        </w:tc>
      </w:tr>
      <w:tr w14:paraId="36C340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3" w:hRule="atLeast"/>
        </w:trPr>
        <w:tc>
          <w:tcPr>
            <w:tcW w:w="1188" w:type="dxa"/>
          </w:tcPr>
          <w:p w14:paraId="3338C3CA">
            <w:pPr>
              <w:pStyle w:val="11"/>
              <w:spacing w:before="0"/>
              <w:ind w:left="0"/>
              <w:rPr>
                <w:rFonts w:ascii="Times New Roman"/>
                <w:sz w:val="22"/>
              </w:rPr>
            </w:pPr>
          </w:p>
        </w:tc>
        <w:tc>
          <w:tcPr>
            <w:tcW w:w="2413" w:type="dxa"/>
          </w:tcPr>
          <w:p w14:paraId="421FA01B">
            <w:pPr>
              <w:pStyle w:val="11"/>
              <w:spacing w:before="0"/>
              <w:ind w:left="0"/>
              <w:rPr>
                <w:rFonts w:ascii="Times New Roman"/>
                <w:sz w:val="22"/>
              </w:rPr>
            </w:pPr>
          </w:p>
        </w:tc>
        <w:tc>
          <w:tcPr>
            <w:tcW w:w="1801" w:type="dxa"/>
          </w:tcPr>
          <w:p w14:paraId="11EB5D75">
            <w:pPr>
              <w:pStyle w:val="11"/>
              <w:spacing w:before="0"/>
              <w:ind w:left="0"/>
              <w:rPr>
                <w:rFonts w:ascii="Times New Roman"/>
                <w:sz w:val="22"/>
              </w:rPr>
            </w:pPr>
          </w:p>
        </w:tc>
        <w:tc>
          <w:tcPr>
            <w:tcW w:w="4142" w:type="dxa"/>
          </w:tcPr>
          <w:p w14:paraId="668E440A">
            <w:pPr>
              <w:pStyle w:val="11"/>
              <w:spacing w:before="0"/>
              <w:ind w:left="0"/>
              <w:rPr>
                <w:rFonts w:ascii="Times New Roman"/>
                <w:sz w:val="22"/>
              </w:rPr>
            </w:pPr>
          </w:p>
        </w:tc>
      </w:tr>
      <w:tr w14:paraId="7AEF71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1" w:hRule="atLeast"/>
        </w:trPr>
        <w:tc>
          <w:tcPr>
            <w:tcW w:w="1188" w:type="dxa"/>
          </w:tcPr>
          <w:p w14:paraId="5398BF29">
            <w:pPr>
              <w:pStyle w:val="11"/>
              <w:spacing w:before="0"/>
              <w:ind w:left="0"/>
              <w:rPr>
                <w:rFonts w:ascii="Times New Roman"/>
                <w:sz w:val="22"/>
              </w:rPr>
            </w:pPr>
          </w:p>
        </w:tc>
        <w:tc>
          <w:tcPr>
            <w:tcW w:w="2413" w:type="dxa"/>
          </w:tcPr>
          <w:p w14:paraId="5EAA4CF0">
            <w:pPr>
              <w:pStyle w:val="11"/>
              <w:spacing w:before="0"/>
              <w:ind w:left="0"/>
              <w:rPr>
                <w:rFonts w:ascii="Times New Roman"/>
                <w:sz w:val="22"/>
              </w:rPr>
            </w:pPr>
          </w:p>
        </w:tc>
        <w:tc>
          <w:tcPr>
            <w:tcW w:w="1801" w:type="dxa"/>
          </w:tcPr>
          <w:p w14:paraId="1D53B33E">
            <w:pPr>
              <w:pStyle w:val="11"/>
              <w:spacing w:before="0"/>
              <w:ind w:left="0"/>
              <w:rPr>
                <w:rFonts w:ascii="Times New Roman"/>
                <w:sz w:val="22"/>
              </w:rPr>
            </w:pPr>
          </w:p>
        </w:tc>
        <w:tc>
          <w:tcPr>
            <w:tcW w:w="4142" w:type="dxa"/>
          </w:tcPr>
          <w:p w14:paraId="0F2D913C">
            <w:pPr>
              <w:pStyle w:val="11"/>
              <w:spacing w:before="0"/>
              <w:ind w:left="0"/>
              <w:rPr>
                <w:rFonts w:ascii="Times New Roman"/>
                <w:sz w:val="22"/>
              </w:rPr>
            </w:pPr>
          </w:p>
        </w:tc>
      </w:tr>
    </w:tbl>
    <w:p w14:paraId="5601FFD6">
      <w:pPr>
        <w:spacing w:after="0"/>
        <w:rPr>
          <w:rFonts w:ascii="Times New Roman"/>
          <w:sz w:val="22"/>
        </w:rPr>
        <w:sectPr>
          <w:headerReference r:id="rId5" w:type="default"/>
          <w:footerReference r:id="rId6" w:type="default"/>
          <w:pgSz w:w="11910" w:h="16840"/>
          <w:pgMar w:top="1100" w:right="0" w:bottom="1240" w:left="1300" w:header="881" w:footer="1059" w:gutter="0"/>
          <w:cols w:space="720" w:num="1"/>
        </w:sectPr>
      </w:pPr>
    </w:p>
    <w:p w14:paraId="2D43339B">
      <w:pPr>
        <w:pStyle w:val="3"/>
        <w:ind w:left="113"/>
        <w:rPr>
          <w:sz w:val="20"/>
        </w:rPr>
      </w:pPr>
    </w:p>
    <w:p w14:paraId="08D2A9D2">
      <w:pPr>
        <w:pStyle w:val="3"/>
        <w:spacing w:before="6"/>
        <w:rPr>
          <w:b/>
          <w:sz w:val="7"/>
        </w:rPr>
      </w:pPr>
    </w:p>
    <w:p w14:paraId="3A3997EE">
      <w:pPr>
        <w:tabs>
          <w:tab w:val="left" w:pos="1325"/>
        </w:tabs>
        <w:spacing w:before="37"/>
        <w:ind w:left="0" w:right="734" w:firstLine="0"/>
        <w:jc w:val="center"/>
        <w:rPr>
          <w:rFonts w:hint="eastAsia" w:ascii="黑体" w:eastAsia="黑体"/>
          <w:b/>
          <w:sz w:val="44"/>
        </w:rPr>
      </w:pPr>
      <w:r>
        <w:rPr>
          <w:rFonts w:hint="eastAsia" w:ascii="黑体" w:eastAsia="黑体"/>
          <w:b/>
          <w:sz w:val="44"/>
        </w:rPr>
        <w:t>目</w:t>
      </w:r>
      <w:r>
        <w:rPr>
          <w:rFonts w:hint="eastAsia" w:ascii="黑体" w:eastAsia="黑体"/>
          <w:b/>
          <w:sz w:val="44"/>
        </w:rPr>
        <w:tab/>
      </w:r>
      <w:r>
        <w:rPr>
          <w:rFonts w:hint="eastAsia" w:ascii="黑体" w:eastAsia="黑体"/>
          <w:b/>
          <w:sz w:val="44"/>
        </w:rPr>
        <w:t>录</w:t>
      </w:r>
    </w:p>
    <w:sdt>
      <w:sdtPr>
        <w:rPr>
          <w:rFonts w:ascii="宋体" w:hAnsi="宋体" w:eastAsia="宋体" w:cs="宋体"/>
          <w:sz w:val="21"/>
          <w:szCs w:val="22"/>
          <w:lang w:val="zh-CN" w:eastAsia="zh-CN" w:bidi="zh-CN"/>
        </w:rPr>
        <w:id w:val="147465833"/>
        <w15:color w:val="DBDBDB"/>
        <w:docPartObj>
          <w:docPartGallery w:val="Table of Contents"/>
          <w:docPartUnique/>
        </w:docPartObj>
      </w:sdtPr>
      <w:sdtEndPr>
        <w:rPr>
          <w:rFonts w:ascii="Arial" w:hAnsi="宋体" w:eastAsia="Arial" w:cs="宋体"/>
          <w:sz w:val="22"/>
          <w:szCs w:val="22"/>
          <w:lang w:val="zh-CN" w:eastAsia="zh-CN" w:bidi="zh-CN"/>
        </w:rPr>
      </w:sdtEndPr>
      <w:sdtContent>
        <w:p w14:paraId="0F7D1EC8">
          <w:pPr>
            <w:spacing w:before="0" w:beforeLines="0" w:after="0" w:afterLines="0" w:line="240" w:lineRule="auto"/>
            <w:ind w:left="0" w:leftChars="0" w:right="0" w:rightChars="0" w:firstLine="0" w:firstLineChars="0"/>
            <w:jc w:val="center"/>
          </w:pPr>
          <w:r>
            <w:rPr>
              <w:rFonts w:ascii="宋体" w:hAnsi="宋体" w:eastAsia="宋体"/>
              <w:sz w:val="21"/>
            </w:rPr>
            <w:t>目录</w:t>
          </w:r>
        </w:p>
        <w:p w14:paraId="667060C1">
          <w:pPr>
            <w:pStyle w:val="12"/>
            <w:tabs>
              <w:tab w:val="right" w:leader="dot" w:pos="10610"/>
            </w:tabs>
          </w:pPr>
          <w:r>
            <w:rPr>
              <w:rFonts w:ascii="Arial" w:eastAsia="Arial"/>
            </w:rPr>
            <w:fldChar w:fldCharType="begin"/>
          </w:r>
          <w:r>
            <w:rPr>
              <w:rFonts w:ascii="Arial" w:eastAsia="Arial"/>
            </w:rPr>
            <w:instrText xml:space="preserve">TOC \o "1-3" \h \u </w:instrText>
          </w:r>
          <w:r>
            <w:rPr>
              <w:rFonts w:ascii="Arial" w:eastAsia="Arial"/>
            </w:rPr>
            <w:fldChar w:fldCharType="separate"/>
          </w:r>
          <w:r>
            <w:rPr>
              <w:rFonts w:ascii="Arial" w:eastAsia="Arial"/>
            </w:rPr>
            <w:fldChar w:fldCharType="begin"/>
          </w:r>
          <w:r>
            <w:rPr>
              <w:rFonts w:ascii="Arial" w:eastAsia="Arial"/>
            </w:rPr>
            <w:instrText xml:space="preserve"> HYPERLINK \l _Toc24593 </w:instrText>
          </w:r>
          <w:r>
            <w:rPr>
              <w:rFonts w:ascii="Arial" w:eastAsia="Arial"/>
            </w:rPr>
            <w:fldChar w:fldCharType="separate"/>
          </w:r>
          <w:r>
            <w:rPr>
              <w:rFonts w:hint="default" w:ascii="宋体" w:hAnsi="宋体" w:eastAsia="宋体" w:cs="宋体"/>
              <w:bCs/>
              <w:spacing w:val="0"/>
              <w:w w:val="99"/>
              <w:szCs w:val="30"/>
              <w:lang w:val="zh-CN" w:eastAsia="zh-CN" w:bidi="zh-CN"/>
            </w:rPr>
            <w:t xml:space="preserve">1. </w:t>
          </w:r>
          <w:r>
            <w:t>概述</w:t>
          </w:r>
          <w:r>
            <w:tab/>
          </w:r>
          <w:r>
            <w:fldChar w:fldCharType="begin"/>
          </w:r>
          <w:r>
            <w:instrText xml:space="preserve"> PAGEREF _Toc24593 </w:instrText>
          </w:r>
          <w:r>
            <w:fldChar w:fldCharType="separate"/>
          </w:r>
          <w:r>
            <w:t>4</w:t>
          </w:r>
          <w:r>
            <w:fldChar w:fldCharType="end"/>
          </w:r>
          <w:r>
            <w:rPr>
              <w:rFonts w:ascii="Arial" w:eastAsia="Arial"/>
            </w:rPr>
            <w:fldChar w:fldCharType="end"/>
          </w:r>
        </w:p>
        <w:p w14:paraId="65E2CAD5">
          <w:pPr>
            <w:pStyle w:val="12"/>
            <w:tabs>
              <w:tab w:val="right" w:leader="dot" w:pos="10610"/>
            </w:tabs>
          </w:pPr>
          <w:r>
            <w:rPr>
              <w:rFonts w:ascii="Arial" w:eastAsia="Arial"/>
            </w:rPr>
            <w:fldChar w:fldCharType="begin"/>
          </w:r>
          <w:r>
            <w:rPr>
              <w:rFonts w:ascii="Arial" w:eastAsia="Arial"/>
            </w:rPr>
            <w:instrText xml:space="preserve"> HYPERLINK \l _Toc27880 </w:instrText>
          </w:r>
          <w:r>
            <w:rPr>
              <w:rFonts w:ascii="Arial" w:eastAsia="Arial"/>
            </w:rPr>
            <w:fldChar w:fldCharType="separate"/>
          </w:r>
          <w:r>
            <w:rPr>
              <w:rFonts w:hint="default" w:ascii="宋体" w:hAnsi="宋体" w:eastAsia="宋体" w:cs="宋体"/>
              <w:bCs/>
              <w:spacing w:val="0"/>
              <w:w w:val="99"/>
              <w:szCs w:val="28"/>
              <w:lang w:val="zh-CN" w:eastAsia="zh-CN" w:bidi="zh-CN"/>
            </w:rPr>
            <w:t xml:space="preserve">1.1 </w:t>
          </w:r>
          <w:r>
            <w:t>目的</w:t>
          </w:r>
          <w:r>
            <w:tab/>
          </w:r>
          <w:r>
            <w:fldChar w:fldCharType="begin"/>
          </w:r>
          <w:r>
            <w:instrText xml:space="preserve"> PAGEREF _Toc27880 </w:instrText>
          </w:r>
          <w:r>
            <w:fldChar w:fldCharType="separate"/>
          </w:r>
          <w:r>
            <w:t>4</w:t>
          </w:r>
          <w:r>
            <w:fldChar w:fldCharType="end"/>
          </w:r>
          <w:r>
            <w:rPr>
              <w:rFonts w:ascii="Arial" w:eastAsia="Arial"/>
            </w:rPr>
            <w:fldChar w:fldCharType="end"/>
          </w:r>
        </w:p>
        <w:p w14:paraId="0774E90C">
          <w:pPr>
            <w:pStyle w:val="12"/>
            <w:tabs>
              <w:tab w:val="right" w:leader="dot" w:pos="10610"/>
            </w:tabs>
          </w:pPr>
          <w:r>
            <w:rPr>
              <w:rFonts w:ascii="Arial" w:eastAsia="Arial"/>
            </w:rPr>
            <w:fldChar w:fldCharType="begin"/>
          </w:r>
          <w:r>
            <w:rPr>
              <w:rFonts w:ascii="Arial" w:eastAsia="Arial"/>
            </w:rPr>
            <w:instrText xml:space="preserve"> HYPERLINK \l _Toc8347 </w:instrText>
          </w:r>
          <w:r>
            <w:rPr>
              <w:rFonts w:ascii="Arial" w:eastAsia="Arial"/>
            </w:rPr>
            <w:fldChar w:fldCharType="separate"/>
          </w:r>
          <w:r>
            <w:rPr>
              <w:rFonts w:hint="default" w:ascii="宋体" w:hAnsi="宋体" w:eastAsia="宋体" w:cs="宋体"/>
              <w:bCs/>
              <w:spacing w:val="0"/>
              <w:w w:val="99"/>
              <w:szCs w:val="28"/>
              <w:lang w:val="zh-CN" w:eastAsia="zh-CN" w:bidi="zh-CN"/>
            </w:rPr>
            <w:t xml:space="preserve">1.2 </w:t>
          </w:r>
          <w:r>
            <w:t>适用范围</w:t>
          </w:r>
          <w:r>
            <w:tab/>
          </w:r>
          <w:r>
            <w:fldChar w:fldCharType="begin"/>
          </w:r>
          <w:r>
            <w:instrText xml:space="preserve"> PAGEREF _Toc8347 </w:instrText>
          </w:r>
          <w:r>
            <w:fldChar w:fldCharType="separate"/>
          </w:r>
          <w:r>
            <w:t>4</w:t>
          </w:r>
          <w:r>
            <w:fldChar w:fldCharType="end"/>
          </w:r>
          <w:r>
            <w:rPr>
              <w:rFonts w:ascii="Arial" w:eastAsia="Arial"/>
            </w:rPr>
            <w:fldChar w:fldCharType="end"/>
          </w:r>
        </w:p>
        <w:p w14:paraId="49C6C1E8">
          <w:pPr>
            <w:pStyle w:val="12"/>
            <w:tabs>
              <w:tab w:val="right" w:leader="dot" w:pos="10610"/>
            </w:tabs>
          </w:pPr>
          <w:r>
            <w:rPr>
              <w:rFonts w:ascii="Arial" w:eastAsia="Arial"/>
            </w:rPr>
            <w:fldChar w:fldCharType="begin"/>
          </w:r>
          <w:r>
            <w:rPr>
              <w:rFonts w:ascii="Arial" w:eastAsia="Arial"/>
            </w:rPr>
            <w:instrText xml:space="preserve"> HYPERLINK \l _Toc8846 </w:instrText>
          </w:r>
          <w:r>
            <w:rPr>
              <w:rFonts w:ascii="Arial" w:eastAsia="Arial"/>
            </w:rPr>
            <w:fldChar w:fldCharType="separate"/>
          </w:r>
          <w:r>
            <w:rPr>
              <w:rFonts w:hint="default" w:ascii="宋体" w:hAnsi="宋体" w:eastAsia="宋体" w:cs="宋体"/>
              <w:bCs/>
              <w:spacing w:val="0"/>
              <w:w w:val="99"/>
              <w:szCs w:val="28"/>
              <w:lang w:val="zh-CN" w:eastAsia="zh-CN" w:bidi="zh-CN"/>
            </w:rPr>
            <w:t xml:space="preserve">1.3 </w:t>
          </w:r>
          <w:r>
            <w:rPr>
              <w:w w:val="95"/>
            </w:rPr>
            <w:t>定义</w:t>
          </w:r>
          <w:r>
            <w:tab/>
          </w:r>
          <w:r>
            <w:fldChar w:fldCharType="begin"/>
          </w:r>
          <w:r>
            <w:instrText xml:space="preserve"> PAGEREF _Toc8846 </w:instrText>
          </w:r>
          <w:r>
            <w:fldChar w:fldCharType="separate"/>
          </w:r>
          <w:r>
            <w:t>4</w:t>
          </w:r>
          <w:r>
            <w:fldChar w:fldCharType="end"/>
          </w:r>
          <w:r>
            <w:rPr>
              <w:rFonts w:ascii="Arial" w:eastAsia="Arial"/>
            </w:rPr>
            <w:fldChar w:fldCharType="end"/>
          </w:r>
        </w:p>
        <w:p w14:paraId="3D5F354B">
          <w:pPr>
            <w:pStyle w:val="12"/>
            <w:tabs>
              <w:tab w:val="right" w:leader="dot" w:pos="10610"/>
            </w:tabs>
          </w:pPr>
          <w:r>
            <w:rPr>
              <w:rFonts w:ascii="Arial" w:eastAsia="Arial"/>
            </w:rPr>
            <w:fldChar w:fldCharType="begin"/>
          </w:r>
          <w:r>
            <w:rPr>
              <w:rFonts w:ascii="Arial" w:eastAsia="Arial"/>
            </w:rPr>
            <w:instrText xml:space="preserve"> HYPERLINK \l _Toc645 </w:instrText>
          </w:r>
          <w:r>
            <w:rPr>
              <w:rFonts w:ascii="Arial" w:eastAsia="Arial"/>
            </w:rPr>
            <w:fldChar w:fldCharType="separate"/>
          </w:r>
          <w:r>
            <w:rPr>
              <w:rFonts w:hint="default" w:ascii="宋体" w:hAnsi="宋体" w:eastAsia="宋体" w:cs="宋体"/>
              <w:bCs/>
              <w:spacing w:val="0"/>
              <w:w w:val="99"/>
              <w:szCs w:val="28"/>
              <w:lang w:val="zh-CN" w:eastAsia="zh-CN" w:bidi="zh-CN"/>
            </w:rPr>
            <w:t xml:space="preserve">1.4 </w:t>
          </w:r>
          <w:r>
            <w:rPr>
              <w:w w:val="95"/>
            </w:rPr>
            <w:t>责任</w:t>
          </w:r>
          <w:r>
            <w:tab/>
          </w:r>
          <w:r>
            <w:fldChar w:fldCharType="begin"/>
          </w:r>
          <w:r>
            <w:instrText xml:space="preserve"> PAGEREF _Toc645 </w:instrText>
          </w:r>
          <w:r>
            <w:fldChar w:fldCharType="separate"/>
          </w:r>
          <w:r>
            <w:t>4</w:t>
          </w:r>
          <w:r>
            <w:fldChar w:fldCharType="end"/>
          </w:r>
          <w:r>
            <w:rPr>
              <w:rFonts w:ascii="Arial" w:eastAsia="Arial"/>
            </w:rPr>
            <w:fldChar w:fldCharType="end"/>
          </w:r>
        </w:p>
        <w:p w14:paraId="06A315AA">
          <w:pPr>
            <w:pStyle w:val="12"/>
            <w:tabs>
              <w:tab w:val="right" w:leader="dot" w:pos="10610"/>
            </w:tabs>
          </w:pPr>
          <w:r>
            <w:rPr>
              <w:rFonts w:ascii="Arial" w:eastAsia="Arial"/>
            </w:rPr>
            <w:fldChar w:fldCharType="begin"/>
          </w:r>
          <w:r>
            <w:rPr>
              <w:rFonts w:ascii="Arial" w:eastAsia="Arial"/>
            </w:rPr>
            <w:instrText xml:space="preserve"> HYPERLINK \l _Toc14943 </w:instrText>
          </w:r>
          <w:r>
            <w:rPr>
              <w:rFonts w:ascii="Arial" w:eastAsia="Arial"/>
            </w:rPr>
            <w:fldChar w:fldCharType="separate"/>
          </w:r>
          <w:r>
            <w:rPr>
              <w:rFonts w:hint="default" w:ascii="宋体" w:hAnsi="宋体" w:eastAsia="宋体" w:cs="宋体"/>
              <w:bCs/>
              <w:spacing w:val="0"/>
              <w:w w:val="99"/>
              <w:szCs w:val="28"/>
              <w:lang w:val="zh-CN" w:eastAsia="zh-CN" w:bidi="zh-CN"/>
            </w:rPr>
            <w:t xml:space="preserve">1.5 </w:t>
          </w:r>
          <w:r>
            <w:t>文档维护及评审</w:t>
          </w:r>
          <w:r>
            <w:tab/>
          </w:r>
          <w:r>
            <w:fldChar w:fldCharType="begin"/>
          </w:r>
          <w:r>
            <w:instrText xml:space="preserve"> PAGEREF _Toc14943 </w:instrText>
          </w:r>
          <w:r>
            <w:fldChar w:fldCharType="separate"/>
          </w:r>
          <w:r>
            <w:t>4</w:t>
          </w:r>
          <w:r>
            <w:fldChar w:fldCharType="end"/>
          </w:r>
          <w:r>
            <w:rPr>
              <w:rFonts w:ascii="Arial" w:eastAsia="Arial"/>
            </w:rPr>
            <w:fldChar w:fldCharType="end"/>
          </w:r>
        </w:p>
        <w:p w14:paraId="702F5AE3">
          <w:pPr>
            <w:pStyle w:val="12"/>
            <w:tabs>
              <w:tab w:val="right" w:leader="dot" w:pos="10610"/>
            </w:tabs>
          </w:pPr>
          <w:r>
            <w:rPr>
              <w:rFonts w:ascii="Arial" w:eastAsia="Arial"/>
            </w:rPr>
            <w:fldChar w:fldCharType="begin"/>
          </w:r>
          <w:r>
            <w:rPr>
              <w:rFonts w:ascii="Arial" w:eastAsia="Arial"/>
            </w:rPr>
            <w:instrText xml:space="preserve"> HYPERLINK \l _Toc12293 </w:instrText>
          </w:r>
          <w:r>
            <w:rPr>
              <w:rFonts w:ascii="Arial" w:eastAsia="Arial"/>
            </w:rPr>
            <w:fldChar w:fldCharType="separate"/>
          </w:r>
          <w:r>
            <w:rPr>
              <w:rFonts w:hint="default" w:ascii="宋体" w:hAnsi="宋体" w:eastAsia="宋体" w:cs="宋体"/>
              <w:bCs/>
              <w:spacing w:val="0"/>
              <w:w w:val="99"/>
              <w:szCs w:val="30"/>
              <w:lang w:val="zh-CN" w:eastAsia="zh-CN" w:bidi="zh-CN"/>
            </w:rPr>
            <w:t xml:space="preserve">2. </w:t>
          </w:r>
          <w:r>
            <w:t>软件资产管理流程</w:t>
          </w:r>
          <w:r>
            <w:tab/>
          </w:r>
          <w:r>
            <w:fldChar w:fldCharType="begin"/>
          </w:r>
          <w:r>
            <w:instrText xml:space="preserve"> PAGEREF _Toc12293 </w:instrText>
          </w:r>
          <w:r>
            <w:fldChar w:fldCharType="separate"/>
          </w:r>
          <w:r>
            <w:t>5</w:t>
          </w:r>
          <w:r>
            <w:fldChar w:fldCharType="end"/>
          </w:r>
          <w:r>
            <w:rPr>
              <w:rFonts w:ascii="Arial" w:eastAsia="Arial"/>
            </w:rPr>
            <w:fldChar w:fldCharType="end"/>
          </w:r>
        </w:p>
        <w:p w14:paraId="2E1739D0">
          <w:pPr>
            <w:pStyle w:val="12"/>
            <w:tabs>
              <w:tab w:val="right" w:leader="dot" w:pos="10610"/>
            </w:tabs>
          </w:pPr>
          <w:r>
            <w:rPr>
              <w:rFonts w:ascii="Arial" w:eastAsia="Arial"/>
            </w:rPr>
            <w:fldChar w:fldCharType="begin"/>
          </w:r>
          <w:r>
            <w:rPr>
              <w:rFonts w:ascii="Arial" w:eastAsia="Arial"/>
            </w:rPr>
            <w:instrText xml:space="preserve"> HYPERLINK \l _Toc18978 </w:instrText>
          </w:r>
          <w:r>
            <w:rPr>
              <w:rFonts w:ascii="Arial" w:eastAsia="Arial"/>
            </w:rPr>
            <w:fldChar w:fldCharType="separate"/>
          </w:r>
          <w:r>
            <w:rPr>
              <w:rFonts w:hint="default" w:ascii="宋体" w:hAnsi="宋体" w:eastAsia="宋体" w:cs="宋体"/>
              <w:bCs/>
              <w:spacing w:val="0"/>
              <w:w w:val="99"/>
              <w:szCs w:val="28"/>
              <w:lang w:val="zh-CN" w:eastAsia="zh-CN" w:bidi="zh-CN"/>
            </w:rPr>
            <w:t xml:space="preserve">2.1 </w:t>
          </w:r>
          <w:r>
            <w:t>主要目标与用途</w:t>
          </w:r>
          <w:r>
            <w:tab/>
          </w:r>
          <w:r>
            <w:fldChar w:fldCharType="begin"/>
          </w:r>
          <w:r>
            <w:instrText xml:space="preserve"> PAGEREF _Toc18978 </w:instrText>
          </w:r>
          <w:r>
            <w:fldChar w:fldCharType="separate"/>
          </w:r>
          <w:r>
            <w:t>5</w:t>
          </w:r>
          <w:r>
            <w:fldChar w:fldCharType="end"/>
          </w:r>
          <w:r>
            <w:rPr>
              <w:rFonts w:ascii="Arial" w:eastAsia="Arial"/>
            </w:rPr>
            <w:fldChar w:fldCharType="end"/>
          </w:r>
        </w:p>
        <w:p w14:paraId="387C59D2">
          <w:pPr>
            <w:pStyle w:val="13"/>
            <w:tabs>
              <w:tab w:val="right" w:leader="dot" w:pos="10610"/>
            </w:tabs>
          </w:pPr>
          <w:r>
            <w:rPr>
              <w:rFonts w:ascii="Arial" w:eastAsia="Arial"/>
            </w:rPr>
            <w:fldChar w:fldCharType="begin"/>
          </w:r>
          <w:r>
            <w:rPr>
              <w:rFonts w:ascii="Arial" w:eastAsia="Arial"/>
            </w:rPr>
            <w:instrText xml:space="preserve"> HYPERLINK \l _Toc21128 </w:instrText>
          </w:r>
          <w:r>
            <w:rPr>
              <w:rFonts w:ascii="Arial" w:eastAsia="Arial"/>
            </w:rPr>
            <w:fldChar w:fldCharType="separate"/>
          </w:r>
          <w:r>
            <w:rPr>
              <w:rFonts w:hint="default" w:ascii="宋体" w:hAnsi="宋体" w:eastAsia="宋体" w:cs="宋体"/>
              <w:w w:val="100"/>
              <w:szCs w:val="21"/>
              <w:lang w:val="zh-CN" w:eastAsia="zh-CN" w:bidi="zh-CN"/>
            </w:rPr>
            <w:t xml:space="preserve">1. </w:t>
          </w:r>
          <w:r>
            <w:rPr>
              <w:spacing w:val="-3"/>
            </w:rPr>
            <w:t>防范重要的商业风险</w:t>
          </w:r>
          <w:r>
            <w:tab/>
          </w:r>
          <w:r>
            <w:fldChar w:fldCharType="begin"/>
          </w:r>
          <w:r>
            <w:instrText xml:space="preserve"> PAGEREF _Toc21128 </w:instrText>
          </w:r>
          <w:r>
            <w:fldChar w:fldCharType="separate"/>
          </w:r>
          <w:r>
            <w:t>5</w:t>
          </w:r>
          <w:r>
            <w:fldChar w:fldCharType="end"/>
          </w:r>
          <w:r>
            <w:rPr>
              <w:rFonts w:ascii="Arial" w:eastAsia="Arial"/>
            </w:rPr>
            <w:fldChar w:fldCharType="end"/>
          </w:r>
        </w:p>
        <w:p w14:paraId="5724721A">
          <w:pPr>
            <w:pStyle w:val="13"/>
            <w:tabs>
              <w:tab w:val="right" w:leader="dot" w:pos="10610"/>
            </w:tabs>
          </w:pPr>
          <w:r>
            <w:rPr>
              <w:rFonts w:ascii="Arial" w:eastAsia="Arial"/>
            </w:rPr>
            <w:fldChar w:fldCharType="begin"/>
          </w:r>
          <w:r>
            <w:rPr>
              <w:rFonts w:ascii="Arial" w:eastAsia="Arial"/>
            </w:rPr>
            <w:instrText xml:space="preserve"> HYPERLINK \l _Toc7507 </w:instrText>
          </w:r>
          <w:r>
            <w:rPr>
              <w:rFonts w:ascii="Arial" w:eastAsia="Arial"/>
            </w:rPr>
            <w:fldChar w:fldCharType="separate"/>
          </w:r>
          <w:r>
            <w:rPr>
              <w:rFonts w:hint="default" w:ascii="宋体" w:hAnsi="宋体" w:eastAsia="宋体" w:cs="宋体"/>
              <w:w w:val="100"/>
              <w:szCs w:val="21"/>
              <w:lang w:val="zh-CN" w:eastAsia="zh-CN" w:bidi="zh-CN"/>
            </w:rPr>
            <w:t xml:space="preserve">2. </w:t>
          </w:r>
          <w:r>
            <w:rPr>
              <w:spacing w:val="-3"/>
            </w:rPr>
            <w:t>保证软件的可用性和安全性</w:t>
          </w:r>
          <w:r>
            <w:tab/>
          </w:r>
          <w:r>
            <w:fldChar w:fldCharType="begin"/>
          </w:r>
          <w:r>
            <w:instrText xml:space="preserve"> PAGEREF _Toc7507 </w:instrText>
          </w:r>
          <w:r>
            <w:fldChar w:fldCharType="separate"/>
          </w:r>
          <w:r>
            <w:t>5</w:t>
          </w:r>
          <w:r>
            <w:fldChar w:fldCharType="end"/>
          </w:r>
          <w:r>
            <w:rPr>
              <w:rFonts w:ascii="Arial" w:eastAsia="Arial"/>
            </w:rPr>
            <w:fldChar w:fldCharType="end"/>
          </w:r>
        </w:p>
        <w:p w14:paraId="3D9B0215">
          <w:pPr>
            <w:pStyle w:val="13"/>
            <w:tabs>
              <w:tab w:val="right" w:leader="dot" w:pos="10610"/>
            </w:tabs>
          </w:pPr>
          <w:r>
            <w:rPr>
              <w:rFonts w:ascii="Arial" w:eastAsia="Arial"/>
            </w:rPr>
            <w:fldChar w:fldCharType="begin"/>
          </w:r>
          <w:r>
            <w:rPr>
              <w:rFonts w:ascii="Arial" w:eastAsia="Arial"/>
            </w:rPr>
            <w:instrText xml:space="preserve"> HYPERLINK \l _Toc6255 </w:instrText>
          </w:r>
          <w:r>
            <w:rPr>
              <w:rFonts w:ascii="Arial" w:eastAsia="Arial"/>
            </w:rPr>
            <w:fldChar w:fldCharType="separate"/>
          </w:r>
          <w:r>
            <w:rPr>
              <w:rFonts w:hint="default" w:ascii="宋体" w:hAnsi="宋体" w:eastAsia="宋体" w:cs="宋体"/>
              <w:w w:val="100"/>
              <w:szCs w:val="21"/>
              <w:lang w:val="zh-CN" w:eastAsia="zh-CN" w:bidi="zh-CN"/>
            </w:rPr>
            <w:t xml:space="preserve">3. </w:t>
          </w:r>
          <w:r>
            <w:rPr>
              <w:spacing w:val="-1"/>
            </w:rPr>
            <w:t>节省成本</w:t>
          </w:r>
          <w:r>
            <w:tab/>
          </w:r>
          <w:r>
            <w:fldChar w:fldCharType="begin"/>
          </w:r>
          <w:r>
            <w:instrText xml:space="preserve"> PAGEREF _Toc6255 </w:instrText>
          </w:r>
          <w:r>
            <w:fldChar w:fldCharType="separate"/>
          </w:r>
          <w:r>
            <w:t>5</w:t>
          </w:r>
          <w:r>
            <w:fldChar w:fldCharType="end"/>
          </w:r>
          <w:r>
            <w:rPr>
              <w:rFonts w:ascii="Arial" w:eastAsia="Arial"/>
            </w:rPr>
            <w:fldChar w:fldCharType="end"/>
          </w:r>
        </w:p>
        <w:p w14:paraId="45C5E996">
          <w:pPr>
            <w:pStyle w:val="13"/>
            <w:tabs>
              <w:tab w:val="right" w:leader="dot" w:pos="10610"/>
            </w:tabs>
          </w:pPr>
          <w:r>
            <w:rPr>
              <w:rFonts w:ascii="Arial" w:eastAsia="Arial"/>
            </w:rPr>
            <w:fldChar w:fldCharType="begin"/>
          </w:r>
          <w:r>
            <w:rPr>
              <w:rFonts w:ascii="Arial" w:eastAsia="Arial"/>
            </w:rPr>
            <w:instrText xml:space="preserve"> HYPERLINK \l _Toc15951 </w:instrText>
          </w:r>
          <w:r>
            <w:rPr>
              <w:rFonts w:ascii="Arial" w:eastAsia="Arial"/>
            </w:rPr>
            <w:fldChar w:fldCharType="separate"/>
          </w:r>
          <w:r>
            <w:rPr>
              <w:rFonts w:hint="default" w:ascii="宋体" w:hAnsi="宋体" w:eastAsia="宋体" w:cs="宋体"/>
              <w:w w:val="100"/>
              <w:szCs w:val="21"/>
              <w:lang w:val="zh-CN" w:eastAsia="zh-CN" w:bidi="zh-CN"/>
            </w:rPr>
            <w:t xml:space="preserve">4. </w:t>
          </w:r>
          <w:r>
            <w:rPr>
              <w:spacing w:val="-2"/>
            </w:rPr>
            <w:t>更强的管理优势</w:t>
          </w:r>
          <w:r>
            <w:tab/>
          </w:r>
          <w:r>
            <w:fldChar w:fldCharType="begin"/>
          </w:r>
          <w:r>
            <w:instrText xml:space="preserve"> PAGEREF _Toc15951 </w:instrText>
          </w:r>
          <w:r>
            <w:fldChar w:fldCharType="separate"/>
          </w:r>
          <w:r>
            <w:t>5</w:t>
          </w:r>
          <w:r>
            <w:fldChar w:fldCharType="end"/>
          </w:r>
          <w:r>
            <w:rPr>
              <w:rFonts w:ascii="Arial" w:eastAsia="Arial"/>
            </w:rPr>
            <w:fldChar w:fldCharType="end"/>
          </w:r>
        </w:p>
        <w:p w14:paraId="50396AA5">
          <w:pPr>
            <w:pStyle w:val="13"/>
            <w:tabs>
              <w:tab w:val="right" w:leader="dot" w:pos="10610"/>
            </w:tabs>
          </w:pPr>
          <w:r>
            <w:rPr>
              <w:rFonts w:ascii="Arial" w:eastAsia="Arial"/>
            </w:rPr>
            <w:fldChar w:fldCharType="begin"/>
          </w:r>
          <w:r>
            <w:rPr>
              <w:rFonts w:ascii="Arial" w:eastAsia="Arial"/>
            </w:rPr>
            <w:instrText xml:space="preserve"> HYPERLINK \l _Toc18947 </w:instrText>
          </w:r>
          <w:r>
            <w:rPr>
              <w:rFonts w:ascii="Arial" w:eastAsia="Arial"/>
            </w:rPr>
            <w:fldChar w:fldCharType="separate"/>
          </w:r>
          <w:r>
            <w:rPr>
              <w:rFonts w:hint="default" w:ascii="宋体" w:hAnsi="宋体" w:eastAsia="宋体" w:cs="宋体"/>
              <w:w w:val="100"/>
              <w:szCs w:val="21"/>
              <w:lang w:val="zh-CN" w:eastAsia="zh-CN" w:bidi="zh-CN"/>
            </w:rPr>
            <w:t xml:space="preserve">5. </w:t>
          </w:r>
          <w:r>
            <w:rPr>
              <w:spacing w:val="-1"/>
            </w:rPr>
            <w:t>提高生产力</w:t>
          </w:r>
          <w:r>
            <w:tab/>
          </w:r>
          <w:r>
            <w:fldChar w:fldCharType="begin"/>
          </w:r>
          <w:r>
            <w:instrText xml:space="preserve"> PAGEREF _Toc18947 </w:instrText>
          </w:r>
          <w:r>
            <w:fldChar w:fldCharType="separate"/>
          </w:r>
          <w:r>
            <w:t>6</w:t>
          </w:r>
          <w:r>
            <w:fldChar w:fldCharType="end"/>
          </w:r>
          <w:r>
            <w:rPr>
              <w:rFonts w:ascii="Arial" w:eastAsia="Arial"/>
            </w:rPr>
            <w:fldChar w:fldCharType="end"/>
          </w:r>
        </w:p>
        <w:p w14:paraId="5016D5E2">
          <w:pPr>
            <w:pStyle w:val="12"/>
            <w:tabs>
              <w:tab w:val="right" w:leader="dot" w:pos="10610"/>
            </w:tabs>
          </w:pPr>
          <w:r>
            <w:rPr>
              <w:rFonts w:ascii="Arial" w:eastAsia="Arial"/>
            </w:rPr>
            <w:fldChar w:fldCharType="begin"/>
          </w:r>
          <w:r>
            <w:rPr>
              <w:rFonts w:ascii="Arial" w:eastAsia="Arial"/>
            </w:rPr>
            <w:instrText xml:space="preserve"> HYPERLINK \l _Toc9757 </w:instrText>
          </w:r>
          <w:r>
            <w:rPr>
              <w:rFonts w:ascii="Arial" w:eastAsia="Arial"/>
            </w:rPr>
            <w:fldChar w:fldCharType="separate"/>
          </w:r>
          <w:r>
            <w:rPr>
              <w:rFonts w:hint="default" w:ascii="宋体" w:hAnsi="宋体" w:eastAsia="宋体" w:cs="宋体"/>
              <w:bCs/>
              <w:spacing w:val="0"/>
              <w:w w:val="99"/>
              <w:szCs w:val="28"/>
              <w:lang w:val="zh-CN" w:eastAsia="zh-CN" w:bidi="zh-CN"/>
            </w:rPr>
            <w:t xml:space="preserve">2.2 </w:t>
          </w:r>
          <w:r>
            <w:t>流程主要角色和职责</w:t>
          </w:r>
          <w:r>
            <w:tab/>
          </w:r>
          <w:r>
            <w:fldChar w:fldCharType="begin"/>
          </w:r>
          <w:r>
            <w:instrText xml:space="preserve"> PAGEREF _Toc9757 </w:instrText>
          </w:r>
          <w:r>
            <w:fldChar w:fldCharType="separate"/>
          </w:r>
          <w:r>
            <w:t>6</w:t>
          </w:r>
          <w:r>
            <w:fldChar w:fldCharType="end"/>
          </w:r>
          <w:r>
            <w:rPr>
              <w:rFonts w:ascii="Arial" w:eastAsia="Arial"/>
            </w:rPr>
            <w:fldChar w:fldCharType="end"/>
          </w:r>
        </w:p>
        <w:p w14:paraId="597CFA49">
          <w:pPr>
            <w:pStyle w:val="13"/>
            <w:tabs>
              <w:tab w:val="right" w:leader="dot" w:pos="10610"/>
            </w:tabs>
          </w:pPr>
          <w:r>
            <w:rPr>
              <w:rFonts w:ascii="Arial" w:eastAsia="Arial"/>
            </w:rPr>
            <w:fldChar w:fldCharType="begin"/>
          </w:r>
          <w:r>
            <w:rPr>
              <w:rFonts w:ascii="Arial" w:eastAsia="Arial"/>
            </w:rPr>
            <w:instrText xml:space="preserve"> HYPERLINK \l _Toc28322 </w:instrText>
          </w:r>
          <w:r>
            <w:rPr>
              <w:rFonts w:ascii="Arial" w:eastAsia="Arial"/>
            </w:rPr>
            <w:fldChar w:fldCharType="separate"/>
          </w:r>
          <w:r>
            <w:rPr>
              <w:rFonts w:hint="default" w:ascii="宋体" w:hAnsi="宋体" w:eastAsia="宋体" w:cs="宋体"/>
              <w:w w:val="100"/>
              <w:szCs w:val="21"/>
              <w:lang w:val="zh-CN" w:eastAsia="zh-CN" w:bidi="zh-CN"/>
            </w:rPr>
            <w:t xml:space="preserve">1. </w:t>
          </w:r>
          <w:r>
            <w:rPr>
              <w:spacing w:val="-3"/>
            </w:rPr>
            <w:t>软件资产归口管理员</w:t>
          </w:r>
          <w:r>
            <w:tab/>
          </w:r>
          <w:r>
            <w:fldChar w:fldCharType="begin"/>
          </w:r>
          <w:r>
            <w:instrText xml:space="preserve"> PAGEREF _Toc28322 </w:instrText>
          </w:r>
          <w:r>
            <w:fldChar w:fldCharType="separate"/>
          </w:r>
          <w:r>
            <w:t>6</w:t>
          </w:r>
          <w:r>
            <w:fldChar w:fldCharType="end"/>
          </w:r>
          <w:r>
            <w:rPr>
              <w:rFonts w:ascii="Arial" w:eastAsia="Arial"/>
            </w:rPr>
            <w:fldChar w:fldCharType="end"/>
          </w:r>
        </w:p>
        <w:p w14:paraId="18D8CB2A">
          <w:pPr>
            <w:pStyle w:val="13"/>
            <w:tabs>
              <w:tab w:val="right" w:leader="dot" w:pos="10610"/>
            </w:tabs>
          </w:pPr>
          <w:r>
            <w:rPr>
              <w:rFonts w:ascii="Arial" w:eastAsia="Arial"/>
            </w:rPr>
            <w:fldChar w:fldCharType="begin"/>
          </w:r>
          <w:r>
            <w:rPr>
              <w:rFonts w:ascii="Arial" w:eastAsia="Arial"/>
            </w:rPr>
            <w:instrText xml:space="preserve"> HYPERLINK \l _Toc12102 </w:instrText>
          </w:r>
          <w:r>
            <w:rPr>
              <w:rFonts w:ascii="Arial" w:eastAsia="Arial"/>
            </w:rPr>
            <w:fldChar w:fldCharType="separate"/>
          </w:r>
          <w:r>
            <w:rPr>
              <w:rFonts w:hint="default" w:ascii="宋体" w:hAnsi="宋体" w:eastAsia="宋体" w:cs="宋体"/>
              <w:w w:val="100"/>
              <w:szCs w:val="21"/>
              <w:lang w:val="zh-CN" w:eastAsia="zh-CN" w:bidi="zh-CN"/>
            </w:rPr>
            <w:t xml:space="preserve">2. </w:t>
          </w:r>
          <w:r>
            <w:rPr>
              <w:spacing w:val="-2"/>
            </w:rPr>
            <w:t>软件资产责任人</w:t>
          </w:r>
          <w:r>
            <w:tab/>
          </w:r>
          <w:r>
            <w:fldChar w:fldCharType="begin"/>
          </w:r>
          <w:r>
            <w:instrText xml:space="preserve"> PAGEREF _Toc12102 </w:instrText>
          </w:r>
          <w:r>
            <w:fldChar w:fldCharType="separate"/>
          </w:r>
          <w:r>
            <w:t>6</w:t>
          </w:r>
          <w:r>
            <w:fldChar w:fldCharType="end"/>
          </w:r>
          <w:r>
            <w:rPr>
              <w:rFonts w:ascii="Arial" w:eastAsia="Arial"/>
            </w:rPr>
            <w:fldChar w:fldCharType="end"/>
          </w:r>
        </w:p>
        <w:p w14:paraId="642B0494">
          <w:pPr>
            <w:pStyle w:val="13"/>
            <w:tabs>
              <w:tab w:val="right" w:leader="dot" w:pos="10610"/>
            </w:tabs>
          </w:pPr>
          <w:r>
            <w:rPr>
              <w:rFonts w:ascii="Arial" w:eastAsia="Arial"/>
            </w:rPr>
            <w:fldChar w:fldCharType="begin"/>
          </w:r>
          <w:r>
            <w:rPr>
              <w:rFonts w:ascii="Arial" w:eastAsia="Arial"/>
            </w:rPr>
            <w:instrText xml:space="preserve"> HYPERLINK \l _Toc19635 </w:instrText>
          </w:r>
          <w:r>
            <w:rPr>
              <w:rFonts w:ascii="Arial" w:eastAsia="Arial"/>
            </w:rPr>
            <w:fldChar w:fldCharType="separate"/>
          </w:r>
          <w:r>
            <w:rPr>
              <w:rFonts w:hint="default" w:ascii="宋体" w:hAnsi="宋体" w:eastAsia="宋体" w:cs="宋体"/>
              <w:w w:val="100"/>
              <w:szCs w:val="21"/>
              <w:lang w:val="zh-CN" w:eastAsia="zh-CN" w:bidi="zh-CN"/>
            </w:rPr>
            <w:t xml:space="preserve">3. </w:t>
          </w:r>
          <w:r>
            <w:rPr>
              <w:spacing w:val="-1"/>
            </w:rPr>
            <w:t>软件购买人</w:t>
          </w:r>
          <w:r>
            <w:tab/>
          </w:r>
          <w:r>
            <w:fldChar w:fldCharType="begin"/>
          </w:r>
          <w:r>
            <w:instrText xml:space="preserve"> PAGEREF _Toc19635 </w:instrText>
          </w:r>
          <w:r>
            <w:fldChar w:fldCharType="separate"/>
          </w:r>
          <w:r>
            <w:t>7</w:t>
          </w:r>
          <w:r>
            <w:fldChar w:fldCharType="end"/>
          </w:r>
          <w:r>
            <w:rPr>
              <w:rFonts w:ascii="Arial" w:eastAsia="Arial"/>
            </w:rPr>
            <w:fldChar w:fldCharType="end"/>
          </w:r>
        </w:p>
        <w:p w14:paraId="08D82672">
          <w:pPr>
            <w:pStyle w:val="13"/>
            <w:tabs>
              <w:tab w:val="right" w:leader="dot" w:pos="10610"/>
            </w:tabs>
          </w:pPr>
          <w:r>
            <w:rPr>
              <w:rFonts w:ascii="Arial" w:eastAsia="Arial"/>
            </w:rPr>
            <w:fldChar w:fldCharType="begin"/>
          </w:r>
          <w:r>
            <w:rPr>
              <w:rFonts w:ascii="Arial" w:eastAsia="Arial"/>
            </w:rPr>
            <w:instrText xml:space="preserve"> HYPERLINK \l _Toc3219 </w:instrText>
          </w:r>
          <w:r>
            <w:rPr>
              <w:rFonts w:ascii="Arial" w:eastAsia="Arial"/>
            </w:rPr>
            <w:fldChar w:fldCharType="separate"/>
          </w:r>
          <w:r>
            <w:rPr>
              <w:rFonts w:hint="default" w:ascii="宋体" w:hAnsi="宋体" w:eastAsia="宋体" w:cs="宋体"/>
              <w:w w:val="100"/>
              <w:szCs w:val="21"/>
              <w:lang w:val="zh-CN" w:eastAsia="zh-CN" w:bidi="zh-CN"/>
            </w:rPr>
            <w:t xml:space="preserve">4. </w:t>
          </w:r>
          <w:r>
            <w:t>IT</w:t>
          </w:r>
          <w:r>
            <w:rPr>
              <w:spacing w:val="-3"/>
            </w:rPr>
            <w:t>各相关领域软件支持工程师</w:t>
          </w:r>
          <w:r>
            <w:tab/>
          </w:r>
          <w:r>
            <w:fldChar w:fldCharType="begin"/>
          </w:r>
          <w:r>
            <w:instrText xml:space="preserve"> PAGEREF _Toc3219 </w:instrText>
          </w:r>
          <w:r>
            <w:fldChar w:fldCharType="separate"/>
          </w:r>
          <w:r>
            <w:t>7</w:t>
          </w:r>
          <w:r>
            <w:fldChar w:fldCharType="end"/>
          </w:r>
          <w:r>
            <w:rPr>
              <w:rFonts w:ascii="Arial" w:eastAsia="Arial"/>
            </w:rPr>
            <w:fldChar w:fldCharType="end"/>
          </w:r>
        </w:p>
        <w:p w14:paraId="312A3F4C">
          <w:pPr>
            <w:pStyle w:val="13"/>
            <w:tabs>
              <w:tab w:val="right" w:leader="dot" w:pos="10610"/>
            </w:tabs>
          </w:pPr>
          <w:r>
            <w:rPr>
              <w:rFonts w:ascii="Arial" w:eastAsia="Arial"/>
            </w:rPr>
            <w:fldChar w:fldCharType="begin"/>
          </w:r>
          <w:r>
            <w:rPr>
              <w:rFonts w:ascii="Arial" w:eastAsia="Arial"/>
            </w:rPr>
            <w:instrText xml:space="preserve"> HYPERLINK \l _Toc8680 </w:instrText>
          </w:r>
          <w:r>
            <w:rPr>
              <w:rFonts w:ascii="Arial" w:eastAsia="Arial"/>
            </w:rPr>
            <w:fldChar w:fldCharType="separate"/>
          </w:r>
          <w:r>
            <w:rPr>
              <w:rFonts w:hint="default" w:ascii="宋体" w:hAnsi="宋体" w:eastAsia="宋体" w:cs="宋体"/>
              <w:w w:val="100"/>
              <w:szCs w:val="21"/>
              <w:lang w:val="zh-CN" w:eastAsia="zh-CN" w:bidi="zh-CN"/>
            </w:rPr>
            <w:t xml:space="preserve">5. </w:t>
          </w:r>
          <w:r>
            <w:rPr>
              <w:spacing w:val="-1"/>
            </w:rPr>
            <w:t>介质管理员</w:t>
          </w:r>
          <w:r>
            <w:tab/>
          </w:r>
          <w:r>
            <w:fldChar w:fldCharType="begin"/>
          </w:r>
          <w:r>
            <w:instrText xml:space="preserve"> PAGEREF _Toc8680 </w:instrText>
          </w:r>
          <w:r>
            <w:fldChar w:fldCharType="separate"/>
          </w:r>
          <w:r>
            <w:t>7</w:t>
          </w:r>
          <w:r>
            <w:fldChar w:fldCharType="end"/>
          </w:r>
          <w:r>
            <w:rPr>
              <w:rFonts w:ascii="Arial" w:eastAsia="Arial"/>
            </w:rPr>
            <w:fldChar w:fldCharType="end"/>
          </w:r>
        </w:p>
        <w:p w14:paraId="3524B002">
          <w:pPr>
            <w:pStyle w:val="12"/>
            <w:tabs>
              <w:tab w:val="right" w:leader="dot" w:pos="10610"/>
            </w:tabs>
          </w:pPr>
          <w:r>
            <w:rPr>
              <w:rFonts w:ascii="Arial" w:eastAsia="Arial"/>
            </w:rPr>
            <w:fldChar w:fldCharType="begin"/>
          </w:r>
          <w:r>
            <w:rPr>
              <w:rFonts w:ascii="Arial" w:eastAsia="Arial"/>
            </w:rPr>
            <w:instrText xml:space="preserve"> HYPERLINK \l _Toc19128 </w:instrText>
          </w:r>
          <w:r>
            <w:rPr>
              <w:rFonts w:ascii="Arial" w:eastAsia="Arial"/>
            </w:rPr>
            <w:fldChar w:fldCharType="separate"/>
          </w:r>
          <w:r>
            <w:rPr>
              <w:rFonts w:hint="default" w:ascii="宋体" w:hAnsi="宋体" w:eastAsia="宋体" w:cs="宋体"/>
              <w:bCs/>
              <w:spacing w:val="0"/>
              <w:w w:val="99"/>
              <w:szCs w:val="28"/>
              <w:lang w:val="zh-CN" w:eastAsia="zh-CN" w:bidi="zh-CN"/>
            </w:rPr>
            <w:t xml:space="preserve">2.3 </w:t>
          </w:r>
          <w:r>
            <w:t>软件资产管理流程</w:t>
          </w:r>
          <w:r>
            <w:tab/>
          </w:r>
          <w:r>
            <w:fldChar w:fldCharType="begin"/>
          </w:r>
          <w:r>
            <w:instrText xml:space="preserve"> PAGEREF _Toc19128 </w:instrText>
          </w:r>
          <w:r>
            <w:fldChar w:fldCharType="separate"/>
          </w:r>
          <w:r>
            <w:t>8</w:t>
          </w:r>
          <w:r>
            <w:fldChar w:fldCharType="end"/>
          </w:r>
          <w:r>
            <w:rPr>
              <w:rFonts w:ascii="Arial" w:eastAsia="Arial"/>
            </w:rPr>
            <w:fldChar w:fldCharType="end"/>
          </w:r>
        </w:p>
        <w:p w14:paraId="49CBD850">
          <w:pPr>
            <w:pStyle w:val="12"/>
            <w:tabs>
              <w:tab w:val="right" w:leader="dot" w:pos="10610"/>
            </w:tabs>
          </w:pPr>
          <w:r>
            <w:rPr>
              <w:rFonts w:ascii="Arial" w:eastAsia="Arial"/>
            </w:rPr>
            <w:fldChar w:fldCharType="begin"/>
          </w:r>
          <w:r>
            <w:rPr>
              <w:rFonts w:ascii="Arial" w:eastAsia="Arial"/>
            </w:rPr>
            <w:instrText xml:space="preserve"> HYPERLINK \l _Toc7887 </w:instrText>
          </w:r>
          <w:r>
            <w:rPr>
              <w:rFonts w:ascii="Arial" w:eastAsia="Arial"/>
            </w:rPr>
            <w:fldChar w:fldCharType="separate"/>
          </w:r>
          <w:r>
            <w:rPr>
              <w:rFonts w:hint="default" w:ascii="宋体" w:hAnsi="宋体" w:eastAsia="宋体" w:cs="宋体"/>
              <w:bCs/>
              <w:spacing w:val="0"/>
              <w:w w:val="99"/>
              <w:szCs w:val="30"/>
              <w:lang w:val="zh-CN" w:eastAsia="zh-CN" w:bidi="zh-CN"/>
            </w:rPr>
            <w:t xml:space="preserve">3. </w:t>
          </w:r>
          <w:r>
            <w:t>软件资产管理规范</w:t>
          </w:r>
          <w:r>
            <w:tab/>
          </w:r>
          <w:r>
            <w:fldChar w:fldCharType="begin"/>
          </w:r>
          <w:r>
            <w:instrText xml:space="preserve"> PAGEREF _Toc7887 </w:instrText>
          </w:r>
          <w:r>
            <w:fldChar w:fldCharType="separate"/>
          </w:r>
          <w:r>
            <w:t>17</w:t>
          </w:r>
          <w:r>
            <w:fldChar w:fldCharType="end"/>
          </w:r>
          <w:r>
            <w:rPr>
              <w:rFonts w:ascii="Arial" w:eastAsia="Arial"/>
            </w:rPr>
            <w:fldChar w:fldCharType="end"/>
          </w:r>
        </w:p>
        <w:p w14:paraId="2B7F9EEC">
          <w:pPr>
            <w:pStyle w:val="12"/>
            <w:tabs>
              <w:tab w:val="right" w:leader="dot" w:pos="10610"/>
            </w:tabs>
          </w:pPr>
          <w:r>
            <w:rPr>
              <w:rFonts w:ascii="Arial" w:eastAsia="Arial"/>
            </w:rPr>
            <w:fldChar w:fldCharType="begin"/>
          </w:r>
          <w:r>
            <w:rPr>
              <w:rFonts w:ascii="Arial" w:eastAsia="Arial"/>
            </w:rPr>
            <w:instrText xml:space="preserve"> HYPERLINK \l _Toc23586 </w:instrText>
          </w:r>
          <w:r>
            <w:rPr>
              <w:rFonts w:ascii="Arial" w:eastAsia="Arial"/>
            </w:rPr>
            <w:fldChar w:fldCharType="separate"/>
          </w:r>
          <w:r>
            <w:rPr>
              <w:rFonts w:hint="default" w:ascii="宋体" w:hAnsi="宋体" w:eastAsia="宋体" w:cs="宋体"/>
              <w:bCs/>
              <w:spacing w:val="0"/>
              <w:w w:val="99"/>
              <w:szCs w:val="28"/>
              <w:lang w:val="zh-CN" w:eastAsia="zh-CN" w:bidi="zh-CN"/>
            </w:rPr>
            <w:t xml:space="preserve">3.1 </w:t>
          </w:r>
          <w:r>
            <w:t>软件范围</w:t>
          </w:r>
          <w:r>
            <w:tab/>
          </w:r>
          <w:r>
            <w:fldChar w:fldCharType="begin"/>
          </w:r>
          <w:r>
            <w:instrText xml:space="preserve"> PAGEREF _Toc23586 </w:instrText>
          </w:r>
          <w:r>
            <w:fldChar w:fldCharType="separate"/>
          </w:r>
          <w:r>
            <w:t>17</w:t>
          </w:r>
          <w:r>
            <w:fldChar w:fldCharType="end"/>
          </w:r>
          <w:r>
            <w:rPr>
              <w:rFonts w:ascii="Arial" w:eastAsia="Arial"/>
            </w:rPr>
            <w:fldChar w:fldCharType="end"/>
          </w:r>
        </w:p>
        <w:p w14:paraId="327694A6">
          <w:pPr>
            <w:pStyle w:val="12"/>
            <w:tabs>
              <w:tab w:val="right" w:leader="dot" w:pos="10610"/>
            </w:tabs>
          </w:pPr>
          <w:r>
            <w:rPr>
              <w:rFonts w:ascii="Arial" w:eastAsia="Arial"/>
            </w:rPr>
            <w:fldChar w:fldCharType="begin"/>
          </w:r>
          <w:r>
            <w:rPr>
              <w:rFonts w:ascii="Arial" w:eastAsia="Arial"/>
            </w:rPr>
            <w:instrText xml:space="preserve"> HYPERLINK \l _Toc18382 </w:instrText>
          </w:r>
          <w:r>
            <w:rPr>
              <w:rFonts w:ascii="Arial" w:eastAsia="Arial"/>
            </w:rPr>
            <w:fldChar w:fldCharType="separate"/>
          </w:r>
          <w:r>
            <w:rPr>
              <w:rFonts w:hint="default" w:ascii="宋体" w:hAnsi="宋体" w:eastAsia="宋体" w:cs="宋体"/>
              <w:bCs/>
              <w:spacing w:val="0"/>
              <w:w w:val="99"/>
              <w:szCs w:val="28"/>
              <w:lang w:val="zh-CN" w:eastAsia="zh-CN" w:bidi="zh-CN"/>
            </w:rPr>
            <w:t xml:space="preserve">3.2 </w:t>
          </w:r>
          <w:r>
            <w:t>软件资产安全等级分类</w:t>
          </w:r>
          <w:r>
            <w:tab/>
          </w:r>
          <w:r>
            <w:fldChar w:fldCharType="begin"/>
          </w:r>
          <w:r>
            <w:instrText xml:space="preserve"> PAGEREF _Toc18382 </w:instrText>
          </w:r>
          <w:r>
            <w:fldChar w:fldCharType="separate"/>
          </w:r>
          <w:r>
            <w:t>17</w:t>
          </w:r>
          <w:r>
            <w:fldChar w:fldCharType="end"/>
          </w:r>
          <w:r>
            <w:rPr>
              <w:rFonts w:ascii="Arial" w:eastAsia="Arial"/>
            </w:rPr>
            <w:fldChar w:fldCharType="end"/>
          </w:r>
        </w:p>
        <w:p w14:paraId="7F3E663F">
          <w:pPr>
            <w:pStyle w:val="12"/>
            <w:tabs>
              <w:tab w:val="right" w:leader="dot" w:pos="10610"/>
            </w:tabs>
          </w:pPr>
          <w:r>
            <w:rPr>
              <w:rFonts w:ascii="Arial" w:eastAsia="Arial"/>
            </w:rPr>
            <w:fldChar w:fldCharType="begin"/>
          </w:r>
          <w:r>
            <w:rPr>
              <w:rFonts w:ascii="Arial" w:eastAsia="Arial"/>
            </w:rPr>
            <w:instrText xml:space="preserve"> HYPERLINK \l _Toc26768 </w:instrText>
          </w:r>
          <w:r>
            <w:rPr>
              <w:rFonts w:ascii="Arial" w:eastAsia="Arial"/>
            </w:rPr>
            <w:fldChar w:fldCharType="separate"/>
          </w:r>
          <w:r>
            <w:rPr>
              <w:rFonts w:hint="default" w:ascii="宋体" w:hAnsi="宋体" w:eastAsia="宋体" w:cs="宋体"/>
              <w:bCs/>
              <w:spacing w:val="0"/>
              <w:w w:val="99"/>
              <w:szCs w:val="28"/>
              <w:lang w:val="zh-CN" w:eastAsia="zh-CN" w:bidi="zh-CN"/>
            </w:rPr>
            <w:t xml:space="preserve">3.3 </w:t>
          </w:r>
          <w:r>
            <w:t>主要内容</w:t>
          </w:r>
          <w:r>
            <w:tab/>
          </w:r>
          <w:r>
            <w:fldChar w:fldCharType="begin"/>
          </w:r>
          <w:r>
            <w:instrText xml:space="preserve"> PAGEREF _Toc26768 </w:instrText>
          </w:r>
          <w:r>
            <w:fldChar w:fldCharType="separate"/>
          </w:r>
          <w:r>
            <w:t>18</w:t>
          </w:r>
          <w:r>
            <w:fldChar w:fldCharType="end"/>
          </w:r>
          <w:r>
            <w:rPr>
              <w:rFonts w:ascii="Arial" w:eastAsia="Arial"/>
            </w:rPr>
            <w:fldChar w:fldCharType="end"/>
          </w:r>
        </w:p>
        <w:p w14:paraId="32C8ED09">
          <w:pPr>
            <w:spacing w:after="0" w:line="240" w:lineRule="auto"/>
            <w:jc w:val="right"/>
            <w:rPr>
              <w:rFonts w:ascii="Arial" w:eastAsia="Arial"/>
            </w:rPr>
            <w:sectPr>
              <w:headerReference r:id="rId7" w:type="default"/>
              <w:pgSz w:w="11910" w:h="16840"/>
              <w:pgMar w:top="1100" w:right="0" w:bottom="1240" w:left="860" w:header="881" w:footer="1059" w:gutter="0"/>
              <w:cols w:space="720" w:num="1"/>
            </w:sectPr>
          </w:pPr>
          <w:r>
            <w:rPr>
              <w:rFonts w:ascii="Arial" w:eastAsia="Arial"/>
            </w:rPr>
            <w:fldChar w:fldCharType="end"/>
          </w:r>
        </w:p>
      </w:sdtContent>
    </w:sdt>
    <w:p w14:paraId="0B502E76">
      <w:pPr>
        <w:pStyle w:val="3"/>
        <w:ind w:left="113"/>
        <w:rPr>
          <w:rFonts w:ascii="Arial"/>
          <w:sz w:val="20"/>
        </w:rPr>
      </w:pPr>
    </w:p>
    <w:p w14:paraId="21ABC06C">
      <w:pPr>
        <w:pStyle w:val="2"/>
        <w:numPr>
          <w:ilvl w:val="0"/>
          <w:numId w:val="1"/>
        </w:numPr>
        <w:tabs>
          <w:tab w:val="left" w:pos="573"/>
        </w:tabs>
        <w:spacing w:before="103" w:after="0" w:line="240" w:lineRule="auto"/>
        <w:ind w:left="572" w:right="0" w:hanging="455"/>
        <w:jc w:val="left"/>
        <w:outlineLvl w:val="0"/>
      </w:pPr>
      <w:bookmarkStart w:id="0" w:name="_bookmark0"/>
      <w:bookmarkEnd w:id="0"/>
      <w:bookmarkStart w:id="1" w:name="_Toc24593"/>
      <w:r>
        <w:t>概述</w:t>
      </w:r>
      <w:bookmarkEnd w:id="1"/>
    </w:p>
    <w:p w14:paraId="7E665664">
      <w:pPr>
        <w:pStyle w:val="3"/>
        <w:spacing w:before="7"/>
        <w:rPr>
          <w:b/>
          <w:sz w:val="38"/>
        </w:rPr>
      </w:pPr>
    </w:p>
    <w:p w14:paraId="54B0636D">
      <w:pPr>
        <w:pStyle w:val="10"/>
        <w:numPr>
          <w:ilvl w:val="1"/>
          <w:numId w:val="1"/>
        </w:numPr>
        <w:tabs>
          <w:tab w:val="left" w:pos="686"/>
        </w:tabs>
        <w:spacing w:before="1" w:after="0" w:line="240" w:lineRule="auto"/>
        <w:ind w:left="685" w:right="0" w:hanging="568"/>
        <w:jc w:val="left"/>
        <w:outlineLvl w:val="1"/>
        <w:rPr>
          <w:b/>
          <w:sz w:val="28"/>
        </w:rPr>
      </w:pPr>
      <w:bookmarkStart w:id="2" w:name="_bookmark1"/>
      <w:bookmarkEnd w:id="2"/>
      <w:bookmarkStart w:id="3" w:name="_Toc27880"/>
      <w:r>
        <w:rPr>
          <w:b/>
          <w:sz w:val="28"/>
        </w:rPr>
        <w:t>目的</w:t>
      </w:r>
      <w:bookmarkEnd w:id="3"/>
    </w:p>
    <w:p w14:paraId="7DE6DCF6">
      <w:pPr>
        <w:pStyle w:val="3"/>
        <w:spacing w:before="6"/>
        <w:rPr>
          <w:b/>
          <w:sz w:val="27"/>
        </w:rPr>
      </w:pPr>
    </w:p>
    <w:p w14:paraId="5CA2A0BE">
      <w:pPr>
        <w:pStyle w:val="3"/>
        <w:spacing w:line="417" w:lineRule="auto"/>
        <w:ind w:left="118" w:right="743" w:firstLine="420"/>
      </w:pPr>
      <w:r>
        <w:rPr>
          <w:spacing w:val="-1"/>
        </w:rPr>
        <w:t>本文档的目的是制定</w:t>
      </w:r>
      <w:r>
        <w:rPr>
          <w:rFonts w:hint="eastAsia"/>
          <w:spacing w:val="-1"/>
          <w:lang w:val="en-US" w:eastAsia="zh-CN"/>
        </w:rPr>
        <w:t>******</w:t>
      </w:r>
      <w:r>
        <w:rPr>
          <w:spacing w:val="-5"/>
        </w:rPr>
        <w:t>有限公司软件资产管理流程和规范。通过流程的运作和规范的执行，管理和保护</w:t>
      </w:r>
      <w:r>
        <w:rPr>
          <w:rFonts w:hint="eastAsia"/>
          <w:spacing w:val="-5"/>
          <w:lang w:val="en-US" w:eastAsia="zh-CN"/>
        </w:rPr>
        <w:t>******</w:t>
      </w:r>
      <w:r>
        <w:rPr>
          <w:spacing w:val="-5"/>
        </w:rPr>
        <w:t>有限公司购买</w:t>
      </w:r>
      <w:r>
        <w:rPr>
          <w:spacing w:val="-2"/>
        </w:rPr>
        <w:t>的软件资产。</w:t>
      </w:r>
    </w:p>
    <w:p w14:paraId="58B990F9">
      <w:pPr>
        <w:pStyle w:val="3"/>
        <w:spacing w:before="4"/>
      </w:pPr>
    </w:p>
    <w:p w14:paraId="43BB1EAA">
      <w:pPr>
        <w:pStyle w:val="10"/>
        <w:numPr>
          <w:ilvl w:val="1"/>
          <w:numId w:val="1"/>
        </w:numPr>
        <w:tabs>
          <w:tab w:val="left" w:pos="686"/>
        </w:tabs>
        <w:spacing w:before="0" w:after="0" w:line="240" w:lineRule="auto"/>
        <w:ind w:left="685" w:right="0" w:hanging="568"/>
        <w:jc w:val="left"/>
        <w:outlineLvl w:val="1"/>
        <w:rPr>
          <w:b/>
          <w:sz w:val="28"/>
        </w:rPr>
      </w:pPr>
      <w:bookmarkStart w:id="4" w:name="_bookmark2"/>
      <w:bookmarkEnd w:id="4"/>
      <w:bookmarkStart w:id="5" w:name="_Toc8347"/>
      <w:r>
        <w:rPr>
          <w:b/>
          <w:sz w:val="28"/>
        </w:rPr>
        <w:t>适用范围</w:t>
      </w:r>
      <w:bookmarkEnd w:id="5"/>
    </w:p>
    <w:p w14:paraId="218509FB">
      <w:pPr>
        <w:pStyle w:val="3"/>
        <w:spacing w:before="6"/>
        <w:rPr>
          <w:b/>
          <w:sz w:val="27"/>
        </w:rPr>
      </w:pPr>
    </w:p>
    <w:p w14:paraId="34AF5490">
      <w:pPr>
        <w:pStyle w:val="3"/>
        <w:spacing w:line="417" w:lineRule="auto"/>
        <w:ind w:left="118" w:right="843" w:firstLine="420"/>
      </w:pPr>
      <w:r>
        <w:rPr>
          <w:spacing w:val="-5"/>
        </w:rPr>
        <w:t>本文档适用于</w:t>
      </w:r>
      <w:r>
        <w:rPr>
          <w:rFonts w:hint="eastAsia"/>
          <w:spacing w:val="-5"/>
          <w:lang w:val="en-US" w:eastAsia="zh-CN"/>
        </w:rPr>
        <w:t>*******</w:t>
      </w:r>
      <w:r>
        <w:rPr>
          <w:spacing w:val="-4"/>
        </w:rPr>
        <w:t>有限公司。</w:t>
      </w:r>
    </w:p>
    <w:p w14:paraId="14095534">
      <w:pPr>
        <w:pStyle w:val="3"/>
        <w:spacing w:before="3"/>
      </w:pPr>
    </w:p>
    <w:p w14:paraId="2AC11BDF">
      <w:pPr>
        <w:pStyle w:val="10"/>
        <w:numPr>
          <w:ilvl w:val="1"/>
          <w:numId w:val="1"/>
        </w:numPr>
        <w:tabs>
          <w:tab w:val="left" w:pos="686"/>
        </w:tabs>
        <w:spacing w:before="1" w:after="0" w:line="240" w:lineRule="auto"/>
        <w:ind w:left="685" w:right="0" w:hanging="568"/>
        <w:jc w:val="left"/>
        <w:outlineLvl w:val="1"/>
        <w:rPr>
          <w:b/>
          <w:sz w:val="28"/>
        </w:rPr>
      </w:pPr>
      <w:bookmarkStart w:id="6" w:name="_bookmark3"/>
      <w:bookmarkEnd w:id="6"/>
      <w:bookmarkStart w:id="7" w:name="_Toc8846"/>
      <w:r>
        <w:rPr>
          <w:b/>
          <w:w w:val="95"/>
          <w:sz w:val="28"/>
        </w:rPr>
        <w:t>定义</w:t>
      </w:r>
      <w:bookmarkEnd w:id="7"/>
    </w:p>
    <w:p w14:paraId="595F1B57">
      <w:pPr>
        <w:pStyle w:val="3"/>
        <w:spacing w:before="6"/>
        <w:rPr>
          <w:b/>
          <w:sz w:val="27"/>
        </w:rPr>
      </w:pPr>
    </w:p>
    <w:p w14:paraId="24391B9F">
      <w:pPr>
        <w:pStyle w:val="3"/>
        <w:ind w:left="538"/>
      </w:pPr>
      <w:r>
        <w:rPr>
          <w:w w:val="100"/>
        </w:rPr>
        <w:t>无</w:t>
      </w:r>
    </w:p>
    <w:p w14:paraId="5999A941">
      <w:pPr>
        <w:pStyle w:val="3"/>
        <w:rPr>
          <w:sz w:val="20"/>
        </w:rPr>
      </w:pPr>
    </w:p>
    <w:p w14:paraId="54183149">
      <w:pPr>
        <w:pStyle w:val="3"/>
        <w:spacing w:before="11"/>
        <w:rPr>
          <w:sz w:val="16"/>
        </w:rPr>
      </w:pPr>
    </w:p>
    <w:p w14:paraId="438592F6">
      <w:pPr>
        <w:pStyle w:val="10"/>
        <w:numPr>
          <w:ilvl w:val="1"/>
          <w:numId w:val="1"/>
        </w:numPr>
        <w:tabs>
          <w:tab w:val="left" w:pos="686"/>
        </w:tabs>
        <w:spacing w:before="0" w:after="0" w:line="240" w:lineRule="auto"/>
        <w:ind w:left="685" w:right="0" w:hanging="568"/>
        <w:jc w:val="left"/>
        <w:outlineLvl w:val="1"/>
        <w:rPr>
          <w:b/>
          <w:sz w:val="28"/>
        </w:rPr>
      </w:pPr>
      <w:bookmarkStart w:id="8" w:name="_bookmark4"/>
      <w:bookmarkEnd w:id="8"/>
      <w:bookmarkStart w:id="9" w:name="_Toc645"/>
      <w:r>
        <w:rPr>
          <w:b/>
          <w:w w:val="95"/>
          <w:sz w:val="28"/>
        </w:rPr>
        <w:t>责任</w:t>
      </w:r>
      <w:bookmarkEnd w:id="9"/>
    </w:p>
    <w:p w14:paraId="7E5EE8E8">
      <w:pPr>
        <w:pStyle w:val="3"/>
        <w:spacing w:before="6"/>
        <w:rPr>
          <w:b/>
          <w:sz w:val="27"/>
        </w:rPr>
      </w:pPr>
    </w:p>
    <w:p w14:paraId="21A17F1A">
      <w:pPr>
        <w:pStyle w:val="3"/>
        <w:spacing w:line="417" w:lineRule="auto"/>
        <w:ind w:left="118" w:right="843" w:firstLine="420"/>
        <w:jc w:val="both"/>
      </w:pPr>
      <w:r>
        <w:rPr>
          <w:spacing w:val="-5"/>
        </w:rPr>
        <w:t>信息部负责对</w:t>
      </w:r>
      <w:r>
        <w:rPr>
          <w:rFonts w:hint="eastAsia"/>
          <w:spacing w:val="-5"/>
          <w:lang w:val="en-US" w:eastAsia="zh-CN"/>
        </w:rPr>
        <w:t>******</w:t>
      </w:r>
      <w:r>
        <w:rPr>
          <w:spacing w:val="-5"/>
        </w:rPr>
        <w:t>有限公司所购买的软件资产进行归口管理，包括软件资产的归档、测试、安装、卸载及使</w:t>
      </w:r>
      <w:r>
        <w:rPr>
          <w:spacing w:val="-4"/>
        </w:rPr>
        <w:t>用情况的记录等管理工作。</w:t>
      </w:r>
    </w:p>
    <w:p w14:paraId="653FF568">
      <w:pPr>
        <w:pStyle w:val="3"/>
        <w:spacing w:before="4"/>
      </w:pPr>
    </w:p>
    <w:p w14:paraId="26AAD4EA">
      <w:pPr>
        <w:pStyle w:val="10"/>
        <w:numPr>
          <w:ilvl w:val="1"/>
          <w:numId w:val="1"/>
        </w:numPr>
        <w:tabs>
          <w:tab w:val="left" w:pos="686"/>
        </w:tabs>
        <w:spacing w:before="0" w:after="0" w:line="240" w:lineRule="auto"/>
        <w:ind w:left="685" w:right="0" w:hanging="568"/>
        <w:jc w:val="left"/>
        <w:outlineLvl w:val="1"/>
        <w:rPr>
          <w:b/>
          <w:sz w:val="28"/>
        </w:rPr>
      </w:pPr>
      <w:bookmarkStart w:id="10" w:name="_bookmark5"/>
      <w:bookmarkEnd w:id="10"/>
      <w:bookmarkStart w:id="11" w:name="_Toc14943"/>
      <w:r>
        <w:rPr>
          <w:b/>
          <w:sz w:val="28"/>
        </w:rPr>
        <w:t>文档维护及评审</w:t>
      </w:r>
      <w:bookmarkEnd w:id="11"/>
    </w:p>
    <w:p w14:paraId="20F66BAC">
      <w:pPr>
        <w:pStyle w:val="3"/>
        <w:spacing w:before="6"/>
        <w:rPr>
          <w:b/>
          <w:sz w:val="27"/>
        </w:rPr>
      </w:pPr>
    </w:p>
    <w:p w14:paraId="1CD8CBAB">
      <w:pPr>
        <w:pStyle w:val="3"/>
        <w:spacing w:before="1" w:line="417" w:lineRule="auto"/>
        <w:ind w:left="118" w:right="843" w:firstLine="420"/>
      </w:pPr>
      <w:r>
        <w:t>本文档由信息系统部资产管理员根据</w:t>
      </w:r>
      <w:r>
        <w:rPr>
          <w:rFonts w:ascii="Arial" w:eastAsia="Arial"/>
        </w:rPr>
        <w:t>IT</w:t>
      </w:r>
      <w:r>
        <w:t>管理环境或要求的改变以及流程执行结果，定期或不定期进行文档更新，删除或修正不适用的管理规定、增加新管理规定，从而实现可持续性的软件资产管理。</w:t>
      </w:r>
    </w:p>
    <w:p w14:paraId="67E91A2B">
      <w:pPr>
        <w:pStyle w:val="3"/>
        <w:spacing w:before="119"/>
        <w:ind w:left="538"/>
      </w:pPr>
      <w:r>
        <w:t>本文档由信息系统部项目管理办公室（</w:t>
      </w:r>
      <w:r>
        <w:rPr>
          <w:rFonts w:ascii="Arial" w:eastAsia="Arial"/>
        </w:rPr>
        <w:t>PMO</w:t>
      </w:r>
      <w:r>
        <w:t>）组织流程责任人及相关人员评定其有效性和适用性。</w:t>
      </w:r>
    </w:p>
    <w:p w14:paraId="4E595C9C">
      <w:pPr>
        <w:spacing w:after="0"/>
        <w:sectPr>
          <w:pgSz w:w="11910" w:h="16840"/>
          <w:pgMar w:top="1100" w:right="0" w:bottom="1240" w:left="1300" w:header="881" w:footer="1059" w:gutter="0"/>
          <w:cols w:space="720" w:num="1"/>
        </w:sectPr>
      </w:pPr>
    </w:p>
    <w:p w14:paraId="5AFD099E">
      <w:pPr>
        <w:pStyle w:val="3"/>
        <w:ind w:left="113"/>
        <w:rPr>
          <w:sz w:val="20"/>
        </w:rPr>
      </w:pPr>
    </w:p>
    <w:p w14:paraId="07BB86F6">
      <w:pPr>
        <w:pStyle w:val="2"/>
        <w:numPr>
          <w:ilvl w:val="0"/>
          <w:numId w:val="1"/>
        </w:numPr>
        <w:tabs>
          <w:tab w:val="left" w:pos="573"/>
        </w:tabs>
        <w:spacing w:before="103" w:after="0" w:line="240" w:lineRule="auto"/>
        <w:ind w:left="572" w:right="0" w:hanging="455"/>
        <w:jc w:val="left"/>
        <w:outlineLvl w:val="0"/>
      </w:pPr>
      <w:bookmarkStart w:id="12" w:name="_bookmark6"/>
      <w:bookmarkEnd w:id="12"/>
      <w:bookmarkStart w:id="13" w:name="_Toc12293"/>
      <w:r>
        <w:t>软件资产管理流程</w:t>
      </w:r>
      <w:bookmarkEnd w:id="13"/>
    </w:p>
    <w:p w14:paraId="093BD874">
      <w:pPr>
        <w:pStyle w:val="3"/>
        <w:spacing w:before="7"/>
        <w:rPr>
          <w:b/>
          <w:sz w:val="38"/>
        </w:rPr>
      </w:pPr>
    </w:p>
    <w:p w14:paraId="53D54549">
      <w:pPr>
        <w:pStyle w:val="10"/>
        <w:numPr>
          <w:ilvl w:val="1"/>
          <w:numId w:val="1"/>
        </w:numPr>
        <w:tabs>
          <w:tab w:val="left" w:pos="686"/>
        </w:tabs>
        <w:spacing w:before="1" w:after="0" w:line="240" w:lineRule="auto"/>
        <w:ind w:left="685" w:right="0" w:hanging="568"/>
        <w:jc w:val="left"/>
        <w:outlineLvl w:val="1"/>
        <w:rPr>
          <w:b/>
          <w:sz w:val="28"/>
        </w:rPr>
      </w:pPr>
      <w:bookmarkStart w:id="14" w:name="_bookmark7"/>
      <w:bookmarkEnd w:id="14"/>
      <w:bookmarkStart w:id="15" w:name="_Toc18978"/>
      <w:r>
        <w:rPr>
          <w:b/>
          <w:sz w:val="28"/>
        </w:rPr>
        <w:t>主要目标与用途</w:t>
      </w:r>
      <w:bookmarkEnd w:id="15"/>
    </w:p>
    <w:p w14:paraId="5C23DE5B">
      <w:pPr>
        <w:pStyle w:val="3"/>
        <w:spacing w:before="6"/>
        <w:rPr>
          <w:b/>
          <w:sz w:val="27"/>
        </w:rPr>
      </w:pPr>
    </w:p>
    <w:p w14:paraId="0DCBD0DE">
      <w:pPr>
        <w:pStyle w:val="3"/>
        <w:spacing w:line="417" w:lineRule="auto"/>
        <w:ind w:left="118" w:right="742" w:firstLine="420"/>
      </w:pPr>
      <w:r>
        <w:rPr>
          <w:spacing w:val="-4"/>
        </w:rPr>
        <w:t>软件资产管理流程是一套指导企业在组织内部对软件资产进行有效管理、控制和保护的基础架构和流</w:t>
      </w:r>
      <w:r>
        <w:rPr>
          <w:spacing w:val="-6"/>
        </w:rPr>
        <w:t>程，其目的是通过完善的管理模式和适当的技术支持体系，将软件作为企业的资产加以统筹管理，即将企</w:t>
      </w:r>
      <w:r>
        <w:rPr>
          <w:spacing w:val="-14"/>
        </w:rPr>
        <w:t>业所拥有的软件纳入企业资产管理程序，使得系统中的软件得以保护，并了解企业</w:t>
      </w:r>
      <w:r>
        <w:rPr>
          <w:rFonts w:ascii="Arial" w:eastAsia="Arial"/>
        </w:rPr>
        <w:t>IT</w:t>
      </w:r>
      <w:r>
        <w:rPr>
          <w:spacing w:val="-3"/>
        </w:rPr>
        <w:t>系统软件所处的位置、</w:t>
      </w:r>
      <w:r>
        <w:rPr>
          <w:spacing w:val="-4"/>
        </w:rPr>
        <w:t>运行的情况、所拥有的软件许可证的数目以及确定其合法使用性。软件资产管理涵盖从软件采购、分发、</w:t>
      </w:r>
      <w:r>
        <w:rPr>
          <w:spacing w:val="-3"/>
        </w:rPr>
        <w:t>安装、变动、升级、维护到软件报废、删除等软件资产使用的整个生命周期，其主要用途包括：</w:t>
      </w:r>
    </w:p>
    <w:p w14:paraId="7E247D1A">
      <w:pPr>
        <w:pStyle w:val="10"/>
        <w:numPr>
          <w:ilvl w:val="2"/>
          <w:numId w:val="1"/>
        </w:numPr>
        <w:tabs>
          <w:tab w:val="left" w:pos="958"/>
          <w:tab w:val="left" w:pos="959"/>
        </w:tabs>
        <w:spacing w:before="119" w:after="0" w:line="240" w:lineRule="auto"/>
        <w:ind w:left="958" w:right="0" w:hanging="421"/>
        <w:jc w:val="left"/>
        <w:outlineLvl w:val="2"/>
        <w:rPr>
          <w:sz w:val="21"/>
        </w:rPr>
      </w:pPr>
      <w:bookmarkStart w:id="16" w:name="_Toc21128"/>
      <w:r>
        <w:rPr>
          <w:spacing w:val="-3"/>
          <w:sz w:val="21"/>
        </w:rPr>
        <w:t>防范重要的商业风险</w:t>
      </w:r>
      <w:bookmarkEnd w:id="16"/>
    </w:p>
    <w:p w14:paraId="000DB2E4">
      <w:pPr>
        <w:pStyle w:val="3"/>
        <w:spacing w:before="1"/>
        <w:rPr>
          <w:sz w:val="19"/>
        </w:rPr>
      </w:pPr>
    </w:p>
    <w:p w14:paraId="1ED395C9">
      <w:pPr>
        <w:pStyle w:val="10"/>
        <w:numPr>
          <w:ilvl w:val="3"/>
          <w:numId w:val="1"/>
        </w:numPr>
        <w:tabs>
          <w:tab w:val="left" w:pos="1378"/>
          <w:tab w:val="left" w:pos="1379"/>
        </w:tabs>
        <w:spacing w:before="1" w:after="0" w:line="240" w:lineRule="auto"/>
        <w:ind w:left="1378" w:right="0" w:hanging="421"/>
        <w:jc w:val="left"/>
        <w:rPr>
          <w:sz w:val="21"/>
        </w:rPr>
      </w:pPr>
      <w:r>
        <w:rPr>
          <w:spacing w:val="-3"/>
          <w:sz w:val="21"/>
        </w:rPr>
        <w:t>确保组织使用合法软件，减少由于不适当使用软件带来的法律问题</w:t>
      </w:r>
    </w:p>
    <w:p w14:paraId="6371F771">
      <w:pPr>
        <w:pStyle w:val="3"/>
        <w:spacing w:before="8"/>
        <w:rPr>
          <w:sz w:val="18"/>
        </w:rPr>
      </w:pPr>
    </w:p>
    <w:p w14:paraId="3C157A14">
      <w:pPr>
        <w:pStyle w:val="10"/>
        <w:numPr>
          <w:ilvl w:val="3"/>
          <w:numId w:val="1"/>
        </w:numPr>
        <w:tabs>
          <w:tab w:val="left" w:pos="1378"/>
          <w:tab w:val="left" w:pos="1379"/>
        </w:tabs>
        <w:spacing w:before="1" w:after="0" w:line="240" w:lineRule="auto"/>
        <w:ind w:left="1378" w:right="0" w:hanging="421"/>
        <w:jc w:val="left"/>
        <w:rPr>
          <w:sz w:val="21"/>
        </w:rPr>
      </w:pPr>
      <w:r>
        <w:rPr>
          <w:spacing w:val="-3"/>
          <w:sz w:val="21"/>
        </w:rPr>
        <w:t>防止无序管理带来不可预见的财务支出</w:t>
      </w:r>
    </w:p>
    <w:p w14:paraId="24CC84BA">
      <w:pPr>
        <w:pStyle w:val="3"/>
        <w:spacing w:before="6"/>
        <w:rPr>
          <w:sz w:val="18"/>
        </w:rPr>
      </w:pPr>
    </w:p>
    <w:p w14:paraId="6A560654">
      <w:pPr>
        <w:pStyle w:val="10"/>
        <w:numPr>
          <w:ilvl w:val="3"/>
          <w:numId w:val="1"/>
        </w:numPr>
        <w:tabs>
          <w:tab w:val="left" w:pos="1378"/>
          <w:tab w:val="left" w:pos="1379"/>
        </w:tabs>
        <w:spacing w:before="0" w:after="0" w:line="240" w:lineRule="auto"/>
        <w:ind w:left="1378" w:right="0" w:hanging="421"/>
        <w:jc w:val="left"/>
        <w:rPr>
          <w:sz w:val="21"/>
        </w:rPr>
      </w:pPr>
      <w:r>
        <w:rPr>
          <w:spacing w:val="-3"/>
          <w:sz w:val="21"/>
        </w:rPr>
        <w:t>避免使用未经授权的软件带来的商业或技术风险</w:t>
      </w:r>
    </w:p>
    <w:p w14:paraId="6EDC542A">
      <w:pPr>
        <w:pStyle w:val="3"/>
        <w:spacing w:before="5"/>
        <w:rPr>
          <w:sz w:val="18"/>
        </w:rPr>
      </w:pPr>
    </w:p>
    <w:p w14:paraId="344F0B66">
      <w:pPr>
        <w:pStyle w:val="10"/>
        <w:numPr>
          <w:ilvl w:val="3"/>
          <w:numId w:val="1"/>
        </w:numPr>
        <w:tabs>
          <w:tab w:val="left" w:pos="1378"/>
          <w:tab w:val="left" w:pos="1379"/>
        </w:tabs>
        <w:spacing w:before="0" w:after="0" w:line="240" w:lineRule="auto"/>
        <w:ind w:left="1378" w:right="0" w:hanging="421"/>
        <w:jc w:val="left"/>
        <w:rPr>
          <w:sz w:val="21"/>
        </w:rPr>
      </w:pPr>
      <w:r>
        <w:rPr>
          <w:spacing w:val="-3"/>
          <w:sz w:val="21"/>
        </w:rPr>
        <w:t>保护企业免遭软件授权纠纷，维护企业形象</w:t>
      </w:r>
    </w:p>
    <w:p w14:paraId="3C6E822F">
      <w:pPr>
        <w:pStyle w:val="3"/>
        <w:spacing w:before="9"/>
        <w:rPr>
          <w:sz w:val="18"/>
        </w:rPr>
      </w:pPr>
    </w:p>
    <w:p w14:paraId="74B78CA6">
      <w:pPr>
        <w:pStyle w:val="10"/>
        <w:numPr>
          <w:ilvl w:val="2"/>
          <w:numId w:val="1"/>
        </w:numPr>
        <w:tabs>
          <w:tab w:val="left" w:pos="958"/>
          <w:tab w:val="left" w:pos="959"/>
        </w:tabs>
        <w:spacing w:before="0" w:after="0" w:line="240" w:lineRule="auto"/>
        <w:ind w:left="958" w:right="0" w:hanging="421"/>
        <w:jc w:val="left"/>
        <w:outlineLvl w:val="2"/>
        <w:rPr>
          <w:sz w:val="21"/>
        </w:rPr>
      </w:pPr>
      <w:bookmarkStart w:id="17" w:name="_Toc7507"/>
      <w:r>
        <w:rPr>
          <w:spacing w:val="-3"/>
          <w:sz w:val="21"/>
        </w:rPr>
        <w:t>保证软件的可用性和安全性</w:t>
      </w:r>
      <w:bookmarkEnd w:id="17"/>
    </w:p>
    <w:p w14:paraId="36915056">
      <w:pPr>
        <w:pStyle w:val="3"/>
        <w:spacing w:before="12"/>
        <w:rPr>
          <w:sz w:val="18"/>
        </w:rPr>
      </w:pPr>
    </w:p>
    <w:p w14:paraId="390EC317">
      <w:pPr>
        <w:pStyle w:val="10"/>
        <w:numPr>
          <w:ilvl w:val="3"/>
          <w:numId w:val="1"/>
        </w:numPr>
        <w:tabs>
          <w:tab w:val="left" w:pos="1378"/>
          <w:tab w:val="left" w:pos="1379"/>
        </w:tabs>
        <w:spacing w:before="0" w:after="0" w:line="280" w:lineRule="auto"/>
        <w:ind w:left="1378" w:right="843" w:hanging="420"/>
        <w:jc w:val="left"/>
        <w:rPr>
          <w:sz w:val="21"/>
        </w:rPr>
      </w:pPr>
      <w:r>
        <w:rPr>
          <w:spacing w:val="-5"/>
          <w:sz w:val="21"/>
        </w:rPr>
        <w:t>通过对软件归档阶段的应用测试并完成安装使用手册，确保软件的可用性，同时避免了软件</w:t>
      </w:r>
      <w:r>
        <w:rPr>
          <w:spacing w:val="-4"/>
          <w:sz w:val="21"/>
        </w:rPr>
        <w:t>误安装或误操作，确保软件正常工作并且有效降低故障的发生机率。</w:t>
      </w:r>
    </w:p>
    <w:p w14:paraId="3C4EBEF4">
      <w:pPr>
        <w:pStyle w:val="3"/>
        <w:spacing w:before="11"/>
        <w:rPr>
          <w:sz w:val="14"/>
        </w:rPr>
      </w:pPr>
    </w:p>
    <w:p w14:paraId="631B84E1">
      <w:pPr>
        <w:pStyle w:val="10"/>
        <w:numPr>
          <w:ilvl w:val="3"/>
          <w:numId w:val="1"/>
        </w:numPr>
        <w:tabs>
          <w:tab w:val="left" w:pos="1378"/>
          <w:tab w:val="left" w:pos="1379"/>
        </w:tabs>
        <w:spacing w:before="1" w:after="0" w:line="240" w:lineRule="auto"/>
        <w:ind w:left="1378" w:right="0" w:hanging="421"/>
        <w:jc w:val="left"/>
        <w:rPr>
          <w:sz w:val="21"/>
        </w:rPr>
      </w:pPr>
      <w:r>
        <w:rPr>
          <w:spacing w:val="-3"/>
          <w:sz w:val="21"/>
        </w:rPr>
        <w:t>测试软件对目前系统环境的兼容性，确保整个系统的安全。</w:t>
      </w:r>
    </w:p>
    <w:p w14:paraId="3A916AB2">
      <w:pPr>
        <w:pStyle w:val="3"/>
        <w:spacing w:before="6"/>
        <w:rPr>
          <w:sz w:val="24"/>
        </w:rPr>
      </w:pPr>
    </w:p>
    <w:p w14:paraId="56477230">
      <w:pPr>
        <w:pStyle w:val="10"/>
        <w:numPr>
          <w:ilvl w:val="2"/>
          <w:numId w:val="1"/>
        </w:numPr>
        <w:tabs>
          <w:tab w:val="left" w:pos="958"/>
          <w:tab w:val="left" w:pos="959"/>
        </w:tabs>
        <w:spacing w:before="0" w:after="0" w:line="240" w:lineRule="auto"/>
        <w:ind w:left="958" w:right="0" w:hanging="421"/>
        <w:jc w:val="left"/>
        <w:outlineLvl w:val="2"/>
        <w:rPr>
          <w:sz w:val="21"/>
        </w:rPr>
      </w:pPr>
      <w:bookmarkStart w:id="18" w:name="_Toc6255"/>
      <w:r>
        <w:rPr>
          <w:spacing w:val="-1"/>
          <w:sz w:val="21"/>
        </w:rPr>
        <w:t>节省成本</w:t>
      </w:r>
      <w:bookmarkEnd w:id="18"/>
    </w:p>
    <w:p w14:paraId="02637C9A">
      <w:pPr>
        <w:pStyle w:val="3"/>
        <w:spacing w:before="1"/>
        <w:rPr>
          <w:sz w:val="19"/>
        </w:rPr>
      </w:pPr>
    </w:p>
    <w:p w14:paraId="1C3A951D">
      <w:pPr>
        <w:pStyle w:val="10"/>
        <w:numPr>
          <w:ilvl w:val="3"/>
          <w:numId w:val="1"/>
        </w:numPr>
        <w:tabs>
          <w:tab w:val="left" w:pos="1378"/>
          <w:tab w:val="left" w:pos="1379"/>
        </w:tabs>
        <w:spacing w:before="0" w:after="0" w:line="240" w:lineRule="auto"/>
        <w:ind w:left="1378" w:right="0" w:hanging="421"/>
        <w:jc w:val="left"/>
        <w:rPr>
          <w:sz w:val="21"/>
        </w:rPr>
      </w:pPr>
      <w:r>
        <w:rPr>
          <w:spacing w:val="-3"/>
          <w:sz w:val="21"/>
        </w:rPr>
        <w:t>清楚了解每个软件的授权数量</w:t>
      </w:r>
    </w:p>
    <w:p w14:paraId="36EBC416">
      <w:pPr>
        <w:pStyle w:val="3"/>
        <w:spacing w:before="7"/>
        <w:rPr>
          <w:sz w:val="18"/>
        </w:rPr>
      </w:pPr>
    </w:p>
    <w:p w14:paraId="79CF252B">
      <w:pPr>
        <w:pStyle w:val="10"/>
        <w:numPr>
          <w:ilvl w:val="3"/>
          <w:numId w:val="1"/>
        </w:numPr>
        <w:tabs>
          <w:tab w:val="left" w:pos="1378"/>
          <w:tab w:val="left" w:pos="1379"/>
        </w:tabs>
        <w:spacing w:before="0" w:after="0" w:line="240" w:lineRule="auto"/>
        <w:ind w:left="1378" w:right="0" w:hanging="421"/>
        <w:jc w:val="left"/>
        <w:rPr>
          <w:sz w:val="21"/>
        </w:rPr>
      </w:pPr>
      <w:r>
        <w:rPr>
          <w:spacing w:val="-3"/>
          <w:sz w:val="21"/>
        </w:rPr>
        <w:t>只购买所需的软件授权，提高软件采购部署能力和谈判地位</w:t>
      </w:r>
    </w:p>
    <w:p w14:paraId="13677AB0">
      <w:pPr>
        <w:pStyle w:val="3"/>
        <w:spacing w:before="7"/>
        <w:rPr>
          <w:sz w:val="18"/>
        </w:rPr>
      </w:pPr>
    </w:p>
    <w:p w14:paraId="3095066B">
      <w:pPr>
        <w:pStyle w:val="10"/>
        <w:numPr>
          <w:ilvl w:val="3"/>
          <w:numId w:val="1"/>
        </w:numPr>
        <w:tabs>
          <w:tab w:val="left" w:pos="1378"/>
          <w:tab w:val="left" w:pos="1379"/>
        </w:tabs>
        <w:spacing w:before="0" w:after="0" w:line="240" w:lineRule="auto"/>
        <w:ind w:left="1378" w:right="0" w:hanging="421"/>
        <w:jc w:val="left"/>
        <w:rPr>
          <w:sz w:val="21"/>
        </w:rPr>
      </w:pPr>
      <w:r>
        <w:rPr>
          <w:spacing w:val="-3"/>
          <w:sz w:val="21"/>
        </w:rPr>
        <w:t>消除浪费和冗余，提出没有使用但仍在购买维护的软件</w:t>
      </w:r>
    </w:p>
    <w:p w14:paraId="7ED2F7AA">
      <w:pPr>
        <w:pStyle w:val="3"/>
        <w:spacing w:before="4"/>
        <w:rPr>
          <w:sz w:val="18"/>
        </w:rPr>
      </w:pPr>
    </w:p>
    <w:p w14:paraId="444DB9CC">
      <w:pPr>
        <w:pStyle w:val="10"/>
        <w:numPr>
          <w:ilvl w:val="3"/>
          <w:numId w:val="1"/>
        </w:numPr>
        <w:tabs>
          <w:tab w:val="left" w:pos="1378"/>
          <w:tab w:val="left" w:pos="1379"/>
        </w:tabs>
        <w:spacing w:before="1" w:after="0" w:line="240" w:lineRule="auto"/>
        <w:ind w:left="1378" w:right="0" w:hanging="421"/>
        <w:jc w:val="left"/>
        <w:rPr>
          <w:sz w:val="21"/>
        </w:rPr>
      </w:pPr>
      <w:r>
        <w:rPr>
          <w:spacing w:val="-3"/>
          <w:sz w:val="21"/>
        </w:rPr>
        <w:t>明确资本的花费和折旧，获得更高的财务透明度，保护企业投资资本</w:t>
      </w:r>
    </w:p>
    <w:p w14:paraId="3FD06E32">
      <w:pPr>
        <w:pStyle w:val="3"/>
        <w:spacing w:before="9"/>
        <w:rPr>
          <w:sz w:val="18"/>
        </w:rPr>
      </w:pPr>
    </w:p>
    <w:p w14:paraId="713D38B1">
      <w:pPr>
        <w:pStyle w:val="10"/>
        <w:numPr>
          <w:ilvl w:val="2"/>
          <w:numId w:val="1"/>
        </w:numPr>
        <w:tabs>
          <w:tab w:val="left" w:pos="958"/>
          <w:tab w:val="left" w:pos="959"/>
        </w:tabs>
        <w:spacing w:before="0" w:after="0" w:line="240" w:lineRule="auto"/>
        <w:ind w:left="958" w:right="0" w:hanging="421"/>
        <w:jc w:val="left"/>
        <w:outlineLvl w:val="2"/>
        <w:rPr>
          <w:sz w:val="21"/>
        </w:rPr>
      </w:pPr>
      <w:bookmarkStart w:id="19" w:name="_Toc15951"/>
      <w:r>
        <w:rPr>
          <w:spacing w:val="-2"/>
          <w:sz w:val="21"/>
        </w:rPr>
        <w:t>更强的管理优势</w:t>
      </w:r>
      <w:bookmarkEnd w:id="19"/>
    </w:p>
    <w:p w14:paraId="654284F3">
      <w:pPr>
        <w:pStyle w:val="3"/>
        <w:spacing w:before="1"/>
        <w:rPr>
          <w:sz w:val="19"/>
        </w:rPr>
      </w:pPr>
    </w:p>
    <w:p w14:paraId="7A52BFFB">
      <w:pPr>
        <w:pStyle w:val="10"/>
        <w:numPr>
          <w:ilvl w:val="3"/>
          <w:numId w:val="1"/>
        </w:numPr>
        <w:tabs>
          <w:tab w:val="left" w:pos="1378"/>
          <w:tab w:val="left" w:pos="1379"/>
        </w:tabs>
        <w:spacing w:before="0" w:after="0" w:line="240" w:lineRule="auto"/>
        <w:ind w:left="1378" w:right="0" w:hanging="421"/>
        <w:jc w:val="left"/>
        <w:rPr>
          <w:sz w:val="21"/>
        </w:rPr>
      </w:pPr>
      <w:r>
        <w:rPr>
          <w:spacing w:val="-3"/>
          <w:sz w:val="21"/>
        </w:rPr>
        <w:t>对已有软件、软件授权有更好的理解以及对所需软件更准确的分辨力</w:t>
      </w:r>
    </w:p>
    <w:p w14:paraId="33419E93">
      <w:pPr>
        <w:pStyle w:val="3"/>
        <w:spacing w:before="10"/>
        <w:rPr>
          <w:sz w:val="17"/>
        </w:rPr>
      </w:pPr>
    </w:p>
    <w:p w14:paraId="42D2914A">
      <w:pPr>
        <w:pStyle w:val="10"/>
        <w:numPr>
          <w:ilvl w:val="3"/>
          <w:numId w:val="1"/>
        </w:numPr>
        <w:tabs>
          <w:tab w:val="left" w:pos="1378"/>
          <w:tab w:val="left" w:pos="1379"/>
        </w:tabs>
        <w:spacing w:before="0" w:after="0" w:line="240" w:lineRule="auto"/>
        <w:ind w:left="1378" w:right="0" w:hanging="421"/>
        <w:jc w:val="left"/>
        <w:rPr>
          <w:sz w:val="21"/>
        </w:rPr>
      </w:pPr>
      <w:r>
        <w:rPr>
          <w:spacing w:val="-2"/>
          <w:sz w:val="21"/>
        </w:rPr>
        <w:t>从容做出</w:t>
      </w:r>
      <w:r>
        <w:rPr>
          <w:rFonts w:hint="eastAsia" w:ascii="华文细黑" w:hAnsi="华文细黑" w:eastAsia="华文细黑"/>
          <w:sz w:val="21"/>
        </w:rPr>
        <w:t>IT</w:t>
      </w:r>
      <w:r>
        <w:rPr>
          <w:spacing w:val="-3"/>
          <w:sz w:val="21"/>
        </w:rPr>
        <w:t>战略和运营方面的决定</w:t>
      </w:r>
      <w:r>
        <w:rPr>
          <w:rFonts w:hint="eastAsia" w:ascii="华文细黑" w:hAnsi="华文细黑" w:eastAsia="华文细黑"/>
          <w:spacing w:val="-4"/>
          <w:sz w:val="21"/>
        </w:rPr>
        <w:t>(</w:t>
      </w:r>
      <w:r>
        <w:rPr>
          <w:spacing w:val="-3"/>
          <w:sz w:val="21"/>
        </w:rPr>
        <w:t>软件购买、升级变更等</w:t>
      </w:r>
      <w:r>
        <w:rPr>
          <w:rFonts w:hint="eastAsia" w:ascii="华文细黑" w:hAnsi="华文细黑" w:eastAsia="华文细黑"/>
          <w:sz w:val="21"/>
        </w:rPr>
        <w:t>)</w:t>
      </w:r>
      <w:r>
        <w:rPr>
          <w:spacing w:val="-3"/>
          <w:sz w:val="21"/>
        </w:rPr>
        <w:t>，更完善决策过程</w:t>
      </w:r>
    </w:p>
    <w:p w14:paraId="208D9AF9">
      <w:pPr>
        <w:pStyle w:val="10"/>
        <w:numPr>
          <w:ilvl w:val="3"/>
          <w:numId w:val="1"/>
        </w:numPr>
        <w:tabs>
          <w:tab w:val="left" w:pos="1378"/>
          <w:tab w:val="left" w:pos="1379"/>
        </w:tabs>
        <w:spacing w:before="209" w:after="0" w:line="240" w:lineRule="auto"/>
        <w:ind w:left="1378" w:right="0" w:hanging="421"/>
        <w:jc w:val="left"/>
        <w:rPr>
          <w:sz w:val="21"/>
        </w:rPr>
      </w:pPr>
      <w:r>
        <w:rPr>
          <w:spacing w:val="-3"/>
          <w:sz w:val="21"/>
        </w:rPr>
        <w:t>实现技术标准化，减少非标准软件使用和支持成本</w:t>
      </w:r>
    </w:p>
    <w:p w14:paraId="1DACBFB3">
      <w:pPr>
        <w:pStyle w:val="3"/>
        <w:spacing w:before="9"/>
        <w:rPr>
          <w:sz w:val="18"/>
        </w:rPr>
      </w:pPr>
    </w:p>
    <w:p w14:paraId="7E190717">
      <w:pPr>
        <w:pStyle w:val="10"/>
        <w:numPr>
          <w:ilvl w:val="3"/>
          <w:numId w:val="1"/>
        </w:numPr>
        <w:tabs>
          <w:tab w:val="left" w:pos="1378"/>
          <w:tab w:val="left" w:pos="1379"/>
        </w:tabs>
        <w:spacing w:before="1" w:after="0" w:line="240" w:lineRule="auto"/>
        <w:ind w:left="1378" w:right="0" w:hanging="421"/>
        <w:jc w:val="left"/>
        <w:rPr>
          <w:sz w:val="21"/>
        </w:rPr>
      </w:pPr>
      <w:r>
        <w:rPr>
          <w:spacing w:val="-3"/>
          <w:sz w:val="21"/>
        </w:rPr>
        <w:t>洞悉未来的软件需求，准确决定需要哪些软件以及什么时候需要</w:t>
      </w:r>
    </w:p>
    <w:p w14:paraId="78FAD5A3">
      <w:pPr>
        <w:spacing w:after="0" w:line="240" w:lineRule="auto"/>
        <w:jc w:val="left"/>
        <w:rPr>
          <w:sz w:val="21"/>
        </w:rPr>
        <w:sectPr>
          <w:pgSz w:w="11910" w:h="16840"/>
          <w:pgMar w:top="1100" w:right="0" w:bottom="1240" w:left="1300" w:header="881" w:footer="1059" w:gutter="0"/>
          <w:cols w:space="720" w:num="1"/>
        </w:sectPr>
      </w:pPr>
    </w:p>
    <w:p w14:paraId="33EE746B">
      <w:pPr>
        <w:pStyle w:val="3"/>
        <w:ind w:left="113"/>
        <w:rPr>
          <w:sz w:val="20"/>
        </w:rPr>
      </w:pPr>
    </w:p>
    <w:p w14:paraId="629DA6F3">
      <w:pPr>
        <w:pStyle w:val="10"/>
        <w:numPr>
          <w:ilvl w:val="3"/>
          <w:numId w:val="1"/>
        </w:numPr>
        <w:tabs>
          <w:tab w:val="left" w:pos="1378"/>
          <w:tab w:val="left" w:pos="1379"/>
        </w:tabs>
        <w:spacing w:before="8" w:after="0" w:line="240" w:lineRule="auto"/>
        <w:ind w:left="1378" w:right="0" w:hanging="421"/>
        <w:jc w:val="left"/>
        <w:rPr>
          <w:sz w:val="21"/>
        </w:rPr>
      </w:pPr>
      <w:r>
        <w:rPr>
          <w:spacing w:val="-3"/>
          <w:sz w:val="21"/>
        </w:rPr>
        <w:t>了解何时需要更新以及何时更新是可行的</w:t>
      </w:r>
    </w:p>
    <w:p w14:paraId="5A193C11">
      <w:pPr>
        <w:pStyle w:val="3"/>
        <w:spacing w:before="9"/>
        <w:rPr>
          <w:sz w:val="18"/>
        </w:rPr>
      </w:pPr>
    </w:p>
    <w:p w14:paraId="237A01E4">
      <w:pPr>
        <w:pStyle w:val="10"/>
        <w:numPr>
          <w:ilvl w:val="2"/>
          <w:numId w:val="1"/>
        </w:numPr>
        <w:tabs>
          <w:tab w:val="left" w:pos="958"/>
          <w:tab w:val="left" w:pos="959"/>
        </w:tabs>
        <w:spacing w:before="0" w:after="0" w:line="240" w:lineRule="auto"/>
        <w:ind w:left="958" w:right="0" w:hanging="421"/>
        <w:jc w:val="left"/>
        <w:outlineLvl w:val="2"/>
        <w:rPr>
          <w:sz w:val="21"/>
        </w:rPr>
      </w:pPr>
      <w:bookmarkStart w:id="20" w:name="_Toc18947"/>
      <w:r>
        <w:rPr>
          <w:spacing w:val="-1"/>
          <w:sz w:val="21"/>
        </w:rPr>
        <w:t>提高生产力</w:t>
      </w:r>
      <w:bookmarkEnd w:id="20"/>
    </w:p>
    <w:p w14:paraId="7ED1C7E6">
      <w:pPr>
        <w:pStyle w:val="3"/>
        <w:spacing w:before="1"/>
        <w:rPr>
          <w:sz w:val="19"/>
        </w:rPr>
      </w:pPr>
    </w:p>
    <w:p w14:paraId="0A33163C">
      <w:pPr>
        <w:pStyle w:val="10"/>
        <w:numPr>
          <w:ilvl w:val="3"/>
          <w:numId w:val="1"/>
        </w:numPr>
        <w:tabs>
          <w:tab w:val="left" w:pos="1378"/>
          <w:tab w:val="left" w:pos="1379"/>
        </w:tabs>
        <w:spacing w:before="0" w:after="0" w:line="240" w:lineRule="auto"/>
        <w:ind w:left="1378" w:right="0" w:hanging="421"/>
        <w:jc w:val="left"/>
        <w:rPr>
          <w:sz w:val="21"/>
        </w:rPr>
      </w:pPr>
      <w:r>
        <w:rPr>
          <w:spacing w:val="-3"/>
          <w:sz w:val="21"/>
        </w:rPr>
        <w:t>沟通变得有基础和方便，以更高的效率获得新软件</w:t>
      </w:r>
    </w:p>
    <w:p w14:paraId="1D0AD0F7">
      <w:pPr>
        <w:pStyle w:val="3"/>
        <w:spacing w:before="7"/>
        <w:rPr>
          <w:sz w:val="18"/>
        </w:rPr>
      </w:pPr>
    </w:p>
    <w:p w14:paraId="69C056A3">
      <w:pPr>
        <w:pStyle w:val="10"/>
        <w:numPr>
          <w:ilvl w:val="3"/>
          <w:numId w:val="1"/>
        </w:numPr>
        <w:tabs>
          <w:tab w:val="left" w:pos="1378"/>
          <w:tab w:val="left" w:pos="1379"/>
        </w:tabs>
        <w:spacing w:before="0" w:after="0" w:line="280" w:lineRule="auto"/>
        <w:ind w:left="1378" w:right="845" w:hanging="420"/>
        <w:jc w:val="left"/>
        <w:rPr>
          <w:sz w:val="21"/>
        </w:rPr>
      </w:pPr>
      <w:r>
        <w:rPr>
          <w:spacing w:val="-6"/>
          <w:sz w:val="21"/>
        </w:rPr>
        <w:t>员工了解软件资源库，有效判断软件使用的合法性，正确判断是否需要购买，减少使用和决</w:t>
      </w:r>
      <w:r>
        <w:rPr>
          <w:spacing w:val="-4"/>
          <w:sz w:val="21"/>
        </w:rPr>
        <w:t>策的时间消耗</w:t>
      </w:r>
    </w:p>
    <w:p w14:paraId="5F525511">
      <w:pPr>
        <w:pStyle w:val="3"/>
        <w:spacing w:before="11"/>
        <w:rPr>
          <w:sz w:val="14"/>
        </w:rPr>
      </w:pPr>
    </w:p>
    <w:p w14:paraId="5B9BC95E">
      <w:pPr>
        <w:pStyle w:val="10"/>
        <w:numPr>
          <w:ilvl w:val="3"/>
          <w:numId w:val="1"/>
        </w:numPr>
        <w:tabs>
          <w:tab w:val="left" w:pos="1378"/>
          <w:tab w:val="left" w:pos="1379"/>
        </w:tabs>
        <w:spacing w:before="1" w:after="0" w:line="240" w:lineRule="auto"/>
        <w:ind w:left="1378" w:right="0" w:hanging="421"/>
        <w:jc w:val="left"/>
        <w:rPr>
          <w:sz w:val="21"/>
        </w:rPr>
      </w:pPr>
      <w:r>
        <w:rPr>
          <w:spacing w:val="-3"/>
          <w:sz w:val="21"/>
        </w:rPr>
        <w:t>减少管理层单独检索和咨询的时间消耗</w:t>
      </w:r>
    </w:p>
    <w:p w14:paraId="6E7F1461">
      <w:pPr>
        <w:pStyle w:val="3"/>
        <w:spacing w:before="4"/>
        <w:rPr>
          <w:sz w:val="24"/>
        </w:rPr>
      </w:pPr>
    </w:p>
    <w:p w14:paraId="5CEA8E0D">
      <w:pPr>
        <w:pStyle w:val="3"/>
        <w:spacing w:line="417" w:lineRule="auto"/>
        <w:ind w:left="118" w:right="845" w:firstLine="420"/>
      </w:pPr>
      <w:r>
        <w:rPr>
          <w:spacing w:val="-6"/>
        </w:rPr>
        <w:t>总之，软件资产管理流程旨在通过一系列有效的管理措施，合理控制软件购置的支出，籍以提升软件</w:t>
      </w:r>
      <w:r>
        <w:rPr>
          <w:spacing w:val="-4"/>
        </w:rPr>
        <w:t>资产的利用率与整体效益，确保软件使用的合法性，进而提升企业竞争力。</w:t>
      </w:r>
    </w:p>
    <w:p w14:paraId="0347CCD2">
      <w:pPr>
        <w:pStyle w:val="3"/>
        <w:spacing w:before="4"/>
      </w:pPr>
    </w:p>
    <w:p w14:paraId="21093731">
      <w:pPr>
        <w:pStyle w:val="10"/>
        <w:numPr>
          <w:ilvl w:val="1"/>
          <w:numId w:val="1"/>
        </w:numPr>
        <w:tabs>
          <w:tab w:val="left" w:pos="686"/>
        </w:tabs>
        <w:spacing w:before="0" w:after="0" w:line="240" w:lineRule="auto"/>
        <w:ind w:left="685" w:right="0" w:hanging="568"/>
        <w:jc w:val="left"/>
        <w:outlineLvl w:val="1"/>
        <w:rPr>
          <w:b/>
          <w:sz w:val="28"/>
        </w:rPr>
      </w:pPr>
      <w:bookmarkStart w:id="21" w:name="_bookmark8"/>
      <w:bookmarkEnd w:id="21"/>
      <w:bookmarkStart w:id="22" w:name="_Toc9757"/>
      <w:r>
        <w:rPr>
          <w:b/>
          <w:sz w:val="28"/>
        </w:rPr>
        <w:t>流程主要角色和职责</w:t>
      </w:r>
      <w:bookmarkEnd w:id="22"/>
    </w:p>
    <w:p w14:paraId="01473AA1">
      <w:pPr>
        <w:pStyle w:val="3"/>
        <w:spacing w:before="6"/>
        <w:rPr>
          <w:b/>
          <w:sz w:val="27"/>
        </w:rPr>
      </w:pPr>
    </w:p>
    <w:p w14:paraId="3AD57772">
      <w:pPr>
        <w:pStyle w:val="10"/>
        <w:numPr>
          <w:ilvl w:val="2"/>
          <w:numId w:val="1"/>
        </w:numPr>
        <w:tabs>
          <w:tab w:val="left" w:pos="958"/>
          <w:tab w:val="left" w:pos="959"/>
        </w:tabs>
        <w:spacing w:before="0" w:after="0" w:line="240" w:lineRule="auto"/>
        <w:ind w:left="958" w:right="0" w:hanging="421"/>
        <w:jc w:val="left"/>
        <w:outlineLvl w:val="2"/>
        <w:rPr>
          <w:sz w:val="21"/>
        </w:rPr>
      </w:pPr>
      <w:bookmarkStart w:id="23" w:name="_Toc28322"/>
      <w:r>
        <w:rPr>
          <w:spacing w:val="-3"/>
          <w:sz w:val="21"/>
        </w:rPr>
        <w:t>软件资产归口管理员</w:t>
      </w:r>
      <w:bookmarkEnd w:id="23"/>
    </w:p>
    <w:p w14:paraId="7DBB8707">
      <w:pPr>
        <w:pStyle w:val="3"/>
        <w:spacing w:before="12"/>
        <w:rPr>
          <w:sz w:val="24"/>
        </w:rPr>
      </w:pPr>
    </w:p>
    <w:p w14:paraId="6E7709F5">
      <w:pPr>
        <w:pStyle w:val="3"/>
        <w:spacing w:line="417" w:lineRule="auto"/>
        <w:ind w:left="118" w:right="842" w:firstLine="420"/>
        <w:jc w:val="both"/>
      </w:pPr>
      <w:r>
        <w:rPr>
          <w:spacing w:val="-5"/>
        </w:rPr>
        <w:t>软件资产归口管理员是软件资产的核心管理人员，负责跟踪记录从软件归档、测试、使用、更新直至报废整个过程中有关软件的管理信息，同时软件介质及安装使用文档由软件资产归口管理员统一保存和管</w:t>
      </w:r>
      <w:r>
        <w:rPr>
          <w:spacing w:val="-4"/>
        </w:rPr>
        <w:t>理。软件资产归口管理员也是整个软件资产管理流程的更新维护者。</w:t>
      </w:r>
    </w:p>
    <w:p w14:paraId="10E07E95">
      <w:pPr>
        <w:pStyle w:val="3"/>
        <w:spacing w:before="120"/>
        <w:ind w:left="538"/>
      </w:pPr>
      <w:r>
        <w:t>主要职责：</w:t>
      </w:r>
    </w:p>
    <w:p w14:paraId="44E34266">
      <w:pPr>
        <w:pStyle w:val="3"/>
        <w:spacing w:before="11"/>
        <w:rPr>
          <w:sz w:val="24"/>
        </w:rPr>
      </w:pPr>
    </w:p>
    <w:p w14:paraId="725782F9">
      <w:pPr>
        <w:pStyle w:val="10"/>
        <w:numPr>
          <w:ilvl w:val="3"/>
          <w:numId w:val="1"/>
        </w:numPr>
        <w:tabs>
          <w:tab w:val="left" w:pos="1378"/>
          <w:tab w:val="left" w:pos="1379"/>
        </w:tabs>
        <w:spacing w:before="0" w:after="0" w:line="240" w:lineRule="auto"/>
        <w:ind w:left="1378" w:right="0" w:hanging="421"/>
        <w:jc w:val="left"/>
        <w:rPr>
          <w:sz w:val="21"/>
        </w:rPr>
      </w:pPr>
      <w:r>
        <w:rPr>
          <w:spacing w:val="-3"/>
          <w:sz w:val="21"/>
        </w:rPr>
        <w:t>监控和管理软件归档、测试、审批、使用、更新等各个环节的状况。</w:t>
      </w:r>
    </w:p>
    <w:p w14:paraId="3F2D8C2C">
      <w:pPr>
        <w:pStyle w:val="3"/>
        <w:spacing w:before="11"/>
        <w:rPr>
          <w:sz w:val="24"/>
        </w:rPr>
      </w:pPr>
    </w:p>
    <w:p w14:paraId="06174AE5">
      <w:pPr>
        <w:pStyle w:val="10"/>
        <w:numPr>
          <w:ilvl w:val="3"/>
          <w:numId w:val="1"/>
        </w:numPr>
        <w:tabs>
          <w:tab w:val="left" w:pos="1378"/>
          <w:tab w:val="left" w:pos="1379"/>
        </w:tabs>
        <w:spacing w:before="1" w:after="0" w:line="240" w:lineRule="auto"/>
        <w:ind w:left="1378" w:right="0" w:hanging="421"/>
        <w:jc w:val="left"/>
        <w:rPr>
          <w:sz w:val="21"/>
        </w:rPr>
      </w:pPr>
      <w:r>
        <w:rPr>
          <w:spacing w:val="-3"/>
          <w:sz w:val="21"/>
        </w:rPr>
        <w:t>建立软件目录，跟踪和记录所有软件信息。</w:t>
      </w:r>
    </w:p>
    <w:p w14:paraId="3553599F">
      <w:pPr>
        <w:pStyle w:val="3"/>
        <w:spacing w:before="11"/>
        <w:rPr>
          <w:sz w:val="24"/>
        </w:rPr>
      </w:pPr>
    </w:p>
    <w:p w14:paraId="525E4480">
      <w:pPr>
        <w:pStyle w:val="10"/>
        <w:numPr>
          <w:ilvl w:val="3"/>
          <w:numId w:val="1"/>
        </w:numPr>
        <w:tabs>
          <w:tab w:val="left" w:pos="1378"/>
          <w:tab w:val="left" w:pos="1379"/>
        </w:tabs>
        <w:spacing w:before="0" w:after="0" w:line="240" w:lineRule="auto"/>
        <w:ind w:left="1378" w:right="0" w:hanging="421"/>
        <w:jc w:val="left"/>
        <w:rPr>
          <w:sz w:val="21"/>
        </w:rPr>
      </w:pPr>
      <w:r>
        <w:rPr>
          <w:spacing w:val="-3"/>
          <w:sz w:val="21"/>
        </w:rPr>
        <w:t>负责从宏观上监控流程，确保流程被正确的执行。</w:t>
      </w:r>
    </w:p>
    <w:p w14:paraId="3A0F860E">
      <w:pPr>
        <w:pStyle w:val="3"/>
        <w:spacing w:before="11"/>
        <w:rPr>
          <w:sz w:val="18"/>
        </w:rPr>
      </w:pPr>
    </w:p>
    <w:p w14:paraId="14CD9622">
      <w:pPr>
        <w:pStyle w:val="10"/>
        <w:numPr>
          <w:ilvl w:val="3"/>
          <w:numId w:val="1"/>
        </w:numPr>
        <w:tabs>
          <w:tab w:val="left" w:pos="1378"/>
          <w:tab w:val="left" w:pos="1379"/>
        </w:tabs>
        <w:spacing w:before="1" w:after="0" w:line="280" w:lineRule="auto"/>
        <w:ind w:left="1378" w:right="843" w:hanging="420"/>
        <w:jc w:val="left"/>
        <w:rPr>
          <w:sz w:val="21"/>
        </w:rPr>
      </w:pPr>
      <w:r>
        <w:rPr>
          <w:spacing w:val="-2"/>
          <w:sz w:val="21"/>
        </w:rPr>
        <w:t>随着业务需求和</w:t>
      </w:r>
      <w:r>
        <w:rPr>
          <w:sz w:val="21"/>
        </w:rPr>
        <w:t>IT</w:t>
      </w:r>
      <w:r>
        <w:rPr>
          <w:spacing w:val="-6"/>
          <w:sz w:val="21"/>
        </w:rPr>
        <w:t>环境的改变，定期或不定期进行流程分析、找出缺陷、进行改进，从而实</w:t>
      </w:r>
      <w:r>
        <w:rPr>
          <w:spacing w:val="-4"/>
          <w:sz w:val="21"/>
        </w:rPr>
        <w:t>现可持续提高。</w:t>
      </w:r>
    </w:p>
    <w:p w14:paraId="55639D16">
      <w:pPr>
        <w:pStyle w:val="3"/>
        <w:spacing w:before="9"/>
        <w:rPr>
          <w:sz w:val="20"/>
        </w:rPr>
      </w:pPr>
    </w:p>
    <w:p w14:paraId="7EEC6C3A">
      <w:pPr>
        <w:pStyle w:val="10"/>
        <w:numPr>
          <w:ilvl w:val="2"/>
          <w:numId w:val="1"/>
        </w:numPr>
        <w:tabs>
          <w:tab w:val="left" w:pos="958"/>
          <w:tab w:val="left" w:pos="959"/>
        </w:tabs>
        <w:spacing w:before="0" w:after="0" w:line="240" w:lineRule="auto"/>
        <w:ind w:left="958" w:right="0" w:hanging="421"/>
        <w:jc w:val="left"/>
        <w:outlineLvl w:val="2"/>
        <w:rPr>
          <w:sz w:val="21"/>
        </w:rPr>
      </w:pPr>
      <w:bookmarkStart w:id="24" w:name="_Toc12102"/>
      <w:r>
        <w:rPr>
          <w:spacing w:val="-2"/>
          <w:sz w:val="21"/>
        </w:rPr>
        <w:t>软件资产责任人</w:t>
      </w:r>
      <w:bookmarkEnd w:id="24"/>
    </w:p>
    <w:p w14:paraId="5D3EB71B">
      <w:pPr>
        <w:pStyle w:val="3"/>
        <w:spacing w:before="12"/>
        <w:rPr>
          <w:sz w:val="24"/>
        </w:rPr>
      </w:pPr>
    </w:p>
    <w:p w14:paraId="39415686">
      <w:pPr>
        <w:pStyle w:val="3"/>
        <w:spacing w:line="417" w:lineRule="auto"/>
        <w:ind w:left="118" w:right="843" w:firstLine="420"/>
      </w:pPr>
      <w:r>
        <w:rPr>
          <w:spacing w:val="-14"/>
        </w:rPr>
        <w:t xml:space="preserve">软件责任人是软件的管理责任人，从业务功能角度负责软件需求评估、软件的购买、使用和报废定义， </w:t>
      </w:r>
      <w:r>
        <w:rPr>
          <w:spacing w:val="-7"/>
        </w:rPr>
        <w:t>负责日常使用的协调、监控和问题处理。</w:t>
      </w:r>
    </w:p>
    <w:p w14:paraId="23D9AA7E">
      <w:pPr>
        <w:pStyle w:val="3"/>
        <w:spacing w:before="120"/>
        <w:ind w:left="538"/>
      </w:pPr>
      <w:r>
        <w:t>主要职责：</w:t>
      </w:r>
    </w:p>
    <w:p w14:paraId="25DDC8F6">
      <w:pPr>
        <w:pStyle w:val="3"/>
        <w:spacing w:before="11"/>
        <w:rPr>
          <w:sz w:val="24"/>
        </w:rPr>
      </w:pPr>
    </w:p>
    <w:p w14:paraId="1CF4FE56">
      <w:pPr>
        <w:pStyle w:val="10"/>
        <w:numPr>
          <w:ilvl w:val="3"/>
          <w:numId w:val="1"/>
        </w:numPr>
        <w:tabs>
          <w:tab w:val="left" w:pos="1378"/>
          <w:tab w:val="left" w:pos="1379"/>
        </w:tabs>
        <w:spacing w:before="0" w:after="0" w:line="240" w:lineRule="auto"/>
        <w:ind w:left="1378" w:right="0" w:hanging="421"/>
        <w:jc w:val="left"/>
        <w:rPr>
          <w:sz w:val="21"/>
        </w:rPr>
      </w:pPr>
      <w:r>
        <w:rPr>
          <w:spacing w:val="-3"/>
          <w:sz w:val="21"/>
        </w:rPr>
        <w:t>负责软件整个的生命周期包括从评估、购买、使用、升级维护到报废等各项工作</w:t>
      </w:r>
    </w:p>
    <w:p w14:paraId="304E05E6">
      <w:pPr>
        <w:pStyle w:val="3"/>
        <w:spacing w:before="11"/>
        <w:rPr>
          <w:sz w:val="24"/>
        </w:rPr>
      </w:pPr>
    </w:p>
    <w:p w14:paraId="5A2A7367">
      <w:pPr>
        <w:pStyle w:val="10"/>
        <w:numPr>
          <w:ilvl w:val="3"/>
          <w:numId w:val="1"/>
        </w:numPr>
        <w:tabs>
          <w:tab w:val="left" w:pos="1378"/>
          <w:tab w:val="left" w:pos="1379"/>
        </w:tabs>
        <w:spacing w:before="0" w:after="0" w:line="240" w:lineRule="auto"/>
        <w:ind w:left="1378" w:right="0" w:hanging="421"/>
        <w:jc w:val="left"/>
        <w:rPr>
          <w:sz w:val="21"/>
        </w:rPr>
      </w:pPr>
      <w:r>
        <w:rPr>
          <w:spacing w:val="-3"/>
          <w:sz w:val="21"/>
        </w:rPr>
        <w:t>负责对软件使用过程的资源进行协调，保证故障的最终排除</w:t>
      </w:r>
    </w:p>
    <w:p w14:paraId="4E3C9C2B">
      <w:pPr>
        <w:spacing w:after="0" w:line="240" w:lineRule="auto"/>
        <w:jc w:val="left"/>
        <w:rPr>
          <w:sz w:val="21"/>
        </w:rPr>
        <w:sectPr>
          <w:pgSz w:w="11910" w:h="16840"/>
          <w:pgMar w:top="1100" w:right="0" w:bottom="1240" w:left="1300" w:header="881" w:footer="1059" w:gutter="0"/>
          <w:cols w:space="720" w:num="1"/>
        </w:sectPr>
      </w:pPr>
    </w:p>
    <w:p w14:paraId="2710E449">
      <w:pPr>
        <w:pStyle w:val="3"/>
        <w:ind w:left="113"/>
        <w:rPr>
          <w:sz w:val="20"/>
        </w:rPr>
      </w:pPr>
    </w:p>
    <w:p w14:paraId="196F790E">
      <w:pPr>
        <w:pStyle w:val="10"/>
        <w:numPr>
          <w:ilvl w:val="3"/>
          <w:numId w:val="1"/>
        </w:numPr>
        <w:tabs>
          <w:tab w:val="left" w:pos="1378"/>
          <w:tab w:val="left" w:pos="1379"/>
        </w:tabs>
        <w:spacing w:before="85" w:after="0" w:line="240" w:lineRule="auto"/>
        <w:ind w:left="1378" w:right="0" w:hanging="421"/>
        <w:jc w:val="left"/>
        <w:rPr>
          <w:sz w:val="21"/>
        </w:rPr>
      </w:pPr>
      <w:r>
        <w:rPr>
          <w:spacing w:val="-3"/>
          <w:sz w:val="21"/>
        </w:rPr>
        <w:t>负责软件授权模式的定义、软件预算的规划、软件采购内容和采购要求的定义</w:t>
      </w:r>
    </w:p>
    <w:p w14:paraId="558BD4CD">
      <w:pPr>
        <w:pStyle w:val="3"/>
        <w:spacing w:before="11"/>
        <w:rPr>
          <w:sz w:val="24"/>
        </w:rPr>
      </w:pPr>
    </w:p>
    <w:p w14:paraId="18C4200A">
      <w:pPr>
        <w:pStyle w:val="10"/>
        <w:numPr>
          <w:ilvl w:val="3"/>
          <w:numId w:val="1"/>
        </w:numPr>
        <w:tabs>
          <w:tab w:val="left" w:pos="1378"/>
          <w:tab w:val="left" w:pos="1379"/>
        </w:tabs>
        <w:spacing w:before="0" w:after="0" w:line="240" w:lineRule="auto"/>
        <w:ind w:left="1378" w:right="0" w:hanging="421"/>
        <w:jc w:val="left"/>
        <w:rPr>
          <w:sz w:val="21"/>
        </w:rPr>
      </w:pPr>
      <w:r>
        <w:rPr>
          <w:spacing w:val="-3"/>
          <w:sz w:val="21"/>
        </w:rPr>
        <w:t>对软件要求进行寻找、确认和谈判</w:t>
      </w:r>
    </w:p>
    <w:p w14:paraId="16709389">
      <w:pPr>
        <w:pStyle w:val="3"/>
        <w:spacing w:before="11"/>
        <w:rPr>
          <w:sz w:val="24"/>
        </w:rPr>
      </w:pPr>
    </w:p>
    <w:p w14:paraId="28A7FF3C">
      <w:pPr>
        <w:pStyle w:val="10"/>
        <w:numPr>
          <w:ilvl w:val="2"/>
          <w:numId w:val="1"/>
        </w:numPr>
        <w:tabs>
          <w:tab w:val="left" w:pos="958"/>
          <w:tab w:val="left" w:pos="959"/>
        </w:tabs>
        <w:spacing w:before="1" w:after="0" w:line="240" w:lineRule="auto"/>
        <w:ind w:left="958" w:right="0" w:hanging="421"/>
        <w:jc w:val="left"/>
        <w:outlineLvl w:val="2"/>
        <w:rPr>
          <w:sz w:val="21"/>
        </w:rPr>
      </w:pPr>
      <w:bookmarkStart w:id="25" w:name="_Toc19635"/>
      <w:r>
        <w:rPr>
          <w:spacing w:val="-1"/>
          <w:sz w:val="21"/>
        </w:rPr>
        <w:t>软件购买人</w:t>
      </w:r>
      <w:bookmarkEnd w:id="25"/>
    </w:p>
    <w:p w14:paraId="5D2985F7">
      <w:pPr>
        <w:pStyle w:val="3"/>
        <w:spacing w:before="11"/>
        <w:rPr>
          <w:sz w:val="24"/>
        </w:rPr>
      </w:pPr>
    </w:p>
    <w:p w14:paraId="0976218D">
      <w:pPr>
        <w:pStyle w:val="3"/>
        <w:spacing w:line="525" w:lineRule="auto"/>
        <w:ind w:left="538" w:right="2919"/>
      </w:pPr>
      <w:r>
        <w:t>在软件采购和验收流程中负责软件采购的申请，软件许可的确认和正确验收。主要职责：</w:t>
      </w:r>
    </w:p>
    <w:p w14:paraId="23FFB1B9">
      <w:pPr>
        <w:pStyle w:val="10"/>
        <w:numPr>
          <w:ilvl w:val="3"/>
          <w:numId w:val="1"/>
        </w:numPr>
        <w:tabs>
          <w:tab w:val="left" w:pos="1378"/>
          <w:tab w:val="left" w:pos="1379"/>
        </w:tabs>
        <w:spacing w:before="0" w:after="0" w:line="267" w:lineRule="exact"/>
        <w:ind w:left="1378" w:right="0" w:hanging="421"/>
        <w:jc w:val="left"/>
        <w:rPr>
          <w:sz w:val="21"/>
        </w:rPr>
      </w:pPr>
      <w:r>
        <w:rPr>
          <w:spacing w:val="-3"/>
          <w:sz w:val="21"/>
        </w:rPr>
        <w:t>获取来自软件责任人有关软件购买内容、数量、范围等购买信息的认可</w:t>
      </w:r>
    </w:p>
    <w:p w14:paraId="69AB81A1">
      <w:pPr>
        <w:pStyle w:val="3"/>
        <w:spacing w:before="12"/>
        <w:rPr>
          <w:sz w:val="24"/>
        </w:rPr>
      </w:pPr>
    </w:p>
    <w:p w14:paraId="2C00B749">
      <w:pPr>
        <w:pStyle w:val="10"/>
        <w:numPr>
          <w:ilvl w:val="3"/>
          <w:numId w:val="1"/>
        </w:numPr>
        <w:tabs>
          <w:tab w:val="left" w:pos="1378"/>
          <w:tab w:val="left" w:pos="1379"/>
        </w:tabs>
        <w:spacing w:before="0" w:after="0" w:line="240" w:lineRule="auto"/>
        <w:ind w:left="1378" w:right="0" w:hanging="421"/>
        <w:jc w:val="left"/>
        <w:rPr>
          <w:sz w:val="21"/>
        </w:rPr>
      </w:pPr>
      <w:r>
        <w:rPr>
          <w:spacing w:val="-3"/>
          <w:sz w:val="21"/>
        </w:rPr>
        <w:t>负责软件采购申请的提交和处理，填写必要且充分的购买信息</w:t>
      </w:r>
    </w:p>
    <w:p w14:paraId="645EAB9A">
      <w:pPr>
        <w:pStyle w:val="3"/>
        <w:spacing w:before="11"/>
        <w:rPr>
          <w:sz w:val="24"/>
        </w:rPr>
      </w:pPr>
    </w:p>
    <w:p w14:paraId="61563ADB">
      <w:pPr>
        <w:pStyle w:val="10"/>
        <w:numPr>
          <w:ilvl w:val="3"/>
          <w:numId w:val="1"/>
        </w:numPr>
        <w:tabs>
          <w:tab w:val="left" w:pos="1378"/>
          <w:tab w:val="left" w:pos="1379"/>
        </w:tabs>
        <w:spacing w:before="0" w:after="0" w:line="240" w:lineRule="auto"/>
        <w:ind w:left="1378" w:right="0" w:hanging="421"/>
        <w:jc w:val="left"/>
        <w:rPr>
          <w:sz w:val="21"/>
        </w:rPr>
      </w:pPr>
      <w:r>
        <w:rPr>
          <w:spacing w:val="-5"/>
          <w:sz w:val="21"/>
        </w:rPr>
        <w:t>负责软件许可的确认，在软件正式交付后提交软件货物验收单、固定资产入账单等财务单据</w:t>
      </w:r>
    </w:p>
    <w:p w14:paraId="4B6C2396">
      <w:pPr>
        <w:pStyle w:val="3"/>
        <w:spacing w:before="12"/>
        <w:rPr>
          <w:sz w:val="18"/>
        </w:rPr>
      </w:pPr>
    </w:p>
    <w:p w14:paraId="50256089">
      <w:pPr>
        <w:pStyle w:val="10"/>
        <w:numPr>
          <w:ilvl w:val="3"/>
          <w:numId w:val="1"/>
        </w:numPr>
        <w:tabs>
          <w:tab w:val="left" w:pos="1378"/>
          <w:tab w:val="left" w:pos="1379"/>
        </w:tabs>
        <w:spacing w:before="0" w:after="0" w:line="280" w:lineRule="auto"/>
        <w:ind w:left="1378" w:right="845" w:hanging="420"/>
        <w:jc w:val="left"/>
        <w:rPr>
          <w:sz w:val="21"/>
        </w:rPr>
      </w:pPr>
      <w:r>
        <w:rPr>
          <w:spacing w:val="-5"/>
          <w:sz w:val="21"/>
        </w:rPr>
        <w:t>在软件购买和验收的过程中始终和软件资产责任人、软件资产归口管理员保持沟通，提交软</w:t>
      </w:r>
      <w:r>
        <w:rPr>
          <w:spacing w:val="-2"/>
          <w:sz w:val="21"/>
        </w:rPr>
        <w:t>件介质归档单</w:t>
      </w:r>
    </w:p>
    <w:p w14:paraId="5DF32DAE">
      <w:pPr>
        <w:pStyle w:val="3"/>
        <w:spacing w:before="12"/>
        <w:rPr>
          <w:sz w:val="20"/>
        </w:rPr>
      </w:pPr>
    </w:p>
    <w:p w14:paraId="369BC2E3">
      <w:pPr>
        <w:pStyle w:val="10"/>
        <w:numPr>
          <w:ilvl w:val="2"/>
          <w:numId w:val="1"/>
        </w:numPr>
        <w:tabs>
          <w:tab w:val="left" w:pos="958"/>
          <w:tab w:val="left" w:pos="959"/>
        </w:tabs>
        <w:spacing w:before="0" w:after="0" w:line="240" w:lineRule="auto"/>
        <w:ind w:left="958" w:right="0" w:hanging="421"/>
        <w:jc w:val="left"/>
        <w:outlineLvl w:val="2"/>
        <w:rPr>
          <w:sz w:val="21"/>
        </w:rPr>
      </w:pPr>
      <w:bookmarkStart w:id="26" w:name="_Toc3219"/>
      <w:r>
        <w:rPr>
          <w:sz w:val="21"/>
        </w:rPr>
        <w:t>IT</w:t>
      </w:r>
      <w:r>
        <w:rPr>
          <w:spacing w:val="-3"/>
          <w:sz w:val="21"/>
        </w:rPr>
        <w:t>各相关领域软件支持工程师</w:t>
      </w:r>
      <w:bookmarkEnd w:id="26"/>
    </w:p>
    <w:p w14:paraId="6C41D83D">
      <w:pPr>
        <w:pStyle w:val="3"/>
        <w:spacing w:before="11"/>
        <w:rPr>
          <w:sz w:val="24"/>
        </w:rPr>
      </w:pPr>
    </w:p>
    <w:p w14:paraId="5D460283">
      <w:pPr>
        <w:pStyle w:val="3"/>
        <w:spacing w:line="417" w:lineRule="auto"/>
        <w:ind w:left="118" w:right="742" w:firstLine="420"/>
      </w:pPr>
      <w:r>
        <w:t>负责对归档软件的测试及安装使用手册的编制，确保软件的可用性和安全性，保证软件的正确使用。主要分为软件支持</w:t>
      </w:r>
    </w:p>
    <w:p w14:paraId="1BB96CF6">
      <w:pPr>
        <w:pStyle w:val="3"/>
        <w:spacing w:before="120"/>
        <w:ind w:left="538"/>
      </w:pPr>
      <w:r>
        <w:t>主要职责：</w:t>
      </w:r>
    </w:p>
    <w:p w14:paraId="25B89CA1">
      <w:pPr>
        <w:pStyle w:val="3"/>
        <w:spacing w:before="11"/>
        <w:rPr>
          <w:sz w:val="24"/>
        </w:rPr>
      </w:pPr>
    </w:p>
    <w:p w14:paraId="30CD74E2">
      <w:pPr>
        <w:pStyle w:val="10"/>
        <w:numPr>
          <w:ilvl w:val="3"/>
          <w:numId w:val="1"/>
        </w:numPr>
        <w:tabs>
          <w:tab w:val="left" w:pos="1378"/>
          <w:tab w:val="left" w:pos="1379"/>
        </w:tabs>
        <w:spacing w:before="1" w:after="0" w:line="240" w:lineRule="auto"/>
        <w:ind w:left="1378" w:right="0" w:hanging="421"/>
        <w:jc w:val="left"/>
        <w:rPr>
          <w:sz w:val="21"/>
        </w:rPr>
      </w:pPr>
      <w:r>
        <w:rPr>
          <w:spacing w:val="-3"/>
          <w:sz w:val="21"/>
        </w:rPr>
        <w:t>负责安装及功能应用测试，完成软件安装使用手册</w:t>
      </w:r>
    </w:p>
    <w:p w14:paraId="76268AB7">
      <w:pPr>
        <w:pStyle w:val="3"/>
        <w:spacing w:before="11"/>
        <w:rPr>
          <w:sz w:val="24"/>
        </w:rPr>
      </w:pPr>
    </w:p>
    <w:p w14:paraId="47C731D8">
      <w:pPr>
        <w:pStyle w:val="10"/>
        <w:numPr>
          <w:ilvl w:val="3"/>
          <w:numId w:val="1"/>
        </w:numPr>
        <w:tabs>
          <w:tab w:val="left" w:pos="1378"/>
          <w:tab w:val="left" w:pos="1379"/>
        </w:tabs>
        <w:spacing w:before="0" w:after="0" w:line="240" w:lineRule="auto"/>
        <w:ind w:left="1378" w:right="0" w:hanging="421"/>
        <w:jc w:val="left"/>
        <w:rPr>
          <w:sz w:val="21"/>
        </w:rPr>
      </w:pPr>
      <w:r>
        <w:rPr>
          <w:spacing w:val="-1"/>
          <w:sz w:val="21"/>
        </w:rPr>
        <w:t>负责软件在</w:t>
      </w:r>
      <w:r>
        <w:rPr>
          <w:rFonts w:ascii="Arial" w:hAnsi="Arial" w:eastAsia="Arial"/>
          <w:sz w:val="21"/>
        </w:rPr>
        <w:t>IT</w:t>
      </w:r>
      <w:r>
        <w:rPr>
          <w:spacing w:val="-3"/>
          <w:sz w:val="21"/>
        </w:rPr>
        <w:t>系统环境的兼容性测试，确保其安全性</w:t>
      </w:r>
    </w:p>
    <w:p w14:paraId="1BAF2021">
      <w:pPr>
        <w:pStyle w:val="3"/>
        <w:spacing w:before="11"/>
        <w:rPr>
          <w:sz w:val="24"/>
        </w:rPr>
      </w:pPr>
    </w:p>
    <w:p w14:paraId="4A16D7BC">
      <w:pPr>
        <w:pStyle w:val="10"/>
        <w:numPr>
          <w:ilvl w:val="2"/>
          <w:numId w:val="1"/>
        </w:numPr>
        <w:tabs>
          <w:tab w:val="left" w:pos="958"/>
          <w:tab w:val="left" w:pos="959"/>
        </w:tabs>
        <w:spacing w:before="1" w:after="0" w:line="240" w:lineRule="auto"/>
        <w:ind w:left="958" w:right="0" w:hanging="421"/>
        <w:jc w:val="left"/>
        <w:outlineLvl w:val="2"/>
        <w:rPr>
          <w:sz w:val="21"/>
        </w:rPr>
      </w:pPr>
      <w:bookmarkStart w:id="27" w:name="_Toc8680"/>
      <w:r>
        <w:rPr>
          <w:spacing w:val="-1"/>
          <w:sz w:val="21"/>
        </w:rPr>
        <w:t>介质管理员</w:t>
      </w:r>
      <w:bookmarkEnd w:id="27"/>
    </w:p>
    <w:p w14:paraId="0577BFCC">
      <w:pPr>
        <w:pStyle w:val="3"/>
        <w:spacing w:before="11"/>
        <w:rPr>
          <w:sz w:val="24"/>
        </w:rPr>
      </w:pPr>
    </w:p>
    <w:p w14:paraId="75184BC4">
      <w:pPr>
        <w:pStyle w:val="3"/>
        <w:spacing w:line="417" w:lineRule="auto"/>
        <w:ind w:left="118" w:right="845" w:firstLine="420"/>
      </w:pPr>
      <w:r>
        <w:rPr>
          <w:spacing w:val="-6"/>
        </w:rPr>
        <w:t>介质管理员主要负责统筹管理软件物理介质，包括软件介质的造册登记、介质的统一保管和存放、介</w:t>
      </w:r>
      <w:r>
        <w:rPr>
          <w:spacing w:val="-4"/>
        </w:rPr>
        <w:t>质的检索和分发以及介质的领用去向跟踪等事项。</w:t>
      </w:r>
    </w:p>
    <w:p w14:paraId="2AFDF10E">
      <w:pPr>
        <w:pStyle w:val="3"/>
        <w:spacing w:before="120"/>
        <w:ind w:left="538"/>
      </w:pPr>
      <w:r>
        <w:t>主要职责：</w:t>
      </w:r>
    </w:p>
    <w:p w14:paraId="4C9E7288">
      <w:pPr>
        <w:pStyle w:val="3"/>
        <w:spacing w:before="11"/>
        <w:rPr>
          <w:sz w:val="24"/>
        </w:rPr>
      </w:pPr>
    </w:p>
    <w:p w14:paraId="03FDCB8F">
      <w:pPr>
        <w:pStyle w:val="10"/>
        <w:numPr>
          <w:ilvl w:val="3"/>
          <w:numId w:val="1"/>
        </w:numPr>
        <w:tabs>
          <w:tab w:val="left" w:pos="1378"/>
          <w:tab w:val="left" w:pos="1379"/>
        </w:tabs>
        <w:spacing w:before="1" w:after="0" w:line="240" w:lineRule="auto"/>
        <w:ind w:left="1378" w:right="0" w:hanging="421"/>
        <w:jc w:val="left"/>
        <w:rPr>
          <w:sz w:val="21"/>
        </w:rPr>
      </w:pPr>
      <w:r>
        <w:rPr>
          <w:spacing w:val="-3"/>
          <w:sz w:val="21"/>
        </w:rPr>
        <w:t>负责软件介质的登记和造册</w:t>
      </w:r>
    </w:p>
    <w:p w14:paraId="30559339">
      <w:pPr>
        <w:pStyle w:val="3"/>
        <w:spacing w:before="11"/>
        <w:rPr>
          <w:sz w:val="24"/>
        </w:rPr>
      </w:pPr>
    </w:p>
    <w:p w14:paraId="7B45E340">
      <w:pPr>
        <w:pStyle w:val="10"/>
        <w:numPr>
          <w:ilvl w:val="3"/>
          <w:numId w:val="1"/>
        </w:numPr>
        <w:tabs>
          <w:tab w:val="left" w:pos="1378"/>
          <w:tab w:val="left" w:pos="1379"/>
        </w:tabs>
        <w:spacing w:before="0" w:after="0" w:line="240" w:lineRule="auto"/>
        <w:ind w:left="1378" w:right="0" w:hanging="421"/>
        <w:jc w:val="left"/>
        <w:rPr>
          <w:sz w:val="21"/>
        </w:rPr>
      </w:pPr>
      <w:r>
        <w:rPr>
          <w:spacing w:val="-3"/>
          <w:sz w:val="21"/>
        </w:rPr>
        <w:t>统一将软件介质存放于</w:t>
      </w:r>
      <w:r>
        <w:rPr>
          <w:rFonts w:ascii="Arial" w:hAnsi="Arial" w:eastAsia="Arial"/>
          <w:sz w:val="21"/>
        </w:rPr>
        <w:t>IT</w:t>
      </w:r>
      <w:r>
        <w:rPr>
          <w:spacing w:val="-1"/>
          <w:sz w:val="21"/>
        </w:rPr>
        <w:t>软件介质室</w:t>
      </w:r>
    </w:p>
    <w:p w14:paraId="459C8000">
      <w:pPr>
        <w:pStyle w:val="3"/>
        <w:spacing w:before="11"/>
        <w:rPr>
          <w:sz w:val="24"/>
        </w:rPr>
      </w:pPr>
    </w:p>
    <w:p w14:paraId="29AE3C23">
      <w:pPr>
        <w:pStyle w:val="10"/>
        <w:numPr>
          <w:ilvl w:val="3"/>
          <w:numId w:val="1"/>
        </w:numPr>
        <w:tabs>
          <w:tab w:val="left" w:pos="1378"/>
          <w:tab w:val="left" w:pos="1379"/>
        </w:tabs>
        <w:spacing w:before="1" w:after="0" w:line="240" w:lineRule="auto"/>
        <w:ind w:left="1378" w:right="0" w:hanging="421"/>
        <w:jc w:val="left"/>
        <w:rPr>
          <w:sz w:val="21"/>
        </w:rPr>
      </w:pPr>
      <w:r>
        <w:rPr>
          <w:spacing w:val="-3"/>
          <w:sz w:val="21"/>
        </w:rPr>
        <w:t>根据软件介质检索需要，负责软件介质的货物和分发</w:t>
      </w:r>
    </w:p>
    <w:p w14:paraId="38475ECE">
      <w:pPr>
        <w:pStyle w:val="3"/>
        <w:spacing w:before="11"/>
        <w:rPr>
          <w:sz w:val="24"/>
        </w:rPr>
      </w:pPr>
    </w:p>
    <w:p w14:paraId="660A3273">
      <w:pPr>
        <w:pStyle w:val="10"/>
        <w:numPr>
          <w:ilvl w:val="3"/>
          <w:numId w:val="1"/>
        </w:numPr>
        <w:tabs>
          <w:tab w:val="left" w:pos="1378"/>
          <w:tab w:val="left" w:pos="1379"/>
        </w:tabs>
        <w:spacing w:before="0" w:after="0" w:line="240" w:lineRule="auto"/>
        <w:ind w:left="1378" w:right="0" w:hanging="421"/>
        <w:jc w:val="left"/>
        <w:rPr>
          <w:sz w:val="21"/>
        </w:rPr>
      </w:pPr>
      <w:r>
        <w:rPr>
          <w:spacing w:val="-3"/>
          <w:sz w:val="21"/>
        </w:rPr>
        <w:t>对管理介质领用去向进行跟踪和管理</w:t>
      </w:r>
    </w:p>
    <w:p w14:paraId="51BD4455">
      <w:pPr>
        <w:spacing w:after="0" w:line="240" w:lineRule="auto"/>
        <w:jc w:val="left"/>
        <w:rPr>
          <w:sz w:val="21"/>
        </w:rPr>
        <w:sectPr>
          <w:pgSz w:w="11910" w:h="16840"/>
          <w:pgMar w:top="1100" w:right="0" w:bottom="1240" w:left="1300" w:header="881" w:footer="1059" w:gutter="0"/>
          <w:cols w:space="720" w:num="1"/>
        </w:sectPr>
      </w:pPr>
    </w:p>
    <w:p w14:paraId="194C4BF8">
      <w:pPr>
        <w:pStyle w:val="3"/>
        <w:ind w:left="113"/>
        <w:rPr>
          <w:sz w:val="20"/>
        </w:rPr>
      </w:pPr>
    </w:p>
    <w:p w14:paraId="2422A208">
      <w:pPr>
        <w:pStyle w:val="10"/>
        <w:numPr>
          <w:ilvl w:val="1"/>
          <w:numId w:val="1"/>
        </w:numPr>
        <w:tabs>
          <w:tab w:val="left" w:pos="838"/>
          <w:tab w:val="left" w:pos="839"/>
        </w:tabs>
        <w:spacing w:before="118" w:after="0" w:line="240" w:lineRule="auto"/>
        <w:ind w:left="838" w:right="0" w:hanging="721"/>
        <w:jc w:val="left"/>
        <w:outlineLvl w:val="1"/>
        <w:rPr>
          <w:b/>
          <w:sz w:val="28"/>
        </w:rPr>
      </w:pPr>
      <w:bookmarkStart w:id="28" w:name="_bookmark9"/>
      <w:bookmarkEnd w:id="28"/>
      <w:bookmarkStart w:id="29" w:name="_Toc19128"/>
      <w:r>
        <w:rPr>
          <w:b/>
          <w:sz w:val="28"/>
        </w:rPr>
        <w:t>软件资产管理流程</w:t>
      </w:r>
      <w:bookmarkEnd w:id="29"/>
    </w:p>
    <w:p w14:paraId="4B659DE2">
      <w:pPr>
        <w:pStyle w:val="3"/>
        <w:spacing w:before="1"/>
        <w:rPr>
          <w:b/>
          <w:sz w:val="29"/>
        </w:rPr>
      </w:pPr>
    </w:p>
    <w:p w14:paraId="29603999">
      <w:pPr>
        <w:pStyle w:val="10"/>
        <w:numPr>
          <w:ilvl w:val="2"/>
          <w:numId w:val="2"/>
        </w:numPr>
        <w:tabs>
          <w:tab w:val="left" w:pos="958"/>
          <w:tab w:val="left" w:pos="959"/>
        </w:tabs>
        <w:spacing w:before="0" w:after="0" w:line="240" w:lineRule="auto"/>
        <w:ind w:left="958" w:right="0" w:hanging="841"/>
        <w:jc w:val="left"/>
        <w:rPr>
          <w:b/>
          <w:sz w:val="24"/>
        </w:rPr>
      </w:pPr>
      <w:r>
        <w:rPr>
          <w:b/>
          <w:sz w:val="24"/>
        </w:rPr>
        <w:t>总流程</w:t>
      </w:r>
    </w:p>
    <w:p w14:paraId="0CDC7587">
      <w:pPr>
        <w:pStyle w:val="3"/>
        <w:rPr>
          <w:b/>
          <w:sz w:val="20"/>
        </w:rPr>
      </w:pPr>
    </w:p>
    <w:p w14:paraId="21420CAD">
      <w:pPr>
        <w:pStyle w:val="3"/>
        <w:spacing w:before="6"/>
        <w:rPr>
          <w:b/>
          <w:sz w:val="15"/>
        </w:rPr>
      </w:pPr>
      <w:r>
        <w:pict>
          <v:group id="_x0000_s1089" o:spid="_x0000_s1089" o:spt="203" style="position:absolute;left:0pt;margin-left:82.7pt;margin-top:11.9pt;height:296.85pt;width:433.1pt;mso-position-horizontal-relative:page;mso-wrap-distance-bottom:0pt;mso-wrap-distance-top:0pt;z-index:-251652096;mso-width-relative:page;mso-height-relative:page;" coordorigin="1654,238" coordsize="8662,5937">
            <o:lock v:ext="edit"/>
            <v:rect id="_x0000_s1090" o:spid="_x0000_s1090" o:spt="1" style="position:absolute;left:1657;top:653;height:5518;width:413;" filled="f" stroked="t" coordsize="21600,21600">
              <v:path/>
              <v:fill on="f" focussize="0,0"/>
              <v:stroke weight="0.348897637795276pt" color="#000000"/>
              <v:imagedata o:title=""/>
              <o:lock v:ext="edit"/>
            </v:rect>
            <v:rect id="_x0000_s1091" o:spid="_x0000_s1091" o:spt="1" style="position:absolute;left:1657;top:242;height:5930;width:8655;" filled="f" stroked="t" coordsize="21600,21600">
              <v:path/>
              <v:fill on="f" focussize="0,0"/>
              <v:stroke weight="0.348740157480315pt" color="#000000"/>
              <v:imagedata o:title=""/>
              <o:lock v:ext="edit"/>
            </v:rect>
            <v:rect id="_x0000_s1092" o:spid="_x0000_s1092" o:spt="1" style="position:absolute;left:1657;top:241;height:391;width:8655;" filled="f" stroked="t" coordsize="21600,21600">
              <v:path/>
              <v:fill on="f" focussize="0,0"/>
              <v:stroke weight="0.348582677165354pt" color="#000000"/>
              <v:imagedata o:title=""/>
              <o:lock v:ext="edit"/>
            </v:rect>
            <v:rect id="_x0000_s1093" o:spid="_x0000_s1093" o:spt="1" style="position:absolute;left:7681;top:653;height:5518;width:2631;" filled="f" stroked="t" coordsize="21600,21600">
              <v:path/>
              <v:fill on="f" focussize="0,0"/>
              <v:stroke weight="0.348897637795276pt" color="#000000"/>
              <v:imagedata o:title=""/>
              <o:lock v:ext="edit"/>
            </v:rect>
            <v:rect id="_x0000_s1094" o:spid="_x0000_s1094" o:spt="1" style="position:absolute;left:7681;top:653;height:1581;width:2631;" filled="f" stroked="t" coordsize="21600,21600">
              <v:path/>
              <v:fill on="f" focussize="0,0"/>
              <v:stroke weight="0.348661417322835pt" color="#000000"/>
              <v:imagedata o:title=""/>
              <o:lock v:ext="edit"/>
            </v:rect>
            <v:rect id="_x0000_s1095" o:spid="_x0000_s1095" o:spt="1" style="position:absolute;left:5764;top:653;height:5518;width:1918;" filled="f" stroked="t" coordsize="21600,21600">
              <v:path/>
              <v:fill on="f" focussize="0,0"/>
              <v:stroke weight="0.348897637795276pt" color="#000000"/>
              <v:imagedata o:title=""/>
              <o:lock v:ext="edit"/>
            </v:rect>
            <v:rect id="_x0000_s1096" o:spid="_x0000_s1096" o:spt="1" style="position:absolute;left:5764;top:653;height:1581;width:1918;" filled="f" stroked="t" coordsize="21600,21600">
              <v:path/>
              <v:fill on="f" focussize="0,0"/>
              <v:stroke weight="0.348740157480315pt" color="#000000"/>
              <v:imagedata o:title=""/>
              <o:lock v:ext="edit"/>
            </v:rect>
            <v:rect id="_x0000_s1097" o:spid="_x0000_s1097" o:spt="1" style="position:absolute;left:3938;top:653;height:5518;width:1826;" filled="f" stroked="t" coordsize="21600,21600">
              <v:path/>
              <v:fill on="f" focussize="0,0"/>
              <v:stroke weight="0.348897637795276pt" color="#000000"/>
              <v:imagedata o:title=""/>
              <o:lock v:ext="edit"/>
            </v:rect>
            <v:rect id="_x0000_s1098" o:spid="_x0000_s1098" o:spt="1" style="position:absolute;left:3938;top:653;height:1581;width:1826;" filled="f" stroked="t" coordsize="21600,21600">
              <v:path/>
              <v:fill on="f" focussize="0,0"/>
              <v:stroke weight="0.348740157480315pt" color="#000000"/>
              <v:imagedata o:title=""/>
              <o:lock v:ext="edit"/>
            </v:rect>
            <v:rect id="_x0000_s1099" o:spid="_x0000_s1099" o:spt="1" style="position:absolute;left:2070;top:653;height:5518;width:1869;" filled="f" stroked="t" coordsize="21600,21600">
              <v:path/>
              <v:fill on="f" focussize="0,0"/>
              <v:stroke weight="0.348897637795276pt" color="#000000"/>
              <v:imagedata o:title=""/>
              <o:lock v:ext="edit"/>
            </v:rect>
            <v:rect id="_x0000_s1100" o:spid="_x0000_s1100" o:spt="1" style="position:absolute;left:2070;top:653;height:1581;width:1869;" filled="f" stroked="t" coordsize="21600,21600">
              <v:path/>
              <v:fill on="f" focussize="0,0"/>
              <v:stroke weight="0.348740157480315pt" color="#000000"/>
              <v:imagedata o:title=""/>
              <o:lock v:ext="edit"/>
            </v:rect>
            <v:line id="_x0000_s1101" o:spid="_x0000_s1101" o:spt="20" style="position:absolute;left:3607;top:4209;height:0;width:478;" stroked="t" coordsize="21600,21600">
              <v:path arrowok="t"/>
              <v:fill focussize="0,0"/>
              <v:stroke weight="0.348582677165354pt" color="#000000"/>
              <v:imagedata o:title=""/>
              <o:lock v:ext="edit"/>
            </v:line>
            <v:shape id="_x0000_s1102" o:spid="_x0000_s1102" style="position:absolute;left:4064;top:4128;height:161;width:161;" fillcolor="#000000" filled="t" stroked="f" coordorigin="4065,4129" coordsize="161,161" path="m4065,4129l4065,4289,4225,4209,4065,4129xe">
              <v:path arrowok="t"/>
              <v:fill on="t" focussize="0,0"/>
              <v:stroke on="f"/>
              <v:imagedata o:title=""/>
              <o:lock v:ext="edit"/>
            </v:shape>
            <v:line id="_x0000_s1103" o:spid="_x0000_s1103" o:spt="20" style="position:absolute;left:5462;top:4209;height:0;width:560;" stroked="t" coordsize="21600,21600">
              <v:path arrowok="t"/>
              <v:fill focussize="0,0"/>
              <v:stroke weight="0.348582677165354pt" color="#000000"/>
              <v:imagedata o:title=""/>
              <o:lock v:ext="edit"/>
            </v:line>
            <v:shape id="_x0000_s1104" o:spid="_x0000_s1104" style="position:absolute;left:6001;top:4128;height:161;width:161;" fillcolor="#000000" filled="t" stroked="f" coordorigin="6002,4129" coordsize="161,161" path="m6002,4129l6002,4289,6162,4209,6002,4129xe">
              <v:path arrowok="t"/>
              <v:fill on="t" focussize="0,0"/>
              <v:stroke on="f"/>
              <v:imagedata o:title=""/>
              <o:lock v:ext="edit"/>
            </v:shape>
            <v:shape id="_x0000_s1105" o:spid="_x0000_s1105" style="position:absolute;left:2989;top:2959;height:739;width:5428;" filled="f" stroked="t" coordorigin="2989,2959" coordsize="5428,739" path="m8416,2959l2989,2959,2989,3698e">
              <v:path arrowok="t"/>
              <v:fill on="f" focussize="0,0"/>
              <v:stroke weight="0.348582677165354pt" color="#000000"/>
              <v:imagedata o:title=""/>
              <o:lock v:ext="edit"/>
            </v:shape>
            <v:shape id="_x0000_s1106" o:spid="_x0000_s1106" style="position:absolute;left:2908;top:3678;height:161;width:161;" fillcolor="#000000" filled="t" stroked="f" coordorigin="2909,3678" coordsize="161,161" path="m3069,3678l2909,3678,2989,3839,3069,3678xe">
              <v:path arrowok="t"/>
              <v:fill on="t" focussize="0,0"/>
              <v:stroke on="f"/>
              <v:imagedata o:title=""/>
              <o:lock v:ext="edit"/>
            </v:shape>
            <v:line id="_x0000_s1107" o:spid="_x0000_s1107" o:spt="20" style="position:absolute;left:7398;top:4209;height:0;width:627;" stroked="t" coordsize="21600,21600">
              <v:path arrowok="t"/>
              <v:fill focussize="0,0"/>
              <v:stroke weight="0.348582677165354pt" color="#000000"/>
              <v:imagedata o:title=""/>
              <o:lock v:ext="edit"/>
            </v:line>
            <v:shape id="_x0000_s1108" o:spid="_x0000_s1108" style="position:absolute;left:8004;top:4128;height:161;width:161;" fillcolor="#000000" filled="t" stroked="f" coordorigin="8005,4129" coordsize="161,161" path="m8005,4129l8005,4289,8165,4209,8005,4129xe">
              <v:path arrowok="t"/>
              <v:fill on="t" focussize="0,0"/>
              <v:stroke on="f"/>
              <v:imagedata o:title=""/>
              <o:lock v:ext="edit"/>
            </v:shape>
            <v:line id="_x0000_s1109" o:spid="_x0000_s1109" o:spt="20" style="position:absolute;left:9034;top:3467;height:375;width:0;" stroked="t" coordsize="21600,21600">
              <v:path arrowok="t"/>
              <v:fill focussize="0,0"/>
              <v:stroke weight="0.450629921259843pt" color="#000000"/>
              <v:imagedata o:title=""/>
              <o:lock v:ext="edit"/>
            </v:line>
            <v:shape id="_x0000_s1110" o:spid="_x0000_s1110" style="position:absolute;left:8954;top:3330;height:161;width:161;" fillcolor="#000000" filled="t" stroked="f" coordorigin="8954,3330" coordsize="161,161" path="m9035,3330l8954,3490,9115,3490,9035,3330xe">
              <v:path arrowok="t"/>
              <v:fill on="t" focussize="0,0"/>
              <v:stroke on="f"/>
              <v:imagedata o:title=""/>
              <o:lock v:ext="edit"/>
            </v:shape>
            <v:line id="_x0000_s1111" o:spid="_x0000_s1111" o:spt="20" style="position:absolute;left:9034;top:4576;height:347;width:0;" stroked="t" coordsize="21600,21600">
              <v:path arrowok="t"/>
              <v:fill focussize="0,0"/>
              <v:stroke weight="0.450629921259843pt" color="#000000"/>
              <v:imagedata o:title=""/>
              <o:lock v:ext="edit"/>
            </v:line>
            <v:shape id="_x0000_s1112" o:spid="_x0000_s1112" style="position:absolute;left:8954;top:4899;height:161;width:161;" fillcolor="#000000" filled="t" stroked="f" coordorigin="8954,4899" coordsize="161,161" path="m9115,4899l8954,4899,9035,5059,9115,4899xe">
              <v:path arrowok="t"/>
              <v:fill on="t" focussize="0,0"/>
              <v:stroke on="f"/>
              <v:imagedata o:title=""/>
              <o:lock v:ext="edit"/>
            </v:shape>
            <v:shape id="_x0000_s1113" o:spid="_x0000_s1113" o:spt="202" type="#_x0000_t202" style="position:absolute;left:6162;top:3838;height:742;width:1237;" filled="f" stroked="t" coordsize="21600,21600">
              <v:path/>
              <v:fill on="f" focussize="0,0"/>
              <v:stroke weight="0.348661417322835pt" color="#000000"/>
              <v:imagedata o:title=""/>
              <o:lock v:ext="edit"/>
              <v:textbox inset="0mm,0mm,0mm,0mm">
                <w:txbxContent>
                  <w:p w14:paraId="784014D4">
                    <w:pPr>
                      <w:spacing w:before="1" w:line="240" w:lineRule="auto"/>
                      <w:rPr>
                        <w:b/>
                        <w:sz w:val="16"/>
                      </w:rPr>
                    </w:pPr>
                  </w:p>
                  <w:p w14:paraId="59A6782D">
                    <w:pPr>
                      <w:spacing w:before="1"/>
                      <w:ind w:left="149" w:right="0" w:firstLine="0"/>
                      <w:jc w:val="left"/>
                      <w:rPr>
                        <w:sz w:val="23"/>
                      </w:rPr>
                    </w:pPr>
                    <w:r>
                      <w:rPr>
                        <w:sz w:val="23"/>
                      </w:rPr>
                      <w:t>安装使用</w:t>
                    </w:r>
                  </w:p>
                </w:txbxContent>
              </v:textbox>
            </v:shape>
            <v:shape id="_x0000_s1114" o:spid="_x0000_s1114" o:spt="202" type="#_x0000_t202" style="position:absolute;left:4225;top:3838;height:742;width:1237;" filled="f" stroked="t" coordsize="21600,21600">
              <v:path/>
              <v:fill on="f" focussize="0,0"/>
              <v:stroke weight="0.348661417322835pt" color="#000000"/>
              <v:imagedata o:title=""/>
              <o:lock v:ext="edit"/>
              <v:textbox inset="0mm,0mm,0mm,0mm">
                <w:txbxContent>
                  <w:p w14:paraId="6651CE9D">
                    <w:pPr>
                      <w:spacing w:before="1" w:line="240" w:lineRule="auto"/>
                      <w:rPr>
                        <w:b/>
                        <w:sz w:val="16"/>
                      </w:rPr>
                    </w:pPr>
                  </w:p>
                  <w:p w14:paraId="7DCE1649">
                    <w:pPr>
                      <w:spacing w:before="1"/>
                      <w:ind w:left="149" w:right="0" w:firstLine="0"/>
                      <w:jc w:val="left"/>
                      <w:rPr>
                        <w:sz w:val="23"/>
                      </w:rPr>
                    </w:pPr>
                    <w:r>
                      <w:rPr>
                        <w:sz w:val="23"/>
                      </w:rPr>
                      <w:t>软件归档</w:t>
                    </w:r>
                  </w:p>
                </w:txbxContent>
              </v:textbox>
            </v:shape>
            <v:shape id="_x0000_s1115" o:spid="_x0000_s1115" o:spt="202" type="#_x0000_t202" style="position:absolute;left:2370;top:3838;height:742;width:1237;" filled="f" stroked="t" coordsize="21600,21600">
              <v:path/>
              <v:fill on="f" focussize="0,0"/>
              <v:stroke weight="0.348661417322835pt" color="#000000"/>
              <v:imagedata o:title=""/>
              <o:lock v:ext="edit"/>
              <v:textbox inset="0mm,0mm,0mm,0mm">
                <w:txbxContent>
                  <w:p w14:paraId="10095AD0">
                    <w:pPr>
                      <w:spacing w:before="1" w:line="240" w:lineRule="auto"/>
                      <w:rPr>
                        <w:b/>
                        <w:sz w:val="16"/>
                      </w:rPr>
                    </w:pPr>
                  </w:p>
                  <w:p w14:paraId="28DAE9A6">
                    <w:pPr>
                      <w:spacing w:before="1"/>
                      <w:ind w:left="149" w:right="0" w:firstLine="0"/>
                      <w:jc w:val="left"/>
                      <w:rPr>
                        <w:sz w:val="23"/>
                      </w:rPr>
                    </w:pPr>
                    <w:r>
                      <w:rPr>
                        <w:sz w:val="23"/>
                      </w:rPr>
                      <w:t>软件采购</w:t>
                    </w:r>
                  </w:p>
                </w:txbxContent>
              </v:textbox>
            </v:shape>
            <v:shape id="_x0000_s1116" o:spid="_x0000_s1116" o:spt="202" type="#_x0000_t202" style="position:absolute;left:8416;top:2588;height:742;width:1237;" filled="f" stroked="t" coordsize="21600,21600">
              <v:path/>
              <v:fill on="f" focussize="0,0"/>
              <v:stroke weight="0.348661417322835pt" color="#000000"/>
              <v:imagedata o:title=""/>
              <o:lock v:ext="edit"/>
              <v:textbox inset="0mm,0mm,0mm,0mm">
                <w:txbxContent>
                  <w:p w14:paraId="49DE9365">
                    <w:pPr>
                      <w:spacing w:before="1" w:line="240" w:lineRule="auto"/>
                      <w:rPr>
                        <w:b/>
                        <w:sz w:val="16"/>
                      </w:rPr>
                    </w:pPr>
                  </w:p>
                  <w:p w14:paraId="7AEB2512">
                    <w:pPr>
                      <w:spacing w:before="0"/>
                      <w:ind w:left="149" w:right="0" w:firstLine="0"/>
                      <w:jc w:val="left"/>
                      <w:rPr>
                        <w:sz w:val="23"/>
                      </w:rPr>
                    </w:pPr>
                    <w:r>
                      <w:rPr>
                        <w:sz w:val="23"/>
                      </w:rPr>
                      <w:t>维护升级</w:t>
                    </w:r>
                  </w:p>
                </w:txbxContent>
              </v:textbox>
            </v:shape>
            <v:shape id="_x0000_s1117" o:spid="_x0000_s1117" o:spt="202" type="#_x0000_t202" style="position:absolute;left:7685;top:646;height:1584;width:2624;" fillcolor="#FCEEE2" filled="t" stroked="f" coordsize="21600,21600">
              <v:path/>
              <v:fill on="t" focussize="0,0"/>
              <v:stroke on="f" joinstyle="miter"/>
              <v:imagedata o:title=""/>
              <o:lock v:ext="edit"/>
              <v:textbox inset="0mm,0mm,0mm,0mm">
                <w:txbxContent>
                  <w:p w14:paraId="3CF40AC2">
                    <w:pPr>
                      <w:spacing w:before="52" w:line="213" w:lineRule="exact"/>
                      <w:ind w:left="54" w:right="0" w:firstLine="0"/>
                      <w:jc w:val="left"/>
                      <w:rPr>
                        <w:rFonts w:hint="eastAsia" w:ascii="黑体" w:eastAsia="黑体"/>
                        <w:sz w:val="17"/>
                      </w:rPr>
                    </w:pPr>
                    <w:r>
                      <w:rPr>
                        <w:rFonts w:hint="eastAsia" w:ascii="黑体" w:eastAsia="黑体"/>
                        <w:w w:val="105"/>
                        <w:sz w:val="17"/>
                      </w:rPr>
                      <w:t>相关责任人：</w:t>
                    </w:r>
                  </w:p>
                  <w:p w14:paraId="4204D405">
                    <w:pPr>
                      <w:spacing w:before="0" w:line="209" w:lineRule="exact"/>
                      <w:ind w:left="54" w:right="0" w:firstLine="0"/>
                      <w:jc w:val="left"/>
                      <w:rPr>
                        <w:sz w:val="17"/>
                      </w:rPr>
                    </w:pPr>
                    <w:r>
                      <w:rPr>
                        <w:w w:val="105"/>
                        <w:sz w:val="17"/>
                      </w:rPr>
                      <w:t>软件资产责任人</w:t>
                    </w:r>
                  </w:p>
                  <w:p w14:paraId="7045CB29">
                    <w:pPr>
                      <w:spacing w:before="0" w:line="213" w:lineRule="exact"/>
                      <w:ind w:left="54" w:right="0" w:firstLine="0"/>
                      <w:jc w:val="left"/>
                      <w:rPr>
                        <w:sz w:val="17"/>
                      </w:rPr>
                    </w:pPr>
                    <w:r>
                      <w:rPr>
                        <w:w w:val="105"/>
                        <w:sz w:val="17"/>
                      </w:rPr>
                      <w:t>软件资产归口管理员</w:t>
                    </w:r>
                  </w:p>
                </w:txbxContent>
              </v:textbox>
            </v:shape>
            <v:shape id="_x0000_s1118" o:spid="_x0000_s1118" o:spt="202" type="#_x0000_t202" style="position:absolute;left:5768;top:646;height:1584;width:1911;" fillcolor="#FCEEE2" filled="t" stroked="f" coordsize="21600,21600">
              <v:path/>
              <v:fill on="t" focussize="0,0"/>
              <v:stroke on="f" joinstyle="miter"/>
              <v:imagedata o:title=""/>
              <o:lock v:ext="edit"/>
              <v:textbox inset="0mm,0mm,0mm,0mm">
                <w:txbxContent>
                  <w:p w14:paraId="710708FF">
                    <w:pPr>
                      <w:spacing w:before="52" w:line="213" w:lineRule="exact"/>
                      <w:ind w:left="54" w:right="0" w:firstLine="0"/>
                      <w:jc w:val="left"/>
                      <w:rPr>
                        <w:rFonts w:hint="eastAsia" w:ascii="黑体" w:eastAsia="黑体"/>
                        <w:sz w:val="17"/>
                      </w:rPr>
                    </w:pPr>
                    <w:r>
                      <w:rPr>
                        <w:rFonts w:hint="eastAsia" w:ascii="黑体" w:eastAsia="黑体"/>
                        <w:w w:val="105"/>
                        <w:sz w:val="17"/>
                      </w:rPr>
                      <w:t>相关责任人：</w:t>
                    </w:r>
                  </w:p>
                  <w:p w14:paraId="38E658A5">
                    <w:pPr>
                      <w:spacing w:before="2" w:line="230" w:lineRule="auto"/>
                      <w:ind w:left="54" w:right="1155" w:firstLine="0"/>
                      <w:jc w:val="left"/>
                      <w:rPr>
                        <w:sz w:val="17"/>
                      </w:rPr>
                    </w:pPr>
                    <w:r>
                      <w:rPr>
                        <w:sz w:val="17"/>
                      </w:rPr>
                      <w:t>软件用户OA工程师</w:t>
                    </w:r>
                  </w:p>
                  <w:p w14:paraId="44D423E0">
                    <w:pPr>
                      <w:spacing w:before="0" w:line="207" w:lineRule="exact"/>
                      <w:ind w:left="54" w:right="0" w:firstLine="0"/>
                      <w:jc w:val="left"/>
                      <w:rPr>
                        <w:sz w:val="17"/>
                      </w:rPr>
                    </w:pPr>
                    <w:r>
                      <w:rPr>
                        <w:w w:val="105"/>
                        <w:sz w:val="17"/>
                      </w:rPr>
                      <w:t>软件资产责任人</w:t>
                    </w:r>
                  </w:p>
                  <w:p w14:paraId="0724378A">
                    <w:pPr>
                      <w:spacing w:before="0" w:line="213" w:lineRule="exact"/>
                      <w:ind w:left="54" w:right="0" w:firstLine="0"/>
                      <w:jc w:val="left"/>
                      <w:rPr>
                        <w:sz w:val="17"/>
                      </w:rPr>
                    </w:pPr>
                    <w:r>
                      <w:rPr>
                        <w:w w:val="105"/>
                        <w:sz w:val="17"/>
                      </w:rPr>
                      <w:t>软件资产归口管理员</w:t>
                    </w:r>
                  </w:p>
                </w:txbxContent>
              </v:textbox>
            </v:shape>
            <v:shape id="_x0000_s1119" o:spid="_x0000_s1119" o:spt="202" type="#_x0000_t202" style="position:absolute;left:3942;top:646;height:1584;width:1819;" fillcolor="#FCEEE2" filled="t" stroked="f" coordsize="21600,21600">
              <v:path/>
              <v:fill on="t" focussize="0,0"/>
              <v:stroke on="f" joinstyle="miter"/>
              <v:imagedata o:title=""/>
              <o:lock v:ext="edit"/>
              <v:textbox inset="0mm,0mm,0mm,0mm">
                <w:txbxContent>
                  <w:p w14:paraId="62B69927">
                    <w:pPr>
                      <w:spacing w:before="58" w:line="230" w:lineRule="auto"/>
                      <w:ind w:left="54" w:right="540" w:firstLine="0"/>
                      <w:jc w:val="left"/>
                      <w:rPr>
                        <w:sz w:val="17"/>
                      </w:rPr>
                    </w:pPr>
                    <w:r>
                      <w:rPr>
                        <w:rFonts w:hint="eastAsia" w:ascii="黑体" w:eastAsia="黑体"/>
                        <w:w w:val="105"/>
                        <w:sz w:val="17"/>
                      </w:rPr>
                      <w:t xml:space="preserve">相关责任人： </w:t>
                    </w:r>
                    <w:r>
                      <w:rPr>
                        <w:sz w:val="17"/>
                      </w:rPr>
                      <w:t>软件资产责任人</w:t>
                    </w:r>
                    <w:r>
                      <w:rPr>
                        <w:w w:val="105"/>
                        <w:sz w:val="17"/>
                      </w:rPr>
                      <w:t>软件购买人</w:t>
                    </w:r>
                  </w:p>
                  <w:p w14:paraId="5A97BF5E">
                    <w:pPr>
                      <w:spacing w:before="1" w:line="230" w:lineRule="auto"/>
                      <w:ind w:left="54" w:right="191" w:firstLine="0"/>
                      <w:jc w:val="left"/>
                      <w:rPr>
                        <w:sz w:val="17"/>
                      </w:rPr>
                    </w:pPr>
                    <w:r>
                      <w:rPr>
                        <w:sz w:val="17"/>
                      </w:rPr>
                      <w:t>软件资产归口管理员</w:t>
                    </w:r>
                    <w:r>
                      <w:rPr>
                        <w:w w:val="105"/>
                        <w:sz w:val="17"/>
                      </w:rPr>
                      <w:t>软件支持工程师</w:t>
                    </w:r>
                  </w:p>
                  <w:p w14:paraId="3F34FF58">
                    <w:pPr>
                      <w:spacing w:before="0" w:line="211" w:lineRule="exact"/>
                      <w:ind w:left="54" w:right="0" w:firstLine="0"/>
                      <w:jc w:val="left"/>
                      <w:rPr>
                        <w:sz w:val="17"/>
                      </w:rPr>
                    </w:pPr>
                    <w:r>
                      <w:rPr>
                        <w:w w:val="105"/>
                        <w:sz w:val="17"/>
                      </w:rPr>
                      <w:t>介质管理员</w:t>
                    </w:r>
                  </w:p>
                </w:txbxContent>
              </v:textbox>
            </v:shape>
            <v:shape id="_x0000_s1120" o:spid="_x0000_s1120" o:spt="202" type="#_x0000_t202" style="position:absolute;left:2073;top:646;height:1584;width:1862;" fillcolor="#FCEEE2" filled="t" stroked="f" coordsize="21600,21600">
              <v:path/>
              <v:fill on="t" focussize="0,0"/>
              <v:stroke on="f" joinstyle="miter"/>
              <v:imagedata o:title=""/>
              <o:lock v:ext="edit"/>
              <v:textbox inset="0mm,0mm,0mm,0mm">
                <w:txbxContent>
                  <w:p w14:paraId="28745588">
                    <w:pPr>
                      <w:spacing w:before="58" w:line="230" w:lineRule="auto"/>
                      <w:ind w:left="54" w:right="584" w:firstLine="0"/>
                      <w:jc w:val="left"/>
                      <w:rPr>
                        <w:sz w:val="17"/>
                      </w:rPr>
                    </w:pPr>
                    <w:r>
                      <w:rPr>
                        <w:rFonts w:hint="eastAsia" w:ascii="黑体" w:eastAsia="黑体"/>
                        <w:w w:val="105"/>
                        <w:sz w:val="17"/>
                      </w:rPr>
                      <w:t xml:space="preserve">相关责任人： </w:t>
                    </w:r>
                    <w:r>
                      <w:rPr>
                        <w:sz w:val="17"/>
                      </w:rPr>
                      <w:t>软件资产责任人</w:t>
                    </w:r>
                    <w:r>
                      <w:rPr>
                        <w:w w:val="105"/>
                        <w:sz w:val="17"/>
                      </w:rPr>
                      <w:t>软件购买人</w:t>
                    </w:r>
                  </w:p>
                </w:txbxContent>
              </v:textbox>
            </v:shape>
            <v:shape id="_x0000_s1121" o:spid="_x0000_s1121" o:spt="202" type="#_x0000_t202" style="position:absolute;left:1661;top:245;height:395;width:8648;" fillcolor="#D1EBF0" filled="t" stroked="f" coordsize="21600,21600">
              <v:path/>
              <v:fill on="t" focussize="0,0"/>
              <v:stroke on="f" joinstyle="miter"/>
              <v:imagedata o:title=""/>
              <o:lock v:ext="edit"/>
              <v:textbox inset="0mm,0mm,0mm,0mm">
                <w:txbxContent>
                  <w:p w14:paraId="1E192307">
                    <w:pPr>
                      <w:spacing w:before="42"/>
                      <w:ind w:left="54" w:right="0" w:firstLine="0"/>
                      <w:jc w:val="left"/>
                      <w:rPr>
                        <w:sz w:val="23"/>
                      </w:rPr>
                    </w:pPr>
                    <w:r>
                      <w:rPr>
                        <w:sz w:val="23"/>
                      </w:rPr>
                      <w:t>软件资产管理总流程</w:t>
                    </w:r>
                  </w:p>
                </w:txbxContent>
              </v:textbox>
            </v:shape>
            <v:shape id="_x0000_s1122" o:spid="_x0000_s1122" o:spt="202" type="#_x0000_t202" style="position:absolute;left:8165;top:3838;height:742;width:1735;" filled="f" stroked="t" coordsize="21600,21600">
              <v:path/>
              <v:fill on="f" focussize="0,0"/>
              <v:stroke weight="0.348661417322835pt" color="#000000"/>
              <v:imagedata o:title=""/>
              <o:lock v:ext="edit"/>
              <v:textbox inset="0mm,0mm,0mm,0mm">
                <w:txbxContent>
                  <w:p w14:paraId="78B0D7EF">
                    <w:pPr>
                      <w:spacing w:before="79" w:line="228" w:lineRule="auto"/>
                      <w:ind w:left="282" w:right="164" w:hanging="117"/>
                      <w:jc w:val="left"/>
                      <w:rPr>
                        <w:sz w:val="23"/>
                      </w:rPr>
                    </w:pPr>
                    <w:r>
                      <w:rPr>
                        <w:sz w:val="23"/>
                      </w:rPr>
                      <w:t>授权到期或被淘汰的处理</w:t>
                    </w:r>
                  </w:p>
                </w:txbxContent>
              </v:textbox>
            </v:shape>
            <v:shape id="_x0000_s1123" o:spid="_x0000_s1123" o:spt="202" type="#_x0000_t202" style="position:absolute;left:8416;top:5059;height:742;width:1237;" filled="f" stroked="t" coordsize="21600,21600">
              <v:path/>
              <v:fill on="f" focussize="0,0"/>
              <v:stroke weight="0.348661417322835pt" color="#000000"/>
              <v:imagedata o:title=""/>
              <o:lock v:ext="edit"/>
              <v:textbox inset="0mm,0mm,0mm,0mm">
                <w:txbxContent>
                  <w:p w14:paraId="339FAE65">
                    <w:pPr>
                      <w:spacing w:before="1" w:line="240" w:lineRule="auto"/>
                      <w:rPr>
                        <w:b/>
                        <w:sz w:val="16"/>
                      </w:rPr>
                    </w:pPr>
                  </w:p>
                  <w:p w14:paraId="47B03DCD">
                    <w:pPr>
                      <w:spacing w:before="1"/>
                      <w:ind w:left="382" w:right="0" w:firstLine="0"/>
                      <w:jc w:val="left"/>
                      <w:rPr>
                        <w:sz w:val="23"/>
                      </w:rPr>
                    </w:pPr>
                    <w:r>
                      <w:rPr>
                        <w:sz w:val="23"/>
                      </w:rPr>
                      <w:t>报废</w:t>
                    </w:r>
                  </w:p>
                </w:txbxContent>
              </v:textbox>
            </v:shape>
            <w10:wrap type="topAndBottom"/>
          </v:group>
        </w:pict>
      </w:r>
    </w:p>
    <w:p w14:paraId="3EB8D52E">
      <w:pPr>
        <w:pStyle w:val="3"/>
        <w:rPr>
          <w:b/>
          <w:sz w:val="20"/>
        </w:rPr>
      </w:pPr>
    </w:p>
    <w:p w14:paraId="424D82C3">
      <w:pPr>
        <w:pStyle w:val="3"/>
        <w:rPr>
          <w:b/>
          <w:sz w:val="20"/>
        </w:rPr>
      </w:pPr>
    </w:p>
    <w:p w14:paraId="2806E723">
      <w:pPr>
        <w:pStyle w:val="3"/>
        <w:spacing w:before="5"/>
        <w:rPr>
          <w:b/>
          <w:sz w:val="18"/>
        </w:rPr>
      </w:pPr>
    </w:p>
    <w:p w14:paraId="2E069544">
      <w:pPr>
        <w:pStyle w:val="3"/>
        <w:spacing w:line="417" w:lineRule="auto"/>
        <w:ind w:left="118" w:right="843" w:firstLine="420"/>
      </w:pPr>
      <w:r>
        <w:rPr>
          <w:spacing w:val="-15"/>
        </w:rPr>
        <w:t>资产管理总流程主要包括软件采购、软件归档、安装使用、授权到期或被淘汰的处理这四个流程环节。</w:t>
      </w:r>
      <w:r>
        <w:rPr>
          <w:spacing w:val="-7"/>
        </w:rPr>
        <w:t>涵盖了整个软件资产的生命周期。</w:t>
      </w:r>
    </w:p>
    <w:p w14:paraId="174770CC">
      <w:pPr>
        <w:pStyle w:val="10"/>
        <w:numPr>
          <w:ilvl w:val="3"/>
          <w:numId w:val="2"/>
        </w:numPr>
        <w:tabs>
          <w:tab w:val="left" w:pos="1378"/>
          <w:tab w:val="left" w:pos="1379"/>
        </w:tabs>
        <w:spacing w:before="120" w:after="0" w:line="240" w:lineRule="auto"/>
        <w:ind w:left="1378" w:right="0" w:hanging="421"/>
        <w:jc w:val="left"/>
        <w:rPr>
          <w:sz w:val="21"/>
        </w:rPr>
      </w:pPr>
      <w:r>
        <w:rPr>
          <w:spacing w:val="-3"/>
          <w:sz w:val="21"/>
        </w:rPr>
        <w:t>软件采购流程是整个软件资产生命周期的开始，也是即将授权到期软件重生的环节。</w:t>
      </w:r>
    </w:p>
    <w:p w14:paraId="402CC9D9">
      <w:pPr>
        <w:pStyle w:val="3"/>
        <w:spacing w:before="12"/>
        <w:rPr>
          <w:sz w:val="18"/>
        </w:rPr>
      </w:pPr>
    </w:p>
    <w:p w14:paraId="7134DF28">
      <w:pPr>
        <w:pStyle w:val="10"/>
        <w:numPr>
          <w:ilvl w:val="3"/>
          <w:numId w:val="2"/>
        </w:numPr>
        <w:tabs>
          <w:tab w:val="left" w:pos="1379"/>
        </w:tabs>
        <w:spacing w:before="0" w:after="0" w:line="280" w:lineRule="auto"/>
        <w:ind w:left="1378" w:right="843" w:hanging="420"/>
        <w:jc w:val="both"/>
        <w:rPr>
          <w:sz w:val="21"/>
        </w:rPr>
      </w:pPr>
      <w:r>
        <w:rPr>
          <w:spacing w:val="-5"/>
          <w:sz w:val="21"/>
        </w:rPr>
        <w:t>软件归档流程是对软件资产的合法性、可用性及安全性进行审核，软件归档完成标志着该软</w:t>
      </w:r>
      <w:r>
        <w:rPr>
          <w:spacing w:val="-4"/>
          <w:sz w:val="21"/>
        </w:rPr>
        <w:t>件已经“成年”，可以投入工作了。</w:t>
      </w:r>
    </w:p>
    <w:p w14:paraId="2B9D68BF">
      <w:pPr>
        <w:pStyle w:val="3"/>
        <w:spacing w:before="12"/>
        <w:rPr>
          <w:sz w:val="20"/>
        </w:rPr>
      </w:pPr>
    </w:p>
    <w:p w14:paraId="77176797">
      <w:pPr>
        <w:pStyle w:val="10"/>
        <w:numPr>
          <w:ilvl w:val="3"/>
          <w:numId w:val="2"/>
        </w:numPr>
        <w:tabs>
          <w:tab w:val="left" w:pos="1378"/>
          <w:tab w:val="left" w:pos="1379"/>
        </w:tabs>
        <w:spacing w:before="0" w:after="0" w:line="240" w:lineRule="auto"/>
        <w:ind w:left="1378" w:right="0" w:hanging="421"/>
        <w:jc w:val="left"/>
        <w:rPr>
          <w:sz w:val="21"/>
        </w:rPr>
      </w:pPr>
      <w:r>
        <w:rPr>
          <w:spacing w:val="-3"/>
          <w:sz w:val="21"/>
        </w:rPr>
        <w:t>安装使用流程是软件资产在有效授权期限内的流水线工作流程。</w:t>
      </w:r>
    </w:p>
    <w:p w14:paraId="3EA88DFF">
      <w:pPr>
        <w:pStyle w:val="3"/>
        <w:spacing w:before="11"/>
        <w:rPr>
          <w:sz w:val="18"/>
        </w:rPr>
      </w:pPr>
    </w:p>
    <w:p w14:paraId="32EFF8D2">
      <w:pPr>
        <w:pStyle w:val="10"/>
        <w:numPr>
          <w:ilvl w:val="3"/>
          <w:numId w:val="2"/>
        </w:numPr>
        <w:tabs>
          <w:tab w:val="left" w:pos="1379"/>
        </w:tabs>
        <w:spacing w:before="0" w:after="0" w:line="278" w:lineRule="auto"/>
        <w:ind w:left="1378" w:right="843" w:hanging="420"/>
        <w:jc w:val="both"/>
        <w:rPr>
          <w:sz w:val="21"/>
        </w:rPr>
      </w:pPr>
      <w:r>
        <w:rPr>
          <w:spacing w:val="-4"/>
          <w:sz w:val="21"/>
        </w:rPr>
        <w:t>授权到期或被淘汰的处理流程是指软件授权到期或者功能落后面临淘汰时的处理流程，如果需继续使用或者提高功能可以选择重新采购来购买该软件的授权维保或者版本升级，如果已</w:t>
      </w:r>
      <w:r>
        <w:rPr>
          <w:spacing w:val="-3"/>
          <w:sz w:val="21"/>
        </w:rPr>
        <w:t>无可用价值，可以选择报废。</w:t>
      </w:r>
    </w:p>
    <w:p w14:paraId="5CB2DDD6">
      <w:pPr>
        <w:spacing w:after="0" w:line="278" w:lineRule="auto"/>
        <w:jc w:val="both"/>
        <w:rPr>
          <w:sz w:val="21"/>
        </w:rPr>
        <w:sectPr>
          <w:pgSz w:w="11910" w:h="16840"/>
          <w:pgMar w:top="1100" w:right="0" w:bottom="1240" w:left="1300" w:header="881" w:footer="1059" w:gutter="0"/>
          <w:cols w:space="720" w:num="1"/>
        </w:sectPr>
      </w:pPr>
    </w:p>
    <w:p w14:paraId="4686C5F5">
      <w:pPr>
        <w:pStyle w:val="3"/>
        <w:ind w:left="113"/>
        <w:rPr>
          <w:sz w:val="20"/>
        </w:rPr>
      </w:pPr>
      <w:r>
        <w:pict>
          <v:shape id="_x0000_s1124" o:spid="_x0000_s1124" o:spt="202" type="#_x0000_t202" style="position:absolute;left:0pt;margin-left:100.85pt;margin-top:330.6pt;height:21.2pt;width:11.65pt;mso-position-horizontal-relative:page;mso-position-vertical-relative:page;z-index:251667456;mso-width-relative:page;mso-height-relative:page;" filled="f" stroked="f" coordsize="21600,21600">
            <v:path/>
            <v:fill on="f" focussize="0,0"/>
            <v:stroke on="f" joinstyle="miter"/>
            <v:imagedata o:title=""/>
            <o:lock v:ext="edit"/>
            <v:textbox inset="0mm,0mm,0mm,0mm" style="layout-flow:vertical;mso-layout-flow-alt:bottom-to-top;">
              <w:txbxContent>
                <w:p w14:paraId="620D5B5A">
                  <w:pPr>
                    <w:spacing w:before="0" w:line="232" w:lineRule="exact"/>
                    <w:ind w:left="20" w:right="0" w:firstLine="0"/>
                    <w:jc w:val="left"/>
                    <w:rPr>
                      <w:sz w:val="19"/>
                    </w:rPr>
                  </w:pPr>
                  <w:r>
                    <w:rPr>
                      <w:sz w:val="19"/>
                    </w:rPr>
                    <w:t>财务</w:t>
                  </w:r>
                </w:p>
              </w:txbxContent>
            </v:textbox>
          </v:shape>
        </w:pict>
      </w:r>
      <w:r>
        <w:pict>
          <v:shape id="_x0000_s1125" o:spid="_x0000_s1125" o:spt="202" type="#_x0000_t202" style="position:absolute;left:0pt;margin-left:100.85pt;margin-top:249.85pt;height:50pt;width:11.65pt;mso-position-horizontal-relative:page;mso-position-vertical-relative:page;z-index:251668480;mso-width-relative:page;mso-height-relative:page;" filled="f" stroked="f" coordsize="21600,21600">
            <v:path/>
            <v:fill on="f" focussize="0,0"/>
            <v:stroke on="f" joinstyle="miter"/>
            <v:imagedata o:title=""/>
            <o:lock v:ext="edit"/>
            <v:textbox inset="0mm,0mm,0mm,0mm" style="layout-flow:vertical;mso-layout-flow-alt:bottom-to-top;">
              <w:txbxContent>
                <w:p w14:paraId="647BCB89">
                  <w:pPr>
                    <w:spacing w:before="0" w:line="232" w:lineRule="exact"/>
                    <w:ind w:left="20" w:right="0" w:firstLine="0"/>
                    <w:jc w:val="left"/>
                    <w:rPr>
                      <w:sz w:val="19"/>
                    </w:rPr>
                  </w:pPr>
                  <w:r>
                    <w:rPr>
                      <w:sz w:val="19"/>
                    </w:rPr>
                    <w:t>软件购买人</w:t>
                  </w:r>
                </w:p>
              </w:txbxContent>
            </v:textbox>
          </v:shape>
        </w:pict>
      </w:r>
    </w:p>
    <w:p w14:paraId="1759AE87">
      <w:pPr>
        <w:pStyle w:val="10"/>
        <w:numPr>
          <w:ilvl w:val="2"/>
          <w:numId w:val="2"/>
        </w:numPr>
        <w:tabs>
          <w:tab w:val="left" w:pos="839"/>
        </w:tabs>
        <w:spacing w:before="0" w:after="0" w:line="295" w:lineRule="exact"/>
        <w:ind w:left="838" w:right="0" w:hanging="721"/>
        <w:jc w:val="left"/>
        <w:rPr>
          <w:b/>
          <w:sz w:val="24"/>
        </w:rPr>
      </w:pPr>
      <w:r>
        <w:pict>
          <v:group id="_x0000_s1135" o:spid="_x0000_s1135" o:spt="203" style="position:absolute;left:0pt;margin-left:92.3pt;margin-top:44.75pt;height:305.05pt;width:370.75pt;mso-position-horizontal-relative:page;z-index:251665408;mso-width-relative:page;mso-height-relative:page;" coordorigin="1847,895" coordsize="7415,6101">
            <o:lock v:ext="edit"/>
            <v:rect id="_x0000_s1136" o:spid="_x0000_s1136" o:spt="1" style="position:absolute;left:1855;top:1244;height:340;width:7398;" filled="f" stroked="t" coordsize="21600,21600">
              <v:path/>
              <v:fill on="f" focussize="0,0"/>
              <v:stroke weight="0.287716535433071pt" color="#000000"/>
              <v:imagedata o:title=""/>
              <o:lock v:ext="edit"/>
            </v:rect>
            <v:rect id="_x0000_s1137" o:spid="_x0000_s1137" o:spt="1" style="position:absolute;left:1855;top:904;height:6084;width:7398;" filled="f" stroked="t" coordsize="21600,21600">
              <v:path/>
              <v:fill on="f" focussize="0,0"/>
              <v:stroke weight="0.864330708661417pt" color="#000000"/>
              <v:imagedata o:title=""/>
              <o:lock v:ext="edit"/>
            </v:rect>
            <v:shape id="_x0000_s1138" o:spid="_x0000_s1138" style="position:absolute;left:362;top:9614;height:5075;width:6152;" filled="f" stroked="t" coordorigin="363,9615" coordsize="6152,5075" path="m1855,1244l9253,1244,9253,904,1855,904,1855,1244xm1855,6987l9253,6987,9253,5701,1855,5701,1855,6987xe">
              <v:path arrowok="t"/>
              <v:fill on="f" focussize="0,0"/>
              <v:stroke weight="0.288188976377953pt" color="#000000"/>
              <v:imagedata o:title=""/>
              <o:lock v:ext="edit"/>
            </v:shape>
            <v:rect id="_x0000_s1139" o:spid="_x0000_s1139" o:spt="1" style="position:absolute;left:1855;top:5701;height:1287;width:580;" fillcolor="#D1EBF0" filled="t" stroked="f" coordsize="21600,21600">
              <v:path/>
              <v:fill on="t" focussize="0,0"/>
              <v:stroke on="f"/>
              <v:imagedata o:title=""/>
              <o:lock v:ext="edit"/>
            </v:rect>
            <v:shape id="_x0000_s1140" o:spid="_x0000_s1140" style="position:absolute;left:362;top:12534;height:2155;width:6152;" filled="f" stroked="t" coordorigin="363,12534" coordsize="6152,2155" path="m1855,6987l2435,6987,2435,5701,1855,5701,1855,6987xm1855,5701l9253,5701,9253,4405,1855,4405,1855,5701xe">
              <v:path arrowok="t"/>
              <v:fill on="f" focussize="0,0"/>
              <v:stroke weight="0.288188976377953pt" color="#000000"/>
              <v:imagedata o:title=""/>
              <o:lock v:ext="edit"/>
            </v:shape>
            <v:rect id="_x0000_s1141" o:spid="_x0000_s1141" o:spt="1" style="position:absolute;left:1855;top:4404;height:1297;width:580;" fillcolor="#D1EBF0" filled="t" stroked="f" coordsize="21600,21600">
              <v:path/>
              <v:fill on="t" focussize="0,0"/>
              <v:stroke on="f"/>
              <v:imagedata o:title=""/>
              <o:lock v:ext="edit"/>
            </v:rect>
            <v:shape id="_x0000_s1142" o:spid="_x0000_s1142" style="position:absolute;left:362;top:11400;height:2216;width:6152;" filled="f" stroked="t" coordorigin="363,11401" coordsize="6152,2216" path="m1855,5701l2435,5701,2435,4405,1855,4405,1855,5701xm1855,4405l9253,4405,9253,3045,1855,3045,1855,4405xe">
              <v:path arrowok="t"/>
              <v:fill on="f" focussize="0,0"/>
              <v:stroke weight="0.288188976377953pt" color="#000000"/>
              <v:imagedata o:title=""/>
              <o:lock v:ext="edit"/>
            </v:shape>
            <v:rect id="_x0000_s1143" o:spid="_x0000_s1143" o:spt="1" style="position:absolute;left:1855;top:3045;height:1360;width:580;" fillcolor="#D1EBF0" filled="t" stroked="f" coordsize="21600,21600">
              <v:path/>
              <v:fill on="t" focussize="0,0"/>
              <v:stroke on="f"/>
              <v:imagedata o:title=""/>
              <o:lock v:ext="edit"/>
            </v:rect>
            <v:shape id="_x0000_s1144" o:spid="_x0000_s1144" style="position:absolute;left:362;top:10181;height:2353;width:6152;" filled="f" stroked="t" coordorigin="363,10182" coordsize="6152,2353" path="m1855,4405l2435,4405,2435,3045,1855,3045,1855,4405xm1855,3045l9253,3045,9253,1584,1855,1584,1855,3045xe">
              <v:path arrowok="t"/>
              <v:fill on="f" focussize="0,0"/>
              <v:stroke weight="0.288188976377953pt" color="#000000"/>
              <v:imagedata o:title=""/>
              <o:lock v:ext="edit"/>
            </v:shape>
            <v:rect id="_x0000_s1145" o:spid="_x0000_s1145" o:spt="1" style="position:absolute;left:1855;top:1583;height:1462;width:580;" fillcolor="#D1EBF0" filled="t" stroked="f" coordsize="21600,21600">
              <v:path/>
              <v:fill on="t" focussize="0,0"/>
              <v:stroke on="f"/>
              <v:imagedata o:title=""/>
              <o:lock v:ext="edit"/>
            </v:rect>
            <v:rect id="_x0000_s1146" o:spid="_x0000_s1146" o:spt="1" style="position:absolute;left:1855;top:1583;height:1462;width:580;" filled="f" stroked="t" coordsize="21600,21600">
              <v:path/>
              <v:fill on="f" focussize="0,0"/>
              <v:stroke weight="0.288503937007874pt" color="#000000"/>
              <v:imagedata o:title=""/>
              <o:lock v:ext="edit"/>
            </v:rect>
            <v:line id="_x0000_s1147" o:spid="_x0000_s1147" o:spt="20" style="position:absolute;left:3901;top:2654;height:656;width:0;" stroked="t" coordsize="21600,21600">
              <v:path arrowok="t"/>
              <v:fill focussize="0,0"/>
              <v:stroke weight="0.288582677165354pt" color="#000000"/>
              <v:imagedata o:title=""/>
              <o:lock v:ext="edit"/>
            </v:line>
            <v:shape id="_x0000_s1148" o:spid="_x0000_s1148" style="position:absolute;left:3834;top:3293;height:133;width:133;" fillcolor="#000000" filled="t" stroked="f" coordorigin="3834,3294" coordsize="133,133" path="m3967,3294l3834,3294,3901,3426,3967,3294xe">
              <v:path arrowok="t"/>
              <v:fill on="t" focussize="0,0"/>
              <v:stroke on="f"/>
              <v:imagedata o:title=""/>
              <o:lock v:ext="edit"/>
            </v:shape>
            <v:line id="_x0000_s1149" o:spid="_x0000_s1149" o:spt="20" style="position:absolute;left:4531;top:3793;height:0;width:549;" stroked="t" coordsize="21600,21600">
              <v:path arrowok="t"/>
              <v:fill focussize="0,0"/>
              <v:stroke weight="0.287716535433071pt" color="#000000"/>
              <v:imagedata o:title=""/>
              <o:lock v:ext="edit"/>
            </v:line>
            <v:shape id="_x0000_s1150" o:spid="_x0000_s1150" style="position:absolute;left:5063;top:3726;height:133;width:133;" fillcolor="#000000" filled="t" stroked="f" coordorigin="5063,3727" coordsize="133,133" path="m5063,3727l5063,3859,5196,3793,5063,3727xe">
              <v:path arrowok="t"/>
              <v:fill on="t" focussize="0,0"/>
              <v:stroke on="f"/>
              <v:imagedata o:title=""/>
              <o:lock v:ext="edit"/>
            </v:shape>
            <v:shape id="_x0000_s1151" o:spid="_x0000_s1151" style="position:absolute;left:5826;top:4159;height:476;width:2;" filled="f" stroked="t" coordorigin="5827,4160" coordsize="0,476" path="m5827,4160l5827,4369m5827,4542l5827,4635e">
              <v:path arrowok="t"/>
              <v:fill on="f" focussize="0,0"/>
              <v:stroke weight="0.288582677165354pt" color="#000000"/>
              <v:imagedata o:title=""/>
              <o:lock v:ext="edit"/>
            </v:shape>
            <v:shape id="_x0000_s1152" o:spid="_x0000_s1152" style="position:absolute;left:5760;top:4618;height:133;width:133;" fillcolor="#000000" filled="t" stroked="f" coordorigin="5760,4619" coordsize="133,133" path="m5893,4619l5760,4619,5827,4751,5893,4619xe">
              <v:path arrowok="t"/>
              <v:fill on="t" focussize="0,0"/>
              <v:stroke on="f"/>
              <v:imagedata o:title=""/>
              <o:lock v:ext="edit"/>
            </v:shape>
            <v:rect id="_x0000_s1153" o:spid="_x0000_s1153" o:spt="1" style="position:absolute;left:5682;top:4369;height:173;width:289;" fillcolor="#FFFFFF" filled="t" stroked="f" coordsize="21600,21600">
              <v:path/>
              <v:fill on="t" focussize="0,0"/>
              <v:stroke on="f"/>
              <v:imagedata o:title=""/>
              <o:lock v:ext="edit"/>
            </v:rect>
            <v:shape id="_x0000_s1154" o:spid="_x0000_s1154" style="position:absolute;left:5826;top:5485;height:403;width:2;" filled="f" stroked="t" coordorigin="5827,5485" coordsize="0,403" path="m5827,5485l5827,5658m5827,5831l5827,5888e">
              <v:path arrowok="t"/>
              <v:fill on="f" focussize="0,0"/>
              <v:stroke weight="0.288582677165354pt" color="#000000"/>
              <v:imagedata o:title=""/>
              <o:lock v:ext="edit"/>
            </v:shape>
            <v:shape id="_x0000_s1155" o:spid="_x0000_s1155" style="position:absolute;left:5760;top:5871;height:133;width:133;" fillcolor="#000000" filled="t" stroked="f" coordorigin="5760,5871" coordsize="133,133" path="m5893,5871l5760,5871,5827,6004,5893,5871xe">
              <v:path arrowok="t"/>
              <v:fill on="t" focussize="0,0"/>
              <v:stroke on="f"/>
              <v:imagedata o:title=""/>
              <o:lock v:ext="edit"/>
            </v:shape>
            <v:rect id="_x0000_s1156" o:spid="_x0000_s1156" o:spt="1" style="position:absolute;left:5682;top:5658;height:173;width:289;" fillcolor="#FFFFFF" filled="t" stroked="f" coordsize="21600,21600">
              <v:path/>
              <v:fill on="t" focussize="0,0"/>
              <v:stroke on="f"/>
              <v:imagedata o:title=""/>
              <o:lock v:ext="edit"/>
            </v:rect>
            <v:shape id="_x0000_s1157" o:spid="_x0000_s1157" o:spt="202" type="#_x0000_t202" style="position:absolute;left:5682;top:4375;height:144;width:309;" filled="f" stroked="f" coordsize="21600,21600">
              <v:path/>
              <v:fill on="f" focussize="0,0"/>
              <v:stroke on="f" joinstyle="miter"/>
              <v:imagedata o:title=""/>
              <o:lock v:ext="edit"/>
              <v:textbox inset="0mm,0mm,0mm,0mm">
                <w:txbxContent>
                  <w:p w14:paraId="66C70CED">
                    <w:pPr>
                      <w:spacing w:before="0" w:line="144" w:lineRule="exact"/>
                      <w:ind w:left="0" w:right="0" w:firstLine="0"/>
                      <w:jc w:val="left"/>
                      <w:rPr>
                        <w:sz w:val="14"/>
                      </w:rPr>
                    </w:pPr>
                    <w:r>
                      <w:rPr>
                        <w:w w:val="105"/>
                        <w:sz w:val="14"/>
                      </w:rPr>
                      <w:t>通过</w:t>
                    </w:r>
                  </w:p>
                </w:txbxContent>
              </v:textbox>
            </v:shape>
            <v:shape id="_x0000_s1158" o:spid="_x0000_s1158" o:spt="202" type="#_x0000_t202" style="position:absolute;left:5682;top:5663;height:144;width:309;" filled="f" stroked="f" coordsize="21600,21600">
              <v:path/>
              <v:fill on="f" focussize="0,0"/>
              <v:stroke on="f" joinstyle="miter"/>
              <v:imagedata o:title=""/>
              <o:lock v:ext="edit"/>
              <v:textbox inset="0mm,0mm,0mm,0mm">
                <w:txbxContent>
                  <w:p w14:paraId="330B80C0">
                    <w:pPr>
                      <w:spacing w:before="0" w:line="144" w:lineRule="exact"/>
                      <w:ind w:left="0" w:right="0" w:firstLine="0"/>
                      <w:jc w:val="left"/>
                      <w:rPr>
                        <w:sz w:val="14"/>
                      </w:rPr>
                    </w:pPr>
                    <w:r>
                      <w:rPr>
                        <w:w w:val="105"/>
                        <w:sz w:val="14"/>
                      </w:rPr>
                      <w:t>通过</w:t>
                    </w:r>
                  </w:p>
                </w:txbxContent>
              </v:textbox>
            </v:shape>
            <v:shape id="_x0000_s1159" o:spid="_x0000_s1159" o:spt="202" type="#_x0000_t202" style="position:absolute;left:5196;top:4751;height:735;width:1262;" filled="f" stroked="t" coordsize="21600,21600">
              <v:path/>
              <v:fill on="f" focussize="0,0"/>
              <v:stroke weight="0.287952755905512pt" color="#000000"/>
              <v:imagedata o:title=""/>
              <o:lock v:ext="edit"/>
              <v:textbox inset="0mm,0mm,0mm,0mm">
                <w:txbxContent>
                  <w:p w14:paraId="41E8378C">
                    <w:pPr>
                      <w:spacing w:before="1" w:line="240" w:lineRule="auto"/>
                      <w:rPr>
                        <w:sz w:val="18"/>
                      </w:rPr>
                    </w:pPr>
                  </w:p>
                  <w:p w14:paraId="03F71AC8">
                    <w:pPr>
                      <w:spacing w:before="0"/>
                      <w:ind w:left="242" w:right="0" w:firstLine="0"/>
                      <w:jc w:val="left"/>
                      <w:rPr>
                        <w:sz w:val="19"/>
                      </w:rPr>
                    </w:pPr>
                    <w:r>
                      <w:rPr>
                        <w:sz w:val="19"/>
                      </w:rPr>
                      <w:t>财务审批</w:t>
                    </w:r>
                  </w:p>
                </w:txbxContent>
              </v:textbox>
            </v:shape>
            <v:shape id="_x0000_s1160" o:spid="_x0000_s1160" o:spt="202" type="#_x0000_t202" style="position:absolute;left:5196;top:3425;height:735;width:1262;" filled="f" stroked="t" coordsize="21600,21600">
              <v:path/>
              <v:fill on="f" focussize="0,0"/>
              <v:stroke weight="0.287952755905512pt" color="#000000"/>
              <v:imagedata o:title=""/>
              <o:lock v:ext="edit"/>
              <v:textbox inset="0mm,0mm,0mm,0mm">
                <w:txbxContent>
                  <w:p w14:paraId="326A90DE">
                    <w:pPr>
                      <w:spacing w:before="1" w:line="240" w:lineRule="auto"/>
                      <w:rPr>
                        <w:sz w:val="18"/>
                      </w:rPr>
                    </w:pPr>
                  </w:p>
                  <w:p w14:paraId="55AAC056">
                    <w:pPr>
                      <w:spacing w:before="0"/>
                      <w:ind w:left="242" w:right="0" w:firstLine="0"/>
                      <w:jc w:val="left"/>
                      <w:rPr>
                        <w:sz w:val="19"/>
                      </w:rPr>
                    </w:pPr>
                    <w:r>
                      <w:rPr>
                        <w:sz w:val="19"/>
                      </w:rPr>
                      <w:t>部门审批</w:t>
                    </w:r>
                  </w:p>
                </w:txbxContent>
              </v:textbox>
            </v:shape>
            <v:shape id="_x0000_s1161" o:spid="_x0000_s1161" o:spt="202" type="#_x0000_t202" style="position:absolute;left:2980;top:2042;height:612;width:1841;" filled="f" stroked="t" coordsize="21600,21600">
              <v:path/>
              <v:fill on="f" focussize="0,0"/>
              <v:stroke weight="0.287795275590551pt" color="#000000"/>
              <v:imagedata o:title=""/>
              <o:lock v:ext="edit"/>
              <v:textbox inset="0mm,0mm,0mm,0mm">
                <w:txbxContent>
                  <w:p w14:paraId="64547481">
                    <w:pPr>
                      <w:spacing w:before="65" w:line="228" w:lineRule="auto"/>
                      <w:ind w:left="147" w:right="145" w:firstLine="192"/>
                      <w:jc w:val="left"/>
                      <w:rPr>
                        <w:sz w:val="19"/>
                      </w:rPr>
                    </w:pPr>
                    <w:r>
                      <w:rPr>
                        <w:sz w:val="19"/>
                      </w:rPr>
                      <w:t xml:space="preserve">分析业务需求 </w:t>
                    </w:r>
                    <w:r>
                      <w:rPr>
                        <w:spacing w:val="-3"/>
                        <w:sz w:val="19"/>
                      </w:rPr>
                      <w:t>选定需采购的软件</w:t>
                    </w:r>
                  </w:p>
                </w:txbxContent>
              </v:textbox>
            </v:shape>
            <v:shape id="_x0000_s1162" o:spid="_x0000_s1162" o:spt="202" type="#_x0000_t202" style="position:absolute;left:1863;top:912;height:329;width:7381;" fillcolor="#D1EBF0" filled="t" stroked="f" coordsize="21600,21600">
              <v:path/>
              <v:fill on="t" focussize="0,0"/>
              <v:stroke on="f" joinstyle="miter"/>
              <v:imagedata o:title=""/>
              <o:lock v:ext="edit"/>
              <v:textbox inset="0mm,0mm,0mm,0mm">
                <w:txbxContent>
                  <w:p w14:paraId="2CFE1941">
                    <w:pPr>
                      <w:spacing w:before="29"/>
                      <w:ind w:left="39" w:right="0" w:firstLine="0"/>
                      <w:jc w:val="left"/>
                      <w:rPr>
                        <w:sz w:val="19"/>
                      </w:rPr>
                    </w:pPr>
                    <w:r>
                      <w:rPr>
                        <w:sz w:val="19"/>
                      </w:rPr>
                      <w:t>软件采购流程</w:t>
                    </w:r>
                  </w:p>
                </w:txbxContent>
              </v:textbox>
            </v:shape>
            <v:shape id="_x0000_s1163" o:spid="_x0000_s1163" o:spt="202" type="#_x0000_t202" style="position:absolute;left:3270;top:3425;height:735;width:1262;" filled="f" stroked="t" coordsize="21600,21600">
              <v:path/>
              <v:fill on="f" focussize="0,0"/>
              <v:stroke weight="0.287952755905512pt" color="#000000"/>
              <v:imagedata o:title=""/>
              <o:lock v:ext="edit"/>
              <v:textbox inset="0mm,0mm,0mm,0mm">
                <w:txbxContent>
                  <w:p w14:paraId="415EC090">
                    <w:pPr>
                      <w:spacing w:before="126" w:line="228" w:lineRule="auto"/>
                      <w:ind w:left="146" w:right="48" w:hanging="97"/>
                      <w:jc w:val="left"/>
                      <w:rPr>
                        <w:sz w:val="19"/>
                      </w:rPr>
                    </w:pPr>
                    <w:r>
                      <w:rPr>
                        <w:sz w:val="19"/>
                      </w:rPr>
                      <w:t>打PR电子流程单申请采购</w:t>
                    </w:r>
                  </w:p>
                </w:txbxContent>
              </v:textbox>
            </v:shape>
            <v:shape id="_x0000_s1164" o:spid="_x0000_s1164" o:spt="202" type="#_x0000_t202" style="position:absolute;left:5196;top:6003;height:735;width:1262;" filled="f" stroked="t" coordsize="21600,21600">
              <v:path/>
              <v:fill on="f" focussize="0,0"/>
              <v:stroke weight="0.287952755905512pt" color="#000000"/>
              <v:imagedata o:title=""/>
              <o:lock v:ext="edit"/>
              <v:textbox inset="0mm,0mm,0mm,0mm">
                <w:txbxContent>
                  <w:p w14:paraId="36938C42">
                    <w:pPr>
                      <w:spacing w:before="1" w:line="240" w:lineRule="auto"/>
                      <w:rPr>
                        <w:sz w:val="18"/>
                      </w:rPr>
                    </w:pPr>
                  </w:p>
                  <w:p w14:paraId="36BED815">
                    <w:pPr>
                      <w:spacing w:before="0"/>
                      <w:ind w:left="242" w:right="0" w:firstLine="0"/>
                      <w:jc w:val="left"/>
                      <w:rPr>
                        <w:sz w:val="19"/>
                      </w:rPr>
                    </w:pPr>
                    <w:r>
                      <w:rPr>
                        <w:sz w:val="19"/>
                      </w:rPr>
                      <w:t>采购软件</w:t>
                    </w:r>
                  </w:p>
                </w:txbxContent>
              </v:textbox>
            </v:shape>
          </v:group>
        </w:pict>
      </w:r>
      <w:r>
        <w:pict>
          <v:shape id="_x0000_s1165" o:spid="_x0000_s1165" o:spt="202" type="#_x0000_t202" style="position:absolute;left:0pt;margin-left:100.85pt;margin-top:81.15pt;height:69.15pt;width:11.65pt;mso-position-horizontal-relative:page;z-index:251669504;mso-width-relative:page;mso-height-relative:page;" filled="f" stroked="f" coordsize="21600,21600">
            <v:path/>
            <v:fill on="f" focussize="0,0"/>
            <v:stroke on="f" joinstyle="miter"/>
            <v:imagedata o:title=""/>
            <o:lock v:ext="edit"/>
            <v:textbox inset="0mm,0mm,0mm,0mm" style="layout-flow:vertical;mso-layout-flow-alt:bottom-to-top;">
              <w:txbxContent>
                <w:p w14:paraId="41C48352">
                  <w:pPr>
                    <w:spacing w:before="0" w:line="232" w:lineRule="exact"/>
                    <w:ind w:left="20" w:right="0" w:firstLine="0"/>
                    <w:jc w:val="left"/>
                    <w:rPr>
                      <w:sz w:val="19"/>
                    </w:rPr>
                  </w:pPr>
                  <w:r>
                    <w:rPr>
                      <w:sz w:val="19"/>
                    </w:rPr>
                    <w:t>软件资产责任人</w:t>
                  </w:r>
                </w:p>
              </w:txbxContent>
            </v:textbox>
          </v:shape>
        </w:pict>
      </w:r>
      <w:bookmarkStart w:id="30" w:name="_bookmark11"/>
      <w:bookmarkEnd w:id="30"/>
      <w:r>
        <w:rPr>
          <w:b/>
          <w:sz w:val="24"/>
        </w:rPr>
        <w:t>软件采购流程</w:t>
      </w:r>
    </w:p>
    <w:p w14:paraId="13E6F5C3">
      <w:pPr>
        <w:pStyle w:val="3"/>
        <w:rPr>
          <w:b/>
          <w:sz w:val="20"/>
        </w:rPr>
      </w:pPr>
    </w:p>
    <w:p w14:paraId="34E3D449">
      <w:pPr>
        <w:pStyle w:val="3"/>
        <w:rPr>
          <w:b/>
          <w:sz w:val="20"/>
        </w:rPr>
      </w:pPr>
    </w:p>
    <w:p w14:paraId="1554972B">
      <w:pPr>
        <w:pStyle w:val="3"/>
        <w:rPr>
          <w:b/>
          <w:sz w:val="20"/>
        </w:rPr>
      </w:pPr>
    </w:p>
    <w:p w14:paraId="024A9A9F">
      <w:pPr>
        <w:pStyle w:val="3"/>
        <w:rPr>
          <w:b/>
          <w:sz w:val="20"/>
        </w:rPr>
      </w:pPr>
    </w:p>
    <w:p w14:paraId="2376888C">
      <w:pPr>
        <w:pStyle w:val="3"/>
        <w:rPr>
          <w:b/>
          <w:sz w:val="20"/>
        </w:rPr>
      </w:pPr>
    </w:p>
    <w:p w14:paraId="4F23B00F">
      <w:pPr>
        <w:pStyle w:val="3"/>
        <w:rPr>
          <w:b/>
          <w:sz w:val="20"/>
        </w:rPr>
      </w:pPr>
    </w:p>
    <w:p w14:paraId="7ACCC31D">
      <w:pPr>
        <w:pStyle w:val="3"/>
        <w:rPr>
          <w:b/>
          <w:sz w:val="20"/>
        </w:rPr>
      </w:pPr>
    </w:p>
    <w:p w14:paraId="310223B6">
      <w:pPr>
        <w:pStyle w:val="3"/>
        <w:rPr>
          <w:b/>
          <w:sz w:val="20"/>
        </w:rPr>
      </w:pPr>
    </w:p>
    <w:p w14:paraId="64501A76">
      <w:pPr>
        <w:pStyle w:val="3"/>
        <w:rPr>
          <w:b/>
          <w:sz w:val="20"/>
        </w:rPr>
      </w:pPr>
    </w:p>
    <w:p w14:paraId="5C7C72D6">
      <w:pPr>
        <w:pStyle w:val="3"/>
        <w:rPr>
          <w:b/>
          <w:sz w:val="20"/>
        </w:rPr>
      </w:pPr>
    </w:p>
    <w:p w14:paraId="47682FDD">
      <w:pPr>
        <w:pStyle w:val="3"/>
        <w:rPr>
          <w:b/>
          <w:sz w:val="20"/>
        </w:rPr>
      </w:pPr>
    </w:p>
    <w:p w14:paraId="29A57A2A">
      <w:pPr>
        <w:pStyle w:val="3"/>
        <w:rPr>
          <w:b/>
          <w:sz w:val="20"/>
        </w:rPr>
      </w:pPr>
    </w:p>
    <w:p w14:paraId="1009D825">
      <w:pPr>
        <w:pStyle w:val="3"/>
        <w:rPr>
          <w:b/>
          <w:sz w:val="20"/>
        </w:rPr>
      </w:pPr>
    </w:p>
    <w:p w14:paraId="0CFEBEC1">
      <w:pPr>
        <w:pStyle w:val="3"/>
        <w:rPr>
          <w:b/>
          <w:sz w:val="20"/>
        </w:rPr>
      </w:pPr>
    </w:p>
    <w:p w14:paraId="120B588F">
      <w:pPr>
        <w:pStyle w:val="3"/>
        <w:rPr>
          <w:b/>
          <w:sz w:val="20"/>
        </w:rPr>
      </w:pPr>
    </w:p>
    <w:p w14:paraId="3EEFC539">
      <w:pPr>
        <w:pStyle w:val="3"/>
        <w:rPr>
          <w:b/>
          <w:sz w:val="20"/>
        </w:rPr>
      </w:pPr>
    </w:p>
    <w:p w14:paraId="4FF69F7B">
      <w:pPr>
        <w:pStyle w:val="3"/>
        <w:rPr>
          <w:b/>
          <w:sz w:val="20"/>
        </w:rPr>
      </w:pPr>
    </w:p>
    <w:p w14:paraId="44A39CAF">
      <w:pPr>
        <w:pStyle w:val="3"/>
        <w:rPr>
          <w:b/>
          <w:sz w:val="20"/>
        </w:rPr>
      </w:pPr>
    </w:p>
    <w:p w14:paraId="63F29E1A">
      <w:pPr>
        <w:pStyle w:val="3"/>
        <w:rPr>
          <w:b/>
          <w:sz w:val="20"/>
        </w:rPr>
      </w:pPr>
    </w:p>
    <w:p w14:paraId="79681EC0">
      <w:pPr>
        <w:pStyle w:val="3"/>
        <w:rPr>
          <w:b/>
          <w:sz w:val="20"/>
        </w:rPr>
      </w:pPr>
    </w:p>
    <w:p w14:paraId="1B9FDE99">
      <w:pPr>
        <w:pStyle w:val="3"/>
        <w:rPr>
          <w:b/>
          <w:sz w:val="20"/>
        </w:rPr>
      </w:pPr>
    </w:p>
    <w:p w14:paraId="21D90EBC">
      <w:pPr>
        <w:pStyle w:val="3"/>
        <w:rPr>
          <w:b/>
          <w:sz w:val="20"/>
        </w:rPr>
      </w:pPr>
    </w:p>
    <w:p w14:paraId="0186BB49">
      <w:pPr>
        <w:pStyle w:val="3"/>
        <w:rPr>
          <w:b/>
          <w:sz w:val="20"/>
        </w:rPr>
      </w:pPr>
    </w:p>
    <w:p w14:paraId="27134011">
      <w:pPr>
        <w:pStyle w:val="3"/>
        <w:rPr>
          <w:b/>
          <w:sz w:val="20"/>
        </w:rPr>
      </w:pPr>
    </w:p>
    <w:p w14:paraId="26C755D7">
      <w:pPr>
        <w:pStyle w:val="3"/>
        <w:rPr>
          <w:b/>
          <w:sz w:val="20"/>
        </w:rPr>
      </w:pPr>
    </w:p>
    <w:p w14:paraId="45AAA10E">
      <w:pPr>
        <w:pStyle w:val="3"/>
        <w:rPr>
          <w:b/>
          <w:sz w:val="20"/>
        </w:rPr>
      </w:pPr>
    </w:p>
    <w:p w14:paraId="4BB82B65">
      <w:pPr>
        <w:pStyle w:val="3"/>
        <w:rPr>
          <w:b/>
          <w:sz w:val="20"/>
        </w:rPr>
      </w:pPr>
    </w:p>
    <w:p w14:paraId="32ED7B94">
      <w:pPr>
        <w:pStyle w:val="3"/>
        <w:rPr>
          <w:b/>
          <w:sz w:val="20"/>
        </w:rPr>
      </w:pPr>
    </w:p>
    <w:p w14:paraId="180FCBD7">
      <w:pPr>
        <w:pStyle w:val="3"/>
        <w:spacing w:before="3"/>
        <w:rPr>
          <w:b/>
        </w:rPr>
      </w:pPr>
    </w:p>
    <w:p w14:paraId="523E0847">
      <w:pPr>
        <w:pStyle w:val="10"/>
        <w:numPr>
          <w:ilvl w:val="0"/>
          <w:numId w:val="3"/>
        </w:numPr>
        <w:tabs>
          <w:tab w:val="left" w:pos="958"/>
          <w:tab w:val="left" w:pos="959"/>
        </w:tabs>
        <w:spacing w:before="71" w:after="0" w:line="417" w:lineRule="auto"/>
        <w:ind w:left="958" w:right="738" w:hanging="420"/>
        <w:jc w:val="left"/>
        <w:rPr>
          <w:sz w:val="21"/>
        </w:rPr>
      </w:pPr>
      <w:r>
        <w:pict>
          <v:shape id="_x0000_s1166" o:spid="_x0000_s1166" o:spt="202" type="#_x0000_t202" style="position:absolute;left:0pt;margin-left:100.85pt;margin-top:-80.5pt;height:21.2pt;width:11.65pt;mso-position-horizontal-relative:page;z-index:251666432;mso-width-relative:page;mso-height-relative:page;" filled="f" stroked="f" coordsize="21600,21600">
            <v:path/>
            <v:fill on="f" focussize="0,0"/>
            <v:stroke on="f" joinstyle="miter"/>
            <v:imagedata o:title=""/>
            <o:lock v:ext="edit"/>
            <v:textbox inset="0mm,0mm,0mm,0mm" style="layout-flow:vertical;mso-layout-flow-alt:bottom-to-top;">
              <w:txbxContent>
                <w:p w14:paraId="2FF49657">
                  <w:pPr>
                    <w:spacing w:before="0" w:line="232" w:lineRule="exact"/>
                    <w:ind w:left="20" w:right="0" w:firstLine="0"/>
                    <w:jc w:val="left"/>
                    <w:rPr>
                      <w:sz w:val="19"/>
                    </w:rPr>
                  </w:pPr>
                  <w:r>
                    <w:rPr>
                      <w:sz w:val="19"/>
                    </w:rPr>
                    <w:t>采购</w:t>
                  </w:r>
                </w:p>
              </w:txbxContent>
            </v:textbox>
          </v:shape>
        </w:pict>
      </w:r>
      <w:r>
        <w:rPr>
          <w:spacing w:val="-1"/>
          <w:sz w:val="21"/>
        </w:rPr>
        <w:t xml:space="preserve">软件采购是软件资产管理流程的起点，采购的原则是只购买确实需要的软件。在软件采购阶段， </w:t>
      </w:r>
      <w:r>
        <w:rPr>
          <w:spacing w:val="-3"/>
          <w:sz w:val="21"/>
        </w:rPr>
        <w:t>由软件责任人负责软件使用现状的确认、购买需求的定义、采购要求的定义和软件预算的确认。</w:t>
      </w:r>
    </w:p>
    <w:p w14:paraId="77046E4E">
      <w:pPr>
        <w:pStyle w:val="10"/>
        <w:numPr>
          <w:ilvl w:val="0"/>
          <w:numId w:val="3"/>
        </w:numPr>
        <w:tabs>
          <w:tab w:val="left" w:pos="958"/>
          <w:tab w:val="left" w:pos="959"/>
        </w:tabs>
        <w:spacing w:before="120" w:after="0" w:line="417" w:lineRule="auto"/>
        <w:ind w:left="958" w:right="842" w:hanging="420"/>
        <w:jc w:val="left"/>
        <w:rPr>
          <w:sz w:val="21"/>
        </w:rPr>
      </w:pPr>
      <w:r>
        <w:rPr>
          <w:spacing w:val="-5"/>
          <w:sz w:val="21"/>
        </w:rPr>
        <w:t>在软件采购阶段指定清晰的软件购买人，软件购买人需由软件责任人担任，或者由软件责任人授</w:t>
      </w:r>
      <w:r>
        <w:rPr>
          <w:spacing w:val="-4"/>
          <w:sz w:val="21"/>
        </w:rPr>
        <w:t>权的人员担任，由软件购买人提交软件采购申请电子流程单</w:t>
      </w:r>
      <w:r>
        <w:rPr>
          <w:sz w:val="21"/>
        </w:rPr>
        <w:t>（PR-online）</w:t>
      </w:r>
      <w:r>
        <w:rPr>
          <w:spacing w:val="-3"/>
          <w:sz w:val="21"/>
        </w:rPr>
        <w:t>。</w:t>
      </w:r>
    </w:p>
    <w:p w14:paraId="11A9C562">
      <w:pPr>
        <w:pStyle w:val="10"/>
        <w:numPr>
          <w:ilvl w:val="0"/>
          <w:numId w:val="3"/>
        </w:numPr>
        <w:tabs>
          <w:tab w:val="left" w:pos="958"/>
          <w:tab w:val="left" w:pos="959"/>
        </w:tabs>
        <w:spacing w:before="120" w:after="0" w:line="240" w:lineRule="auto"/>
        <w:ind w:left="958" w:right="0" w:hanging="421"/>
        <w:jc w:val="left"/>
        <w:rPr>
          <w:sz w:val="21"/>
        </w:rPr>
      </w:pPr>
      <w:r>
        <w:rPr>
          <w:sz w:val="21"/>
        </w:rPr>
        <w:t>PR</w:t>
      </w:r>
      <w:r>
        <w:rPr>
          <w:spacing w:val="-5"/>
          <w:sz w:val="21"/>
        </w:rPr>
        <w:t>电子申请单由部门审批后流转至财务部审批。财务部审批通过后由采购部负责后续的采购工作。</w:t>
      </w:r>
    </w:p>
    <w:p w14:paraId="68E65913">
      <w:pPr>
        <w:spacing w:after="0" w:line="240" w:lineRule="auto"/>
        <w:jc w:val="left"/>
        <w:rPr>
          <w:sz w:val="21"/>
        </w:rPr>
        <w:sectPr>
          <w:pgSz w:w="11910" w:h="16840"/>
          <w:pgMar w:top="1100" w:right="0" w:bottom="1240" w:left="1300" w:header="881" w:footer="1059" w:gutter="0"/>
          <w:cols w:space="720" w:num="1"/>
        </w:sectPr>
      </w:pPr>
    </w:p>
    <w:p w14:paraId="35050F20">
      <w:pPr>
        <w:pStyle w:val="3"/>
        <w:ind w:left="113"/>
        <w:rPr>
          <w:sz w:val="20"/>
        </w:rPr>
      </w:pPr>
    </w:p>
    <w:p w14:paraId="22BD214A">
      <w:pPr>
        <w:pStyle w:val="10"/>
        <w:numPr>
          <w:ilvl w:val="2"/>
          <w:numId w:val="2"/>
        </w:numPr>
        <w:tabs>
          <w:tab w:val="left" w:pos="965"/>
          <w:tab w:val="left" w:pos="966"/>
        </w:tabs>
        <w:spacing w:before="0" w:after="0" w:line="293" w:lineRule="exact"/>
        <w:ind w:left="966" w:right="0" w:hanging="848"/>
        <w:jc w:val="left"/>
        <w:rPr>
          <w:b/>
          <w:sz w:val="24"/>
        </w:rPr>
      </w:pPr>
      <w:bookmarkStart w:id="31" w:name="_bookmark12"/>
      <w:bookmarkEnd w:id="31"/>
      <w:r>
        <w:rPr>
          <w:b/>
          <w:sz w:val="24"/>
        </w:rPr>
        <w:t>软件归档流程</w:t>
      </w:r>
    </w:p>
    <w:p w14:paraId="318F0BA4">
      <w:pPr>
        <w:pStyle w:val="3"/>
        <w:rPr>
          <w:b/>
          <w:sz w:val="20"/>
        </w:rPr>
      </w:pPr>
    </w:p>
    <w:p w14:paraId="2C172B45">
      <w:pPr>
        <w:pStyle w:val="3"/>
        <w:rPr>
          <w:b/>
          <w:sz w:val="20"/>
        </w:rPr>
      </w:pPr>
    </w:p>
    <w:p w14:paraId="73D0689A">
      <w:pPr>
        <w:pStyle w:val="3"/>
        <w:spacing w:before="11"/>
        <w:rPr>
          <w:b/>
          <w:sz w:val="16"/>
        </w:rPr>
      </w:pPr>
    </w:p>
    <w:p w14:paraId="531E1E43">
      <w:pPr>
        <w:pStyle w:val="3"/>
        <w:spacing w:before="75"/>
        <w:ind w:left="395"/>
      </w:pPr>
      <w:r>
        <w:pict>
          <v:group id="_x0000_s1176" o:spid="_x0000_s1176" o:spt="203" style="position:absolute;left:0pt;margin-left:82.85pt;margin-top:-0.1pt;height:609.65pt;width:453.65pt;mso-position-horizontal-relative:page;z-index:-251653120;mso-width-relative:page;mso-height-relative:page;" coordorigin="1658,-3" coordsize="9073,12193">
            <o:lock v:ext="edit"/>
            <v:shape id="_x0000_s1177" o:spid="_x0000_s1177" style="position:absolute;left:305;top:-2150;height:15874;width:11339;" filled="f" stroked="t" coordorigin="306,-2150" coordsize="11339,15874" path="m1664,873l10724,873,10724,438,1664,438,1664,873xm1664,12184l10724,12184,10724,3,1664,3,1664,12184xe">
              <v:path arrowok="t"/>
              <v:fill on="f" focussize="0,0"/>
              <v:stroke weight="0.563937007874016pt" color="#000000"/>
              <v:imagedata o:title=""/>
              <o:lock v:ext="edit"/>
            </v:shape>
            <v:rect id="_x0000_s1178" o:spid="_x0000_s1178" o:spt="1" style="position:absolute;left:1663;top:3;height:436;width:9061;" fillcolor="#D1EBF0" filled="t" stroked="f" coordsize="21600,21600">
              <v:path/>
              <v:fill on="t" focussize="0,0"/>
              <v:stroke on="f"/>
              <v:imagedata o:title=""/>
              <o:lock v:ext="edit"/>
            </v:rect>
            <v:rect id="_x0000_s1179" o:spid="_x0000_s1179" o:spt="1" style="position:absolute;left:1663;top:3;height:436;width:9061;" filled="f" stroked="t" coordsize="21600,21600">
              <v:path/>
              <v:fill on="f" focussize="0,0"/>
              <v:stroke weight="0.184173228346457pt" color="#000000"/>
              <v:imagedata o:title=""/>
              <o:lock v:ext="edit"/>
            </v:rect>
            <v:rect id="_x0000_s1180" o:spid="_x0000_s1180" o:spt="1" style="position:absolute;left:1663;top:7050;height:1393;width:9061;" filled="f" stroked="t" coordsize="21600,21600">
              <v:path/>
              <v:fill on="f" focussize="0,0"/>
              <v:stroke weight="0.553070866141732pt" color="#000000"/>
              <v:imagedata o:title=""/>
              <o:lock v:ext="edit"/>
            </v:rect>
            <v:rect id="_x0000_s1181" o:spid="_x0000_s1181" o:spt="1" style="position:absolute;left:1663;top:7050;height:1393;width:567;" fillcolor="#D1EBF0" filled="t" stroked="f" coordsize="21600,21600">
              <v:path/>
              <v:fill on="t" focussize="0,0"/>
              <v:stroke on="f"/>
              <v:imagedata o:title=""/>
              <o:lock v:ext="edit"/>
            </v:rect>
            <v:shape id="_x0000_s1182" o:spid="_x0000_s1182" style="position:absolute;left:305;top:7034;height:6690;width:11339;" filled="f" stroked="t" coordorigin="306,7034" coordsize="11339,6690" path="m1664,8443l2230,8443,2230,7051,1664,7051,1664,8443xm1664,12184l10724,12184,10724,11053,1664,11053,1664,12184xe">
              <v:path arrowok="t"/>
              <v:fill on="f" focussize="0,0"/>
              <v:stroke weight="0.563937007874016pt" color="#000000"/>
              <v:imagedata o:title=""/>
              <o:lock v:ext="edit"/>
            </v:shape>
            <v:rect id="_x0000_s1183" o:spid="_x0000_s1183" o:spt="1" style="position:absolute;left:1663;top:11053;height:1132;width:567;" fillcolor="#D1EBF0" filled="t" stroked="f" coordsize="21600,21600">
              <v:path/>
              <v:fill on="t" focussize="0,0"/>
              <v:stroke on="f"/>
              <v:imagedata o:title=""/>
              <o:lock v:ext="edit"/>
            </v:rect>
            <v:shape id="_x0000_s1184" o:spid="_x0000_s1184" style="position:absolute;left:305;top:8848;height:4876;width:11339;" filled="f" stroked="t" coordorigin="306,8848" coordsize="11339,4876" path="m1664,12184l2230,12184,2230,11053,1664,11053,1664,12184xm1664,9574l10724,9574,10724,8443,1664,8443,1664,9574xe">
              <v:path arrowok="t"/>
              <v:fill on="f" focussize="0,0"/>
              <v:stroke weight="0.563937007874016pt" color="#000000"/>
              <v:imagedata o:title=""/>
              <o:lock v:ext="edit"/>
            </v:shape>
            <v:rect id="_x0000_s1185" o:spid="_x0000_s1185" o:spt="1" style="position:absolute;left:1663;top:8443;height:1132;width:567;" fillcolor="#D1EBF0" filled="t" stroked="f" coordsize="21600,21600">
              <v:path/>
              <v:fill on="t" focussize="0,0"/>
              <v:stroke on="f"/>
              <v:imagedata o:title=""/>
              <o:lock v:ext="edit"/>
            </v:rect>
            <v:shape id="_x0000_s1186" o:spid="_x0000_s1186" style="position:absolute;left:305;top:4823;height:5500;width:11339;" filled="f" stroked="t" coordorigin="306,4823" coordsize="11339,5500" path="m1664,9574l2230,9574,2230,8443,1664,8443,1664,9574xm1664,7051l10724,7051,10724,5354,1664,5354,1664,7051xe">
              <v:path arrowok="t"/>
              <v:fill on="f" focussize="0,0"/>
              <v:stroke weight="0.563937007874016pt" color="#000000"/>
              <v:imagedata o:title=""/>
              <o:lock v:ext="edit"/>
            </v:shape>
            <v:rect id="_x0000_s1187" o:spid="_x0000_s1187" o:spt="1" style="position:absolute;left:1663;top:5354;height:1697;width:567;" fillcolor="#D1EBF0" filled="t" stroked="f" coordsize="21600,21600">
              <v:path/>
              <v:fill on="t" focussize="0,0"/>
              <v:stroke on="f"/>
              <v:imagedata o:title=""/>
              <o:lock v:ext="edit"/>
            </v:rect>
            <v:shape id="_x0000_s1188" o:spid="_x0000_s1188" style="position:absolute;left:305;top:4823;height:7427;width:11339;" filled="f" stroked="t" coordorigin="306,4823" coordsize="11339,7427" path="m1664,7051l2230,7051,2230,5354,1664,5354,1664,7051xm1664,11053l10724,11053,10724,9574,1664,9574,1664,11053xe">
              <v:path arrowok="t"/>
              <v:fill on="f" focussize="0,0"/>
              <v:stroke weight="0.563937007874016pt" color="#000000"/>
              <v:imagedata o:title=""/>
              <o:lock v:ext="edit"/>
            </v:shape>
            <v:rect id="_x0000_s1189" o:spid="_x0000_s1189" o:spt="1" style="position:absolute;left:1663;top:9574;height:1480;width:567;" fillcolor="#D1EBF0" filled="t" stroked="f" coordsize="21600,21600">
              <v:path/>
              <v:fill on="t" focussize="0,0"/>
              <v:stroke on="f"/>
              <v:imagedata o:title=""/>
              <o:lock v:ext="edit"/>
            </v:rect>
            <v:shape id="_x0000_s1190" o:spid="_x0000_s1190" style="position:absolute;left:305;top:2668;height:9582;width:11339;" filled="f" stroked="t" coordorigin="306,2669" coordsize="11339,9582" path="m1664,11053l2230,11053,2230,9574,1664,9574,1664,11053xm1664,5354l10724,5354,10724,3701,1664,3701,1664,5354xe">
              <v:path arrowok="t"/>
              <v:fill on="f" focussize="0,0"/>
              <v:stroke weight="0.563937007874016pt" color="#000000"/>
              <v:imagedata o:title=""/>
              <o:lock v:ext="edit"/>
            </v:shape>
            <v:rect id="_x0000_s1191" o:spid="_x0000_s1191" o:spt="1" style="position:absolute;left:1663;top:3700;height:1654;width:567;" fillcolor="#D1EBF0" filled="t" stroked="f" coordsize="21600,21600">
              <v:path/>
              <v:fill on="t" focussize="0,0"/>
              <v:stroke on="f"/>
              <v:imagedata o:title=""/>
              <o:lock v:ext="edit"/>
            </v:rect>
            <v:shape id="_x0000_s1192" o:spid="_x0000_s1192" style="position:absolute;left:305;top:684;height:4139;width:11339;" filled="f" stroked="t" coordorigin="306,685" coordsize="11339,4139" path="m1664,5354l2230,5354,2230,3701,1664,3701,1664,5354xm1664,3701l10724,3701,10724,2178,1664,2178,1664,3701xe">
              <v:path arrowok="t"/>
              <v:fill on="f" focussize="0,0"/>
              <v:stroke weight="0.563937007874016pt" color="#000000"/>
              <v:imagedata o:title=""/>
              <o:lock v:ext="edit"/>
            </v:shape>
            <v:rect id="_x0000_s1193" o:spid="_x0000_s1193" o:spt="1" style="position:absolute;left:1663;top:2178;height:1523;width:567;" fillcolor="#D1EBF0" filled="t" stroked="f" coordsize="21600,21600">
              <v:path/>
              <v:fill on="t" focussize="0,0"/>
              <v:stroke on="f"/>
              <v:imagedata o:title=""/>
              <o:lock v:ext="edit"/>
            </v:rect>
            <v:shape id="_x0000_s1194" o:spid="_x0000_s1194" style="position:absolute;left:305;top:-1017;height:3686;width:11339;" filled="f" stroked="t" coordorigin="306,-1016" coordsize="11339,3686" path="m1664,3701l2230,3701,2230,2178,1664,2178,1664,3701xm1664,2178l10724,2178,10724,873,1664,873,1664,2178xe">
              <v:path arrowok="t"/>
              <v:fill on="f" focussize="0,0"/>
              <v:stroke weight="0.563937007874016pt" color="#000000"/>
              <v:imagedata o:title=""/>
              <o:lock v:ext="edit"/>
            </v:shape>
            <v:rect id="_x0000_s1195" o:spid="_x0000_s1195" o:spt="1" style="position:absolute;left:1663;top:873;height:1306;width:567;" fillcolor="#D1EBF0" filled="t" stroked="f" coordsize="21600,21600">
              <v:path/>
              <v:fill on="t" focussize="0,0"/>
              <v:stroke on="f"/>
              <v:imagedata o:title=""/>
              <o:lock v:ext="edit"/>
            </v:rect>
            <v:shape id="_x0000_s1196" o:spid="_x0000_s1196" style="position:absolute;left:305;top:-1017;height:2977;width:7342;" filled="f" stroked="t" coordorigin="306,-1016" coordsize="7342,2977" path="m1664,2178l2230,2178,2230,873,1664,873,1664,2178xm2570,3157l3702,3157,3702,2505,2570,2505,2570,3157xm5379,1852l7531,1852,7531,1199,5379,1199,5379,1852xe">
              <v:path arrowok="t"/>
              <v:fill on="f" focussize="0,0"/>
              <v:stroke weight="0.563937007874016pt" color="#000000"/>
              <v:imagedata o:title=""/>
              <o:lock v:ext="edit"/>
            </v:shape>
            <v:line id="_x0000_s1197" o:spid="_x0000_s1197" o:spt="20" style="position:absolute;left:4790;top:1526;height:0;width:511;" stroked="t" coordsize="21600,21600">
              <v:path arrowok="t"/>
              <v:fill focussize="0,0"/>
              <v:stroke weight="0.184173228346457pt" color="#000000"/>
              <v:imagedata o:title=""/>
              <o:lock v:ext="edit"/>
            </v:line>
            <v:shape id="_x0000_s1198" o:spid="_x0000_s1198" style="position:absolute;left:5290;top:1483;height:85;width:89;" fillcolor="#000000" filled="t" stroked="f" coordorigin="5290,1483" coordsize="89,85" path="m5290,1483l5290,1568,5379,1526,5290,1483xe">
              <v:path arrowok="t"/>
              <v:fill on="t" focussize="0,0"/>
              <v:stroke on="f"/>
              <v:imagedata o:title=""/>
              <o:lock v:ext="edit"/>
            </v:shape>
            <v:shape id="_x0000_s1199" o:spid="_x0000_s1199" style="position:absolute;left:6454;top:1851;height:1928;width:2;" filled="f" stroked="t" coordorigin="6454,1852" coordsize="0,1928" path="m6454,1852l6454,2761m6454,2945l6454,3779e">
              <v:path arrowok="t"/>
              <v:fill on="f" focussize="0,0"/>
              <v:stroke weight="0.191732283464567pt" color="#000000"/>
              <v:imagedata o:title=""/>
              <o:lock v:ext="edit"/>
            </v:shape>
            <v:shape id="_x0000_s1200" o:spid="_x0000_s1200" style="position:absolute;left:6410;top:3768;height:85;width:89;" fillcolor="#000000" filled="t" stroked="f" coordorigin="6410,3769" coordsize="89,85" path="m6499,3769l6410,3769,6454,3853,6499,3769xe">
              <v:path arrowok="t"/>
              <v:fill on="t" focussize="0,0"/>
              <v:stroke on="f"/>
              <v:imagedata o:title=""/>
              <o:lock v:ext="edit"/>
            </v:shape>
            <v:rect id="_x0000_s1201" o:spid="_x0000_s1201" o:spt="1" style="position:absolute;left:7100;top:4571;height:523;width:1314;" filled="f" stroked="t" coordsize="21600,21600">
              <v:path/>
              <v:fill on="f" focussize="0,0"/>
              <v:stroke weight="0.555590551181102pt" color="#000000"/>
              <v:imagedata o:title=""/>
              <o:lock v:ext="edit"/>
            </v:rect>
            <v:shape id="_x0000_s1202" o:spid="_x0000_s1202" style="position:absolute;left:7258;top:4103;height:394;width:499;" filled="f" stroked="t" coordorigin="7259,4103" coordsize="499,394" path="m7259,4103l7757,4103,7757,4497e">
              <v:path arrowok="t"/>
              <v:fill on="f" focussize="0,0"/>
              <v:stroke weight="0.187086614173228pt" color="#000000"/>
              <v:imagedata o:title=""/>
              <o:lock v:ext="edit"/>
            </v:shape>
            <v:shape id="_x0000_s1203" o:spid="_x0000_s1203" style="position:absolute;left:7712;top:4486;height:85;width:89;" fillcolor="#000000" filled="t" stroked="f" coordorigin="7713,4486" coordsize="89,85" path="m7801,4486l7713,4486,7757,4571,7801,4486xe">
              <v:path arrowok="t"/>
              <v:fill on="t" focussize="0,0"/>
              <v:stroke on="f"/>
              <v:imagedata o:title=""/>
              <o:lock v:ext="edit"/>
            </v:shape>
            <v:line id="_x0000_s1204" o:spid="_x0000_s1204" o:spt="20" style="position:absolute;left:7757;top:5093;height:405;width:0;" stroked="t" coordsize="21600,21600">
              <v:path arrowok="t"/>
              <v:fill focussize="0,0"/>
              <v:stroke weight="0.191732283464567pt" color="#000000"/>
              <v:imagedata o:title=""/>
              <o:lock v:ext="edit"/>
            </v:line>
            <v:shape id="_x0000_s1205" o:spid="_x0000_s1205" style="position:absolute;left:7712;top:5487;height:85;width:89;" fillcolor="#000000" filled="t" stroked="f" coordorigin="7713,5487" coordsize="89,85" path="m7801,5487l7713,5487,7757,5572,7801,5487xe">
              <v:path arrowok="t"/>
              <v:fill on="t" focussize="0,0"/>
              <v:stroke on="f"/>
              <v:imagedata o:title=""/>
              <o:lock v:ext="edit"/>
            </v:shape>
            <v:shape id="_x0000_s1206" o:spid="_x0000_s1206" style="position:absolute;left:2857;top:1109;height:8674;width:8221;" filled="f" stroked="t" coordorigin="2857,1110" coordsize="8221,8674" path="m3702,5115l4835,5115,4835,4636,3702,4636,3702,5115xm3702,9161l4835,9161,4835,8682,3702,8682,3702,9161xm5379,8139l7236,8139,7236,7355,5379,7355,5379,8139xm9139,3157l10271,3157,10271,2505,9139,2505,9139,3157xm7191,6094l8323,6094,8323,5572,7191,5572,7191,6094xe">
              <v:path arrowok="t"/>
              <v:fill on="f" focussize="0,0"/>
              <v:stroke weight="0.563937007874016pt" color="#000000"/>
              <v:imagedata o:title=""/>
              <o:lock v:ext="edit"/>
            </v:shape>
            <v:shape id="_x0000_s1207" o:spid="_x0000_s1207" style="position:absolute;left:8323;top:2830;height:2828;width:739;" filled="f" stroked="t" coordorigin="8323,2831" coordsize="739,2828" path="m8323,5659l8969,5659,8969,2831,9061,2831e">
              <v:path arrowok="t"/>
              <v:fill on="f" focussize="0,0"/>
              <v:stroke weight="0.191259842519685pt" color="#000000"/>
              <v:imagedata o:title=""/>
              <o:lock v:ext="edit"/>
            </v:shape>
            <v:shape id="_x0000_s1208" o:spid="_x0000_s1208" style="position:absolute;left:9050;top:2788;height:85;width:89;" fillcolor="#000000" filled="t" stroked="f" coordorigin="9050,2788" coordsize="89,85" path="m9050,2788l9050,2873,9139,2831,9050,2788xe">
              <v:path arrowok="t"/>
              <v:fill on="t" focussize="0,0"/>
              <v:stroke on="f"/>
              <v:imagedata o:title=""/>
              <o:lock v:ext="edit"/>
            </v:shape>
            <v:shape id="_x0000_s1209" o:spid="_x0000_s1209" style="position:absolute;left:8400;top:3157;height:2720;width:1305;" filled="f" stroked="t" coordorigin="8400,3157" coordsize="1305,2720" path="m9705,3157l9705,5876,8400,5876e">
              <v:path arrowok="t"/>
              <v:fill on="f" focussize="0,0"/>
              <v:stroke weight="0.190314960629921pt" color="#000000"/>
              <v:imagedata o:title=""/>
              <o:lock v:ext="edit"/>
            </v:shape>
            <v:shape id="_x0000_s1210" o:spid="_x0000_s1210" style="position:absolute;left:8323;top:5833;height:85;width:89;" fillcolor="#000000" filled="t" stroked="f" coordorigin="8323,5834" coordsize="89,85" path="m8411,5834l8323,5876,8411,5919,8411,5834xe">
              <v:path arrowok="t"/>
              <v:fill on="t" focussize="0,0"/>
              <v:stroke on="f"/>
              <v:imagedata o:title=""/>
              <o:lock v:ext="edit"/>
            </v:shape>
            <v:rect id="_x0000_s1211" o:spid="_x0000_s1211" o:spt="1" style="position:absolute;left:6828;top:6311;height:501;width:1858;" filled="f" stroked="t" coordsize="21600,21600">
              <v:path/>
              <v:fill on="f" focussize="0,0"/>
              <v:stroke weight="0.554094488188976pt" color="#000000"/>
              <v:imagedata o:title=""/>
              <o:lock v:ext="edit"/>
            </v:rect>
            <v:line id="_x0000_s1212" o:spid="_x0000_s1212" o:spt="20" style="position:absolute;left:7757;top:6094;height:143;width:0;" stroked="t" coordsize="21600,21600">
              <v:path arrowok="t"/>
              <v:fill focussize="0,0"/>
              <v:stroke weight="0.191732283464567pt" color="#000000"/>
              <v:imagedata o:title=""/>
              <o:lock v:ext="edit"/>
            </v:line>
            <v:shape id="_x0000_s1213" o:spid="_x0000_s1213" style="position:absolute;left:7712;top:6226;height:85;width:89;" fillcolor="#000000" filled="t" stroked="f" coordorigin="7713,6227" coordsize="89,85" path="m7801,6227l7713,6227,7757,6311,7801,6227xe">
              <v:path arrowok="t"/>
              <v:fill on="t" focussize="0,0"/>
              <v:stroke on="f"/>
              <v:imagedata o:title=""/>
              <o:lock v:ext="edit"/>
            </v:shape>
            <v:shape id="_x0000_s1214" o:spid="_x0000_s1214" style="position:absolute;left:7313;top:6811;height:936;width:444;" filled="f" stroked="t" coordorigin="7313,6812" coordsize="444,936" path="m7757,6812l7757,7747,7313,7747e">
              <v:path arrowok="t"/>
              <v:fill on="f" focussize="0,0"/>
              <v:stroke weight="0.190393700787402pt" color="#000000"/>
              <v:imagedata o:title=""/>
              <o:lock v:ext="edit"/>
            </v:shape>
            <v:shape id="_x0000_s1215" o:spid="_x0000_s1215" style="position:absolute;left:7235;top:7704;height:85;width:89;" fillcolor="#000000" filled="t" stroked="f" coordorigin="7236,7705" coordsize="89,85" path="m7324,7705l7236,7747,7324,7789,7324,7705xe">
              <v:path arrowok="t"/>
              <v:fill on="t" focussize="0,0"/>
              <v:stroke on="f"/>
              <v:imagedata o:title=""/>
              <o:lock v:ext="edit"/>
            </v:shape>
            <v:shape id="_x0000_s1216" o:spid="_x0000_s1216" style="position:absolute;left:4912;top:4875;height:2872;width:467;" filled="f" stroked="t" coordorigin="4912,4876" coordsize="467,2872" path="m5379,7747l5209,7747,5209,4876,4912,4876e">
              <v:path arrowok="t"/>
              <v:fill on="f" focussize="0,0"/>
              <v:stroke weight="0.191574803149606pt" color="#000000"/>
              <v:imagedata o:title=""/>
              <o:lock v:ext="edit"/>
            </v:shape>
            <v:shape id="_x0000_s1217" o:spid="_x0000_s1217" style="position:absolute;left:4834;top:4833;height:85;width:89;" fillcolor="#000000" filled="t" stroked="f" coordorigin="4835,4833" coordsize="89,85" path="m4923,4833l4835,4876,4923,4918,4923,4833xe">
              <v:path arrowok="t"/>
              <v:fill on="t" focussize="0,0"/>
              <v:stroke on="f"/>
              <v:imagedata o:title=""/>
              <o:lock v:ext="edit"/>
            </v:shape>
            <v:rect id="_x0000_s1218" o:spid="_x0000_s1218" o:spt="1" style="position:absolute;left:4569;top:6121;height:185;width:1279;" fillcolor="#FFFFFF" filled="t" stroked="f" coordsize="21600,21600">
              <v:path/>
              <v:fill on="t" focussize="0,0"/>
              <v:stroke on="f"/>
              <v:imagedata o:title=""/>
              <o:lock v:ext="edit"/>
            </v:rect>
            <v:shape id="_x0000_s1219" o:spid="_x0000_s1219" style="position:absolute;left:4268;top:4103;height:459;width:1382;" filled="f" stroked="t" coordorigin="4269,4103" coordsize="1382,459" path="m5650,4103l4269,4103,4269,4562e">
              <v:path arrowok="t"/>
              <v:fill on="f" focussize="0,0"/>
              <v:stroke weight="0.18488188976378pt" color="#000000"/>
              <v:imagedata o:title=""/>
              <o:lock v:ext="edit"/>
            </v:shape>
            <v:shape id="_x0000_s1220" o:spid="_x0000_s1220" style="position:absolute;left:4224;top:4551;height:85;width:89;" fillcolor="#000000" filled="t" stroked="f" coordorigin="4224,4552" coordsize="89,85" path="m4313,4552l4224,4552,4269,4636,4313,4552xe">
              <v:path arrowok="t"/>
              <v:fill on="t" focussize="0,0"/>
              <v:stroke on="f"/>
              <v:imagedata o:title=""/>
              <o:lock v:ext="edit"/>
            </v:shape>
            <v:line id="_x0000_s1221" o:spid="_x0000_s1221" o:spt="20" style="position:absolute;left:4269;top:5115;height:3493;width:0;" stroked="t" coordsize="21600,21600">
              <v:path arrowok="t"/>
              <v:fill focussize="0,0"/>
              <v:stroke weight="0.191732283464567pt" color="#000000"/>
              <v:imagedata o:title=""/>
              <o:lock v:ext="edit"/>
            </v:line>
            <v:shape id="_x0000_s1222" o:spid="_x0000_s1222" style="position:absolute;left:4224;top:8597;height:85;width:89;" fillcolor="#000000" filled="t" stroked="f" coordorigin="4224,8598" coordsize="89,85" path="m4313,8598l4224,8598,4269,8682,4313,8598xe">
              <v:path arrowok="t"/>
              <v:fill on="t" focussize="0,0"/>
              <v:stroke on="f"/>
              <v:imagedata o:title=""/>
              <o:lock v:ext="edit"/>
            </v:shape>
            <v:shape id="_x0000_s1223" o:spid="_x0000_s1223" style="position:absolute;left:4268;top:9160;height:832;width:2;" filled="f" stroked="t" coordorigin="4269,9161" coordsize="0,832" path="m4269,9161l4269,9522m4269,9706l4269,9993e">
              <v:path arrowok="t"/>
              <v:fill on="f" focussize="0,0"/>
              <v:stroke weight="0.191732283464567pt" color="#000000"/>
              <v:imagedata o:title=""/>
              <o:lock v:ext="edit"/>
            </v:shape>
            <v:shape id="_x0000_s1224" o:spid="_x0000_s1224" style="position:absolute;left:4224;top:9982;height:85;width:89;" fillcolor="#000000" filled="t" stroked="f" coordorigin="4224,9982" coordsize="89,85" path="m4313,9982l4224,9982,4269,10067,4313,9982xe">
              <v:path arrowok="t"/>
              <v:fill on="t" focussize="0,0"/>
              <v:stroke on="f"/>
              <v:imagedata o:title=""/>
              <o:lock v:ext="edit"/>
            </v:shape>
            <v:rect id="_x0000_s1225" o:spid="_x0000_s1225" o:spt="1" style="position:absolute;left:3948;top:9521;height:185;width:640;" fillcolor="#FFFFFF" filled="t" stroked="f" coordsize="21600,21600">
              <v:path/>
              <v:fill on="t" focussize="0,0"/>
              <v:stroke on="f"/>
              <v:imagedata o:title=""/>
              <o:lock v:ext="edit"/>
            </v:rect>
            <v:shape id="_x0000_s1226" o:spid="_x0000_s1226" style="position:absolute;left:4834;top:8921;height:2268;width:1360;" filled="f" stroked="t" coordorigin="4835,8922" coordsize="1360,2268" path="m4835,8922l6194,8922,6194,11189e">
              <v:path arrowok="t"/>
              <v:fill on="f" focussize="0,0"/>
              <v:stroke weight="0.189763779527559pt" color="#000000"/>
              <v:imagedata o:title=""/>
              <o:lock v:ext="edit"/>
            </v:shape>
            <v:shape id="_x0000_s1227" o:spid="_x0000_s1227" style="position:absolute;left:6149;top:11178;height:85;width:89;" fillcolor="#000000" filled="t" stroked="f" coordorigin="6150,11179" coordsize="89,85" path="m6238,11179l6150,11179,6194,11263,6238,11179xe">
              <v:path arrowok="t"/>
              <v:fill on="t" focussize="0,0"/>
              <v:stroke on="f"/>
              <v:imagedata o:title=""/>
              <o:lock v:ext="edit"/>
            </v:shape>
            <v:rect id="_x0000_s1228" o:spid="_x0000_s1228" o:spt="1" style="position:absolute;left:5634;top:9255;height:369;width:1119;" fillcolor="#FFFFFF" filled="t" stroked="f" coordsize="21600,21600">
              <v:path/>
              <v:fill on="t" focussize="0,0"/>
              <v:stroke on="f"/>
              <v:imagedata o:title=""/>
              <o:lock v:ext="edit"/>
            </v:rect>
            <v:shape id="_x0000_s1229" o:spid="_x0000_s1229" style="position:absolute;left:3702;top:1926;height:905;width:521;" filled="f" stroked="t" coordorigin="3702,1926" coordsize="521,905" path="m3702,2831l4223,2831,4223,1926e">
              <v:path arrowok="t"/>
              <v:fill on="f" focussize="0,0"/>
              <v:stroke weight="0.189842519685039pt" color="#000000"/>
              <v:imagedata o:title=""/>
              <o:lock v:ext="edit"/>
            </v:shape>
            <v:shape id="_x0000_s1230" o:spid="_x0000_s1230" style="position:absolute;left:4179;top:1851;height:85;width:89;" fillcolor="#000000" filled="t" stroked="f" coordorigin="4179,1852" coordsize="89,85" path="m4223,1852l4179,1937,4267,1937,4223,1852xe">
              <v:path arrowok="t"/>
              <v:fill on="t" focussize="0,0"/>
              <v:stroke on="f"/>
              <v:imagedata o:title=""/>
              <o:lock v:ext="edit"/>
            </v:shape>
          </v:group>
        </w:pict>
      </w:r>
      <w:r>
        <w:rPr>
          <w:w w:val="105"/>
        </w:rPr>
        <w:t>软件资产归档流程 V1.0</w:t>
      </w:r>
    </w:p>
    <w:p w14:paraId="55C52D39">
      <w:pPr>
        <w:pStyle w:val="3"/>
        <w:rPr>
          <w:sz w:val="20"/>
        </w:rPr>
      </w:pPr>
    </w:p>
    <w:p w14:paraId="2945549C">
      <w:pPr>
        <w:pStyle w:val="3"/>
        <w:rPr>
          <w:sz w:val="20"/>
        </w:rPr>
      </w:pPr>
    </w:p>
    <w:p w14:paraId="08259B52">
      <w:pPr>
        <w:pStyle w:val="3"/>
        <w:rPr>
          <w:sz w:val="20"/>
        </w:rPr>
      </w:pPr>
    </w:p>
    <w:p w14:paraId="089763E4">
      <w:pPr>
        <w:pStyle w:val="3"/>
        <w:spacing w:before="5"/>
        <w:rPr>
          <w:sz w:val="17"/>
        </w:rPr>
      </w:pPr>
    </w:p>
    <w:p w14:paraId="2DB9C553">
      <w:pPr>
        <w:spacing w:before="0" w:line="230" w:lineRule="auto"/>
        <w:ind w:left="4355" w:right="4650" w:firstLine="0"/>
        <w:jc w:val="center"/>
        <w:rPr>
          <w:sz w:val="15"/>
        </w:rPr>
      </w:pPr>
      <w:r>
        <w:pict>
          <v:shape id="_x0000_s1231" o:spid="_x0000_s1231" o:spt="202" type="#_x0000_t202" style="position:absolute;left:0pt;margin-left:182.8pt;margin-top:-6.8pt;height:32.65pt;width:56.65pt;mso-position-horizontal-relative:page;z-index:251671552;mso-width-relative:page;mso-height-relative:page;" filled="f" stroked="t" coordsize="21600,21600">
            <v:path/>
            <v:fill on="f" focussize="0,0"/>
            <v:stroke weight="0.558582677165354pt" color="#000000"/>
            <v:imagedata o:title=""/>
            <o:lock v:ext="edit"/>
            <v:textbox inset="0mm,0mm,0mm,0mm">
              <w:txbxContent>
                <w:p w14:paraId="72A8DA3D">
                  <w:pPr>
                    <w:spacing w:before="92" w:line="230" w:lineRule="auto"/>
                    <w:ind w:left="177" w:right="175" w:firstLine="0"/>
                    <w:jc w:val="left"/>
                    <w:rPr>
                      <w:sz w:val="18"/>
                    </w:rPr>
                  </w:pPr>
                  <w:r>
                    <w:rPr>
                      <w:w w:val="105"/>
                      <w:sz w:val="18"/>
                    </w:rPr>
                    <w:t>软件采购到货验收</w:t>
                  </w:r>
                </w:p>
              </w:txbxContent>
            </v:textbox>
          </v:shape>
        </w:pict>
      </w:r>
      <w:r>
        <w:pict>
          <v:shape id="_x0000_s1232" o:spid="_x0000_s1232" o:spt="202" type="#_x0000_t202" style="position:absolute;left:0pt;margin-left:90.95pt;margin-top:-14.5pt;height:48.05pt;width:11.6pt;mso-position-horizontal-relative:page;z-index:251677696;mso-width-relative:page;mso-height-relative:page;" filled="f" stroked="f" coordsize="21600,21600">
            <v:path/>
            <v:fill on="f" focussize="0,0"/>
            <v:stroke on="f" joinstyle="miter"/>
            <v:imagedata o:title=""/>
            <o:lock v:ext="edit"/>
            <v:textbox inset="0mm,0mm,0mm,0mm" style="layout-flow:vertical;mso-layout-flow-alt:bottom-to-top;">
              <w:txbxContent>
                <w:p w14:paraId="019E6CB7">
                  <w:pPr>
                    <w:spacing w:before="0" w:line="232" w:lineRule="exact"/>
                    <w:ind w:left="20" w:right="0" w:firstLine="0"/>
                    <w:jc w:val="left"/>
                    <w:rPr>
                      <w:sz w:val="19"/>
                    </w:rPr>
                  </w:pPr>
                  <w:r>
                    <w:rPr>
                      <w:w w:val="95"/>
                      <w:sz w:val="19"/>
                    </w:rPr>
                    <w:t>软件购买人</w:t>
                  </w:r>
                </w:p>
              </w:txbxContent>
            </v:textbox>
          </v:shape>
        </w:pict>
      </w:r>
      <w:r>
        <w:rPr>
          <w:w w:val="105"/>
          <w:sz w:val="15"/>
        </w:rPr>
        <w:t>填写资产相关财务表单软件介质归档单</w:t>
      </w:r>
    </w:p>
    <w:p w14:paraId="2ECDA514">
      <w:pPr>
        <w:pStyle w:val="3"/>
        <w:rPr>
          <w:sz w:val="20"/>
        </w:rPr>
      </w:pPr>
    </w:p>
    <w:p w14:paraId="3BB57B66">
      <w:pPr>
        <w:pStyle w:val="3"/>
        <w:rPr>
          <w:sz w:val="20"/>
        </w:rPr>
      </w:pPr>
    </w:p>
    <w:p w14:paraId="382D83B5">
      <w:pPr>
        <w:pStyle w:val="3"/>
        <w:rPr>
          <w:sz w:val="19"/>
        </w:rPr>
      </w:pPr>
    </w:p>
    <w:p w14:paraId="74F0FACB">
      <w:pPr>
        <w:spacing w:after="0"/>
        <w:rPr>
          <w:sz w:val="19"/>
        </w:rPr>
        <w:sectPr>
          <w:pgSz w:w="11910" w:h="16840"/>
          <w:pgMar w:top="1100" w:right="0" w:bottom="1240" w:left="1300" w:header="881" w:footer="1059" w:gutter="0"/>
          <w:cols w:space="720" w:num="1"/>
        </w:sectPr>
      </w:pPr>
    </w:p>
    <w:p w14:paraId="2F62ECC7">
      <w:pPr>
        <w:spacing w:before="142" w:line="230" w:lineRule="auto"/>
        <w:ind w:left="1452" w:right="38" w:firstLine="191"/>
        <w:jc w:val="left"/>
        <w:rPr>
          <w:sz w:val="18"/>
        </w:rPr>
      </w:pPr>
      <w:r>
        <w:pict>
          <v:shape id="_x0000_s1233" o:spid="_x0000_s1233" o:spt="202" type="#_x0000_t202" style="position:absolute;left:0pt;margin-left:90.95pt;margin-top:-9.25pt;height:66.5pt;width:11.6pt;mso-position-horizontal-relative:page;z-index:251676672;mso-width-relative:page;mso-height-relative:page;" filled="f" stroked="f" coordsize="21600,21600">
            <v:path/>
            <v:fill on="f" focussize="0,0"/>
            <v:stroke on="f" joinstyle="miter"/>
            <v:imagedata o:title=""/>
            <o:lock v:ext="edit"/>
            <v:textbox inset="0mm,0mm,0mm,0mm" style="layout-flow:vertical;mso-layout-flow-alt:bottom-to-top;">
              <w:txbxContent>
                <w:p w14:paraId="2953E3CC">
                  <w:pPr>
                    <w:spacing w:before="0" w:line="232" w:lineRule="exact"/>
                    <w:ind w:left="20" w:right="0" w:firstLine="0"/>
                    <w:jc w:val="left"/>
                    <w:rPr>
                      <w:sz w:val="19"/>
                    </w:rPr>
                  </w:pPr>
                  <w:r>
                    <w:rPr>
                      <w:w w:val="95"/>
                      <w:sz w:val="19"/>
                    </w:rPr>
                    <w:t>软件资产责任人</w:t>
                  </w:r>
                </w:p>
              </w:txbxContent>
            </v:textbox>
          </v:shape>
        </w:pict>
      </w:r>
      <w:r>
        <w:rPr>
          <w:w w:val="105"/>
          <w:sz w:val="18"/>
        </w:rPr>
        <w:t>确 认 软件信息</w:t>
      </w:r>
    </w:p>
    <w:p w14:paraId="4E7CE911">
      <w:pPr>
        <w:pStyle w:val="3"/>
        <w:rPr>
          <w:sz w:val="14"/>
        </w:rPr>
      </w:pPr>
      <w:r>
        <w:br w:type="column"/>
      </w:r>
    </w:p>
    <w:p w14:paraId="77501A3D">
      <w:pPr>
        <w:spacing w:before="109"/>
        <w:ind w:left="1452" w:right="0" w:firstLine="0"/>
        <w:jc w:val="left"/>
        <w:rPr>
          <w:sz w:val="15"/>
        </w:rPr>
      </w:pPr>
      <w:r>
        <w:rPr>
          <w:w w:val="105"/>
          <w:sz w:val="15"/>
        </w:rPr>
        <w:t>表单与介质交至软件资产归口管理员</w:t>
      </w:r>
    </w:p>
    <w:p w14:paraId="2D092C95">
      <w:pPr>
        <w:spacing w:before="88" w:line="230" w:lineRule="auto"/>
        <w:ind w:left="1452" w:right="1719" w:firstLine="0"/>
        <w:jc w:val="center"/>
        <w:rPr>
          <w:sz w:val="15"/>
        </w:rPr>
      </w:pPr>
      <w:r>
        <w:br w:type="column"/>
      </w:r>
      <w:r>
        <w:rPr>
          <w:w w:val="105"/>
          <w:sz w:val="15"/>
        </w:rPr>
        <w:t xml:space="preserve">资产责任人 </w:t>
      </w:r>
      <w:r>
        <w:rPr>
          <w:spacing w:val="-3"/>
          <w:w w:val="105"/>
          <w:sz w:val="15"/>
        </w:rPr>
        <w:t>软件具体业务信息资料提交</w:t>
      </w:r>
    </w:p>
    <w:p w14:paraId="33D4501A">
      <w:pPr>
        <w:spacing w:after="0" w:line="230" w:lineRule="auto"/>
        <w:jc w:val="center"/>
        <w:rPr>
          <w:sz w:val="15"/>
        </w:rPr>
        <w:sectPr>
          <w:type w:val="continuous"/>
          <w:pgSz w:w="11910" w:h="16840"/>
          <w:pgMar w:top="1580" w:right="0" w:bottom="280" w:left="1300" w:header="720" w:footer="720" w:gutter="0"/>
          <w:cols w:equalWidth="0" w:num="3">
            <w:col w:w="2260" w:space="163"/>
            <w:col w:w="4010" w:space="40"/>
            <w:col w:w="4137"/>
          </w:cols>
        </w:sectPr>
      </w:pPr>
    </w:p>
    <w:p w14:paraId="2C610BB5">
      <w:pPr>
        <w:pStyle w:val="3"/>
        <w:rPr>
          <w:sz w:val="20"/>
        </w:rPr>
      </w:pPr>
    </w:p>
    <w:p w14:paraId="58489F52">
      <w:pPr>
        <w:pStyle w:val="3"/>
        <w:rPr>
          <w:sz w:val="20"/>
        </w:rPr>
      </w:pPr>
    </w:p>
    <w:p w14:paraId="61D2217D">
      <w:pPr>
        <w:pStyle w:val="3"/>
        <w:spacing w:before="2"/>
        <w:rPr>
          <w:sz w:val="18"/>
        </w:rPr>
      </w:pPr>
    </w:p>
    <w:p w14:paraId="06156219">
      <w:pPr>
        <w:pStyle w:val="3"/>
        <w:ind w:left="4344"/>
        <w:rPr>
          <w:sz w:val="20"/>
        </w:rPr>
      </w:pPr>
      <w:r>
        <w:rPr>
          <w:position w:val="0"/>
          <w:sz w:val="20"/>
        </w:rPr>
        <w:pict>
          <v:shape id="_x0000_s1234" o:spid="_x0000_s1234" o:spt="202" type="#_x0000_t202" style="height:25.05pt;width:80.45pt;" filled="f" stroked="t" coordsize="21600,21600">
            <v:path/>
            <v:fill on="f" focussize="0,0"/>
            <v:stroke weight="0.554645669291339pt" color="#000000"/>
            <v:imagedata o:title=""/>
            <o:lock v:ext="edit"/>
            <v:textbox inset="0mm,0mm,0mm,0mm">
              <w:txbxContent>
                <w:p w14:paraId="45DA456F">
                  <w:pPr>
                    <w:spacing w:before="120"/>
                    <w:ind w:left="223" w:right="0" w:firstLine="0"/>
                    <w:jc w:val="left"/>
                    <w:rPr>
                      <w:sz w:val="18"/>
                    </w:rPr>
                  </w:pPr>
                  <w:r>
                    <w:rPr>
                      <w:w w:val="105"/>
                      <w:sz w:val="18"/>
                    </w:rPr>
                    <w:t>软件信息初审</w:t>
                  </w:r>
                </w:p>
              </w:txbxContent>
            </v:textbox>
            <w10:wrap type="none"/>
            <w10:anchorlock/>
          </v:shape>
        </w:pict>
      </w:r>
    </w:p>
    <w:p w14:paraId="670763CB">
      <w:pPr>
        <w:pStyle w:val="3"/>
        <w:spacing w:before="6"/>
        <w:rPr>
          <w:sz w:val="19"/>
        </w:rPr>
      </w:pPr>
    </w:p>
    <w:p w14:paraId="039C213D">
      <w:pPr>
        <w:tabs>
          <w:tab w:val="left" w:pos="5977"/>
        </w:tabs>
        <w:spacing w:before="82"/>
        <w:ind w:left="2776" w:right="0" w:firstLine="0"/>
        <w:jc w:val="left"/>
        <w:rPr>
          <w:sz w:val="15"/>
        </w:rPr>
      </w:pPr>
      <w:r>
        <w:pict>
          <v:shape id="_x0000_s1235" o:spid="_x0000_s1235" o:spt="202" type="#_x0000_t202" style="position:absolute;left:0pt;margin-left:90.95pt;margin-top:-39.15pt;height:66.5pt;width:11.6pt;mso-position-horizontal-relative:page;z-index:251675648;mso-width-relative:page;mso-height-relative:page;" filled="f" stroked="f" coordsize="21600,21600">
            <v:path/>
            <v:fill on="f" focussize="0,0"/>
            <v:stroke on="f" joinstyle="miter"/>
            <v:imagedata o:title=""/>
            <o:lock v:ext="edit"/>
            <v:textbox inset="0mm,0mm,0mm,0mm" style="layout-flow:vertical;mso-layout-flow-alt:bottom-to-top;">
              <w:txbxContent>
                <w:p w14:paraId="4E7F643B">
                  <w:pPr>
                    <w:spacing w:before="0" w:line="232" w:lineRule="exact"/>
                    <w:ind w:left="20" w:right="0" w:firstLine="0"/>
                    <w:jc w:val="left"/>
                    <w:rPr>
                      <w:sz w:val="19"/>
                    </w:rPr>
                  </w:pPr>
                  <w:r>
                    <w:rPr>
                      <w:w w:val="95"/>
                      <w:sz w:val="19"/>
                    </w:rPr>
                    <w:t>资产归口管理员</w:t>
                  </w:r>
                </w:p>
              </w:txbxContent>
            </v:textbox>
          </v:shape>
        </w:pict>
      </w:r>
      <w:r>
        <w:rPr>
          <w:w w:val="105"/>
          <w:position w:val="-4"/>
          <w:sz w:val="18"/>
        </w:rPr>
        <w:t>复审</w:t>
      </w:r>
      <w:r>
        <w:rPr>
          <w:w w:val="105"/>
          <w:position w:val="-4"/>
          <w:sz w:val="18"/>
        </w:rPr>
        <w:tab/>
      </w:r>
      <w:r>
        <w:rPr>
          <w:w w:val="105"/>
          <w:sz w:val="15"/>
        </w:rPr>
        <w:t>介质移交测试</w:t>
      </w:r>
    </w:p>
    <w:p w14:paraId="298D8F15">
      <w:pPr>
        <w:pStyle w:val="3"/>
        <w:rPr>
          <w:sz w:val="20"/>
        </w:rPr>
      </w:pPr>
    </w:p>
    <w:p w14:paraId="41FBC164">
      <w:pPr>
        <w:pStyle w:val="3"/>
        <w:spacing w:before="12"/>
        <w:rPr>
          <w:sz w:val="24"/>
        </w:rPr>
      </w:pPr>
    </w:p>
    <w:p w14:paraId="007359FB">
      <w:pPr>
        <w:spacing w:after="0"/>
        <w:rPr>
          <w:sz w:val="24"/>
        </w:rPr>
        <w:sectPr>
          <w:type w:val="continuous"/>
          <w:pgSz w:w="11910" w:h="16840"/>
          <w:pgMar w:top="1580" w:right="0" w:bottom="280" w:left="1300" w:header="720" w:footer="720" w:gutter="0"/>
          <w:cols w:space="720" w:num="1"/>
        </w:sectPr>
      </w:pPr>
    </w:p>
    <w:p w14:paraId="02A9A007">
      <w:pPr>
        <w:pStyle w:val="3"/>
        <w:rPr>
          <w:sz w:val="14"/>
        </w:rPr>
      </w:pPr>
    </w:p>
    <w:p w14:paraId="2794C78E">
      <w:pPr>
        <w:pStyle w:val="3"/>
        <w:rPr>
          <w:sz w:val="14"/>
        </w:rPr>
      </w:pPr>
    </w:p>
    <w:p w14:paraId="5801C0C6">
      <w:pPr>
        <w:pStyle w:val="3"/>
        <w:spacing w:before="4"/>
        <w:rPr>
          <w:sz w:val="15"/>
        </w:rPr>
      </w:pPr>
    </w:p>
    <w:p w14:paraId="0DAB301C">
      <w:pPr>
        <w:spacing w:before="0"/>
        <w:ind w:left="0" w:right="0" w:firstLine="0"/>
        <w:jc w:val="right"/>
        <w:rPr>
          <w:sz w:val="15"/>
        </w:rPr>
      </w:pPr>
      <w:r>
        <w:pict>
          <v:shape id="_x0000_s1236" o:spid="_x0000_s1236" o:spt="202" type="#_x0000_t202" style="position:absolute;left:0pt;margin-left:85.2pt;margin-top:-28.55pt;height:66.5pt;width:23.1pt;mso-position-horizontal-relative:page;z-index:251673600;mso-width-relative:page;mso-height-relative:page;" filled="f" stroked="f" coordsize="21600,21600">
            <v:path/>
            <v:fill on="f" focussize="0,0"/>
            <v:stroke on="f" joinstyle="miter"/>
            <v:imagedata o:title=""/>
            <o:lock v:ext="edit"/>
            <v:textbox inset="0mm,0mm,0mm,0mm" style="layout-flow:vertical;mso-layout-flow-alt:bottom-to-top;">
              <w:txbxContent>
                <w:p w14:paraId="61016618">
                  <w:pPr>
                    <w:spacing w:before="0" w:line="232" w:lineRule="exact"/>
                    <w:ind w:left="13" w:right="13" w:firstLine="0"/>
                    <w:jc w:val="center"/>
                    <w:rPr>
                      <w:sz w:val="19"/>
                    </w:rPr>
                  </w:pPr>
                  <w:r>
                    <w:rPr>
                      <w:w w:val="95"/>
                      <w:sz w:val="19"/>
                    </w:rPr>
                    <w:t>软件支持工程师</w:t>
                  </w:r>
                </w:p>
                <w:p w14:paraId="2EA33FB8">
                  <w:pPr>
                    <w:spacing w:before="0" w:line="230" w:lineRule="exact"/>
                    <w:ind w:left="13" w:right="13" w:firstLine="0"/>
                    <w:jc w:val="center"/>
                    <w:rPr>
                      <w:sz w:val="19"/>
                    </w:rPr>
                  </w:pPr>
                  <w:r>
                    <w:rPr>
                      <w:sz w:val="19"/>
                    </w:rPr>
                    <w:t>（应用）</w:t>
                  </w:r>
                </w:p>
              </w:txbxContent>
            </v:textbox>
          </v:shape>
        </w:pict>
      </w:r>
      <w:r>
        <w:rPr>
          <w:w w:val="105"/>
          <w:sz w:val="15"/>
        </w:rPr>
        <w:t>反馈测试最终结果</w:t>
      </w:r>
    </w:p>
    <w:p w14:paraId="7D7DF6CD">
      <w:pPr>
        <w:spacing w:before="88" w:line="230" w:lineRule="auto"/>
        <w:ind w:left="1389" w:right="3667" w:firstLine="0"/>
        <w:jc w:val="center"/>
        <w:rPr>
          <w:sz w:val="15"/>
        </w:rPr>
      </w:pPr>
      <w:r>
        <w:br w:type="column"/>
      </w:r>
      <w:r>
        <w:rPr>
          <w:w w:val="105"/>
          <w:sz w:val="15"/>
        </w:rPr>
        <w:t>软件分析与需求信息收集</w:t>
      </w:r>
    </w:p>
    <w:p w14:paraId="3399B107">
      <w:pPr>
        <w:pStyle w:val="3"/>
        <w:rPr>
          <w:sz w:val="14"/>
        </w:rPr>
      </w:pPr>
    </w:p>
    <w:p w14:paraId="67A4E7D1">
      <w:pPr>
        <w:pStyle w:val="3"/>
        <w:spacing w:before="1"/>
        <w:rPr>
          <w:sz w:val="14"/>
        </w:rPr>
      </w:pPr>
    </w:p>
    <w:p w14:paraId="1084A632">
      <w:pPr>
        <w:spacing w:before="0" w:line="230" w:lineRule="auto"/>
        <w:ind w:left="1229" w:right="3508" w:firstLine="0"/>
        <w:jc w:val="center"/>
        <w:rPr>
          <w:sz w:val="15"/>
        </w:rPr>
      </w:pPr>
      <w:r>
        <w:rPr>
          <w:w w:val="105"/>
          <w:sz w:val="15"/>
        </w:rPr>
        <w:t xml:space="preserve">对软件进行测试 </w:t>
      </w:r>
      <w:r>
        <w:rPr>
          <w:spacing w:val="-3"/>
          <w:w w:val="105"/>
          <w:sz w:val="15"/>
        </w:rPr>
        <w:t>完成安装使用文档</w:t>
      </w:r>
    </w:p>
    <w:p w14:paraId="006FF68F">
      <w:pPr>
        <w:spacing w:after="0" w:line="230" w:lineRule="auto"/>
        <w:jc w:val="center"/>
        <w:rPr>
          <w:sz w:val="15"/>
        </w:rPr>
        <w:sectPr>
          <w:type w:val="continuous"/>
          <w:pgSz w:w="11910" w:h="16840"/>
          <w:pgMar w:top="1580" w:right="0" w:bottom="280" w:left="1300" w:header="720" w:footer="720" w:gutter="0"/>
          <w:cols w:equalWidth="0" w:num="2">
            <w:col w:w="4548" w:space="40"/>
            <w:col w:w="6022"/>
          </w:cols>
        </w:sectPr>
      </w:pPr>
    </w:p>
    <w:p w14:paraId="4D750206">
      <w:pPr>
        <w:pStyle w:val="3"/>
        <w:rPr>
          <w:sz w:val="20"/>
        </w:rPr>
      </w:pPr>
    </w:p>
    <w:p w14:paraId="2F1D45D5">
      <w:pPr>
        <w:pStyle w:val="3"/>
        <w:spacing w:before="9"/>
        <w:rPr>
          <w:sz w:val="29"/>
        </w:rPr>
      </w:pPr>
    </w:p>
    <w:p w14:paraId="13FD7A53">
      <w:pPr>
        <w:spacing w:before="88" w:line="230" w:lineRule="auto"/>
        <w:ind w:left="4288" w:right="4877" w:firstLine="0"/>
        <w:jc w:val="center"/>
        <w:rPr>
          <w:sz w:val="15"/>
        </w:rPr>
      </w:pPr>
      <w:r>
        <w:pict>
          <v:shape id="_x0000_s1237" o:spid="_x0000_s1237" o:spt="202" type="#_x0000_t202" style="position:absolute;left:0pt;margin-left:85.2pt;margin-top:-14.7pt;height:66.5pt;width:23.1pt;mso-position-horizontal-relative:page;z-index:251672576;mso-width-relative:page;mso-height-relative:page;" filled="f" stroked="f" coordsize="21600,21600">
            <v:path/>
            <v:fill on="f" focussize="0,0"/>
            <v:stroke on="f" joinstyle="miter"/>
            <v:imagedata o:title=""/>
            <o:lock v:ext="edit"/>
            <v:textbox inset="0mm,0mm,0mm,0mm" style="layout-flow:vertical;mso-layout-flow-alt:bottom-to-top;">
              <w:txbxContent>
                <w:p w14:paraId="3258DCA1">
                  <w:pPr>
                    <w:spacing w:before="0" w:line="232" w:lineRule="exact"/>
                    <w:ind w:left="13" w:right="13" w:firstLine="0"/>
                    <w:jc w:val="center"/>
                    <w:rPr>
                      <w:sz w:val="19"/>
                    </w:rPr>
                  </w:pPr>
                  <w:r>
                    <w:rPr>
                      <w:w w:val="95"/>
                      <w:sz w:val="19"/>
                    </w:rPr>
                    <w:t>软件支持工程师</w:t>
                  </w:r>
                </w:p>
                <w:p w14:paraId="1A67AC81">
                  <w:pPr>
                    <w:spacing w:before="0" w:line="230" w:lineRule="exact"/>
                    <w:ind w:left="13" w:right="13" w:firstLine="0"/>
                    <w:jc w:val="center"/>
                    <w:rPr>
                      <w:sz w:val="19"/>
                    </w:rPr>
                  </w:pPr>
                  <w:r>
                    <w:rPr>
                      <w:sz w:val="19"/>
                    </w:rPr>
                    <w:t>（OA）</w:t>
                  </w:r>
                </w:p>
              </w:txbxContent>
            </v:textbox>
          </v:shape>
        </w:pict>
      </w:r>
      <w:r>
        <w:rPr>
          <w:w w:val="105"/>
          <w:sz w:val="15"/>
        </w:rPr>
        <w:t xml:space="preserve">OA软件支持工程师 </w:t>
      </w:r>
      <w:r>
        <w:rPr>
          <w:spacing w:val="-2"/>
          <w:w w:val="105"/>
          <w:sz w:val="15"/>
        </w:rPr>
        <w:t>测试安装文档准确性</w:t>
      </w:r>
      <w:r>
        <w:rPr>
          <w:w w:val="105"/>
          <w:sz w:val="15"/>
        </w:rPr>
        <w:t>并发布安装文档</w:t>
      </w:r>
    </w:p>
    <w:p w14:paraId="3A7CAE73">
      <w:pPr>
        <w:pStyle w:val="3"/>
        <w:rPr>
          <w:sz w:val="20"/>
        </w:rPr>
      </w:pPr>
    </w:p>
    <w:p w14:paraId="7A9960EE">
      <w:pPr>
        <w:pStyle w:val="3"/>
        <w:rPr>
          <w:sz w:val="26"/>
        </w:rPr>
      </w:pPr>
    </w:p>
    <w:p w14:paraId="04EFAE80">
      <w:pPr>
        <w:spacing w:after="0"/>
        <w:rPr>
          <w:sz w:val="26"/>
        </w:rPr>
        <w:sectPr>
          <w:type w:val="continuous"/>
          <w:pgSz w:w="11910" w:h="16840"/>
          <w:pgMar w:top="1580" w:right="0" w:bottom="280" w:left="1300" w:header="720" w:footer="720" w:gutter="0"/>
          <w:cols w:space="720" w:num="1"/>
        </w:sectPr>
      </w:pPr>
    </w:p>
    <w:p w14:paraId="2321F17D">
      <w:pPr>
        <w:spacing w:before="86" w:line="230" w:lineRule="auto"/>
        <w:ind w:left="2489" w:right="0" w:firstLine="0"/>
        <w:jc w:val="center"/>
        <w:rPr>
          <w:sz w:val="18"/>
        </w:rPr>
      </w:pPr>
      <w:r>
        <w:pict>
          <v:shape id="_x0000_s1238" o:spid="_x0000_s1238" o:spt="202" type="#_x0000_t202" style="position:absolute;left:0pt;margin-left:90.95pt;margin-top:-3.95pt;height:178.6pt;width:11.6pt;mso-position-horizontal-relative:page;z-index:251674624;mso-width-relative:page;mso-height-relative:page;" filled="f" stroked="f" coordsize="21600,21600">
            <v:path/>
            <v:fill on="f" focussize="0,0"/>
            <v:stroke on="f" joinstyle="miter"/>
            <v:imagedata o:title=""/>
            <o:lock v:ext="edit"/>
            <v:textbox inset="0mm,0mm,0mm,0mm" style="layout-flow:vertical;mso-layout-flow-alt:bottom-to-top;">
              <w:txbxContent>
                <w:p w14:paraId="053FFF88">
                  <w:pPr>
                    <w:tabs>
                      <w:tab w:val="left" w:pos="1140"/>
                      <w:tab w:val="left" w:pos="2630"/>
                    </w:tabs>
                    <w:spacing w:before="0" w:line="232" w:lineRule="exact"/>
                    <w:ind w:left="20" w:right="0" w:firstLine="0"/>
                    <w:jc w:val="left"/>
                    <w:rPr>
                      <w:sz w:val="19"/>
                    </w:rPr>
                  </w:pPr>
                  <w:r>
                    <w:rPr>
                      <w:sz w:val="19"/>
                    </w:rPr>
                    <w:t>介质管理员</w:t>
                  </w:r>
                  <w:r>
                    <w:rPr>
                      <w:sz w:val="19"/>
                    </w:rPr>
                    <w:tab/>
                  </w:r>
                  <w:r>
                    <w:rPr>
                      <w:sz w:val="19"/>
                    </w:rPr>
                    <w:t>财务资产管理者</w:t>
                  </w:r>
                  <w:r>
                    <w:rPr>
                      <w:sz w:val="19"/>
                    </w:rPr>
                    <w:tab/>
                  </w:r>
                  <w:r>
                    <w:rPr>
                      <w:w w:val="95"/>
                      <w:sz w:val="19"/>
                    </w:rPr>
                    <w:t>IT运维总监</w:t>
                  </w:r>
                </w:p>
              </w:txbxContent>
            </v:textbox>
          </v:shape>
        </w:pict>
      </w:r>
      <w:r>
        <w:rPr>
          <w:w w:val="105"/>
          <w:sz w:val="18"/>
        </w:rPr>
        <w:t>IT运维总监审核</w:t>
      </w:r>
    </w:p>
    <w:p w14:paraId="1D085035">
      <w:pPr>
        <w:pStyle w:val="3"/>
        <w:rPr>
          <w:sz w:val="18"/>
        </w:rPr>
      </w:pPr>
    </w:p>
    <w:p w14:paraId="050520A0">
      <w:pPr>
        <w:spacing w:before="143"/>
        <w:ind w:left="2489" w:right="0" w:firstLine="0"/>
        <w:jc w:val="center"/>
        <w:rPr>
          <w:sz w:val="15"/>
        </w:rPr>
      </w:pPr>
      <w:r>
        <w:rPr>
          <w:w w:val="105"/>
          <w:sz w:val="15"/>
        </w:rPr>
        <w:t>财务表单</w:t>
      </w:r>
    </w:p>
    <w:p w14:paraId="5A9FDC69">
      <w:pPr>
        <w:pStyle w:val="3"/>
        <w:rPr>
          <w:sz w:val="14"/>
        </w:rPr>
      </w:pPr>
      <w:r>
        <w:br w:type="column"/>
      </w:r>
    </w:p>
    <w:p w14:paraId="2BA7D596">
      <w:pPr>
        <w:pStyle w:val="3"/>
        <w:rPr>
          <w:sz w:val="14"/>
        </w:rPr>
      </w:pPr>
    </w:p>
    <w:p w14:paraId="597EEA9B">
      <w:pPr>
        <w:pStyle w:val="3"/>
        <w:rPr>
          <w:sz w:val="14"/>
        </w:rPr>
      </w:pPr>
    </w:p>
    <w:p w14:paraId="0521A45E">
      <w:pPr>
        <w:spacing w:before="104" w:line="230" w:lineRule="auto"/>
        <w:ind w:left="1006" w:right="5151" w:hanging="160"/>
        <w:jc w:val="left"/>
        <w:rPr>
          <w:sz w:val="15"/>
        </w:rPr>
      </w:pPr>
      <w:r>
        <w:rPr>
          <w:w w:val="105"/>
          <w:sz w:val="15"/>
        </w:rPr>
        <w:t>软件介质归档单介质及附件</w:t>
      </w:r>
    </w:p>
    <w:p w14:paraId="3FEDCC09">
      <w:pPr>
        <w:spacing w:after="0" w:line="230" w:lineRule="auto"/>
        <w:jc w:val="left"/>
        <w:rPr>
          <w:sz w:val="15"/>
        </w:rPr>
        <w:sectPr>
          <w:type w:val="continuous"/>
          <w:pgSz w:w="11910" w:h="16840"/>
          <w:pgMar w:top="1580" w:right="0" w:bottom="280" w:left="1300" w:header="720" w:footer="720" w:gutter="0"/>
          <w:cols w:equalWidth="0" w:num="2">
            <w:col w:w="3449" w:space="40"/>
            <w:col w:w="7121"/>
          </w:cols>
        </w:sectPr>
      </w:pPr>
    </w:p>
    <w:p w14:paraId="7AA3FA2D">
      <w:pPr>
        <w:pStyle w:val="3"/>
        <w:spacing w:before="12"/>
        <w:rPr>
          <w:sz w:val="27"/>
        </w:rPr>
      </w:pPr>
    </w:p>
    <w:p w14:paraId="662D1993">
      <w:pPr>
        <w:pStyle w:val="3"/>
        <w:ind w:left="2396"/>
        <w:rPr>
          <w:sz w:val="20"/>
        </w:rPr>
      </w:pPr>
      <w:r>
        <w:rPr>
          <w:position w:val="0"/>
          <w:sz w:val="20"/>
        </w:rPr>
        <w:pict>
          <v:shape id="_x0000_s1239" o:spid="_x0000_s1239" o:spt="202" type="#_x0000_t202" style="height:32.65pt;width:56.65pt;" filled="f" stroked="t" coordsize="21600,21600">
            <v:path/>
            <v:fill on="f" focussize="0,0"/>
            <v:stroke weight="0.558582677165354pt" color="#000000"/>
            <v:imagedata o:title=""/>
            <o:lock v:ext="edit"/>
            <v:textbox inset="0mm,0mm,0mm,0mm">
              <w:txbxContent>
                <w:p w14:paraId="08223E1D">
                  <w:pPr>
                    <w:pStyle w:val="3"/>
                    <w:spacing w:before="3"/>
                    <w:rPr>
                      <w:sz w:val="15"/>
                    </w:rPr>
                  </w:pPr>
                </w:p>
                <w:p w14:paraId="54AC8818">
                  <w:pPr>
                    <w:spacing w:before="1"/>
                    <w:ind w:left="177" w:right="0" w:firstLine="0"/>
                    <w:jc w:val="left"/>
                    <w:rPr>
                      <w:sz w:val="18"/>
                    </w:rPr>
                  </w:pPr>
                  <w:r>
                    <w:rPr>
                      <w:w w:val="105"/>
                      <w:sz w:val="18"/>
                    </w:rPr>
                    <w:t>审核归档</w:t>
                  </w:r>
                </w:p>
              </w:txbxContent>
            </v:textbox>
            <w10:wrap type="none"/>
            <w10:anchorlock/>
          </v:shape>
        </w:pict>
      </w:r>
    </w:p>
    <w:p w14:paraId="1FE0CE85">
      <w:pPr>
        <w:pStyle w:val="3"/>
        <w:rPr>
          <w:sz w:val="20"/>
        </w:rPr>
      </w:pPr>
    </w:p>
    <w:p w14:paraId="3BB6FF23">
      <w:pPr>
        <w:pStyle w:val="3"/>
        <w:spacing w:before="10"/>
        <w:rPr>
          <w:sz w:val="15"/>
        </w:rPr>
      </w:pPr>
      <w:r>
        <w:pict>
          <v:shape id="_x0000_s1240" o:spid="_x0000_s1240" o:spt="202" type="#_x0000_t202" style="position:absolute;left:0pt;margin-left:281.35pt;margin-top:12.35pt;height:32.65pt;width:56.65pt;mso-position-horizontal-relative:page;mso-wrap-distance-bottom:0pt;mso-wrap-distance-top:0pt;z-index:-251645952;mso-width-relative:page;mso-height-relative:page;" filled="f" stroked="t" coordsize="21600,21600">
            <v:path/>
            <v:fill on="f" focussize="0,0"/>
            <v:stroke weight="0.558582677165354pt" color="#000000"/>
            <v:imagedata o:title=""/>
            <o:lock v:ext="edit"/>
            <v:textbox inset="0mm,0mm,0mm,0mm">
              <w:txbxContent>
                <w:p w14:paraId="4415C592">
                  <w:pPr>
                    <w:pStyle w:val="3"/>
                    <w:spacing w:before="3"/>
                    <w:rPr>
                      <w:sz w:val="15"/>
                    </w:rPr>
                  </w:pPr>
                </w:p>
                <w:p w14:paraId="65EAD940">
                  <w:pPr>
                    <w:spacing w:before="0"/>
                    <w:ind w:left="368" w:right="0" w:firstLine="0"/>
                    <w:jc w:val="left"/>
                    <w:rPr>
                      <w:sz w:val="18"/>
                    </w:rPr>
                  </w:pPr>
                  <w:r>
                    <w:rPr>
                      <w:w w:val="105"/>
                      <w:sz w:val="18"/>
                    </w:rPr>
                    <w:t>入库</w:t>
                  </w:r>
                </w:p>
              </w:txbxContent>
            </v:textbox>
            <w10:wrap type="topAndBottom"/>
          </v:shape>
        </w:pict>
      </w:r>
    </w:p>
    <w:p w14:paraId="1E98B8AB">
      <w:pPr>
        <w:spacing w:after="0"/>
        <w:rPr>
          <w:sz w:val="15"/>
        </w:rPr>
        <w:sectPr>
          <w:type w:val="continuous"/>
          <w:pgSz w:w="11910" w:h="16840"/>
          <w:pgMar w:top="1580" w:right="0" w:bottom="280" w:left="1300" w:header="720" w:footer="720" w:gutter="0"/>
          <w:cols w:space="720" w:num="1"/>
        </w:sectPr>
      </w:pPr>
    </w:p>
    <w:p w14:paraId="6FE4777C">
      <w:pPr>
        <w:pStyle w:val="3"/>
        <w:ind w:left="113"/>
        <w:rPr>
          <w:sz w:val="20"/>
        </w:rPr>
      </w:pPr>
    </w:p>
    <w:p w14:paraId="0C6FD415">
      <w:pPr>
        <w:pStyle w:val="10"/>
        <w:numPr>
          <w:ilvl w:val="0"/>
          <w:numId w:val="4"/>
        </w:numPr>
        <w:tabs>
          <w:tab w:val="left" w:pos="958"/>
          <w:tab w:val="left" w:pos="959"/>
        </w:tabs>
        <w:spacing w:before="70" w:after="0" w:line="369" w:lineRule="auto"/>
        <w:ind w:left="958" w:right="845" w:hanging="420"/>
        <w:jc w:val="left"/>
        <w:rPr>
          <w:sz w:val="21"/>
        </w:rPr>
      </w:pPr>
      <w:r>
        <w:rPr>
          <w:sz w:val="21"/>
        </w:rPr>
        <w:t>软件采购到货后，软件购买人注意保留软件</w:t>
      </w:r>
      <w:r>
        <w:rPr>
          <w:rFonts w:hint="eastAsia" w:ascii="华文细黑" w:eastAsia="华文细黑"/>
          <w:sz w:val="21"/>
        </w:rPr>
        <w:t>CD</w:t>
      </w:r>
      <w:r>
        <w:rPr>
          <w:spacing w:val="-1"/>
          <w:sz w:val="21"/>
        </w:rPr>
        <w:t xml:space="preserve">、正版证书、最终用户许可协议、销售发票等， </w:t>
      </w:r>
      <w:r>
        <w:rPr>
          <w:spacing w:val="-3"/>
          <w:sz w:val="21"/>
        </w:rPr>
        <w:t>保持有序，尤其是保留许可文档的证据。软件资产责任人负责对购买的软件进行核对确认。</w:t>
      </w:r>
    </w:p>
    <w:p w14:paraId="24283A91">
      <w:pPr>
        <w:pStyle w:val="10"/>
        <w:numPr>
          <w:ilvl w:val="0"/>
          <w:numId w:val="4"/>
        </w:numPr>
        <w:tabs>
          <w:tab w:val="left" w:pos="958"/>
          <w:tab w:val="left" w:pos="959"/>
        </w:tabs>
        <w:spacing w:before="173" w:after="0" w:line="417" w:lineRule="auto"/>
        <w:ind w:left="958" w:right="843" w:hanging="420"/>
        <w:jc w:val="left"/>
        <w:rPr>
          <w:sz w:val="21"/>
        </w:rPr>
      </w:pPr>
      <w:r>
        <w:rPr>
          <w:spacing w:val="-4"/>
          <w:sz w:val="21"/>
        </w:rPr>
        <w:t>软件购买人按照软件的具体信息填写财务相关表单</w:t>
      </w:r>
      <w:r>
        <w:rPr>
          <w:sz w:val="21"/>
        </w:rPr>
        <w:t>（</w:t>
      </w:r>
      <w:r>
        <w:rPr>
          <w:spacing w:val="-4"/>
          <w:sz w:val="21"/>
        </w:rPr>
        <w:t>包括货物验收单、固定资产入账单等</w:t>
      </w:r>
      <w:r>
        <w:rPr>
          <w:spacing w:val="-8"/>
          <w:sz w:val="21"/>
        </w:rPr>
        <w:t>）</w:t>
      </w:r>
      <w:r>
        <w:rPr>
          <w:spacing w:val="-2"/>
          <w:sz w:val="21"/>
        </w:rPr>
        <w:t>和软</w:t>
      </w:r>
      <w:r>
        <w:rPr>
          <w:spacing w:val="-3"/>
          <w:sz w:val="21"/>
        </w:rPr>
        <w:t>件介质归档单。填写完毕后，连同软件介质及附带资料一并交至软件资产归口管理员处。</w:t>
      </w:r>
    </w:p>
    <w:p w14:paraId="0A72618A">
      <w:pPr>
        <w:pStyle w:val="3"/>
        <w:spacing w:before="9"/>
        <w:rPr>
          <w:sz w:val="9"/>
        </w:rPr>
      </w:pPr>
    </w:p>
    <w:p w14:paraId="686DAD5E">
      <w:pPr>
        <w:spacing w:before="0" w:line="172" w:lineRule="exact"/>
        <w:ind w:left="2639" w:right="0" w:firstLine="0"/>
        <w:jc w:val="left"/>
        <w:rPr>
          <w:sz w:val="17"/>
        </w:rPr>
      </w:pPr>
      <w:r>
        <w:rPr>
          <w:w w:val="105"/>
          <w:sz w:val="17"/>
        </w:rPr>
        <w:t>软件介质归档单V2.</w:t>
      </w:r>
    </w:p>
    <w:p w14:paraId="19918959">
      <w:pPr>
        <w:spacing w:after="0" w:line="172" w:lineRule="exact"/>
        <w:jc w:val="left"/>
        <w:rPr>
          <w:sz w:val="17"/>
        </w:rPr>
        <w:sectPr>
          <w:pgSz w:w="11910" w:h="16840"/>
          <w:pgMar w:top="1100" w:right="0" w:bottom="1240" w:left="1300" w:header="881" w:footer="1059" w:gutter="0"/>
          <w:cols w:space="720" w:num="1"/>
        </w:sectPr>
      </w:pPr>
    </w:p>
    <w:p w14:paraId="6296544B">
      <w:pPr>
        <w:pStyle w:val="3"/>
        <w:spacing w:before="72"/>
        <w:ind w:left="958"/>
      </w:pPr>
      <w:r>
        <w:t>软件介质归档单：</w:t>
      </w:r>
    </w:p>
    <w:p w14:paraId="52423362">
      <w:pPr>
        <w:spacing w:before="0" w:line="200" w:lineRule="exact"/>
        <w:ind w:left="502" w:right="0" w:firstLine="0"/>
        <w:jc w:val="left"/>
        <w:rPr>
          <w:sz w:val="17"/>
        </w:rPr>
      </w:pPr>
      <w:r>
        <w:br w:type="column"/>
      </w:r>
      <w:r>
        <w:rPr>
          <w:w w:val="105"/>
          <w:sz w:val="17"/>
        </w:rPr>
        <w:t>1.doc</w:t>
      </w:r>
    </w:p>
    <w:p w14:paraId="38F2822E">
      <w:pPr>
        <w:spacing w:after="0" w:line="200" w:lineRule="exact"/>
        <w:jc w:val="left"/>
        <w:rPr>
          <w:sz w:val="17"/>
        </w:rPr>
        <w:sectPr>
          <w:type w:val="continuous"/>
          <w:pgSz w:w="11910" w:h="16840"/>
          <w:pgMar w:top="1580" w:right="0" w:bottom="280" w:left="1300" w:header="720" w:footer="720" w:gutter="0"/>
          <w:cols w:equalWidth="0" w:num="2">
            <w:col w:w="2642" w:space="40"/>
            <w:col w:w="7928"/>
          </w:cols>
        </w:sectPr>
      </w:pPr>
    </w:p>
    <w:p w14:paraId="6ADA5EB7">
      <w:pPr>
        <w:pStyle w:val="3"/>
        <w:spacing w:before="8"/>
        <w:rPr>
          <w:sz w:val="20"/>
        </w:rPr>
      </w:pPr>
    </w:p>
    <w:p w14:paraId="571A2AF1">
      <w:pPr>
        <w:pStyle w:val="10"/>
        <w:numPr>
          <w:ilvl w:val="0"/>
          <w:numId w:val="4"/>
        </w:numPr>
        <w:tabs>
          <w:tab w:val="left" w:pos="959"/>
        </w:tabs>
        <w:spacing w:before="72" w:after="0" w:line="417" w:lineRule="auto"/>
        <w:ind w:left="958" w:right="842" w:hanging="420"/>
        <w:jc w:val="both"/>
        <w:rPr>
          <w:sz w:val="21"/>
        </w:rPr>
      </w:pPr>
      <w:r>
        <w:rPr>
          <w:spacing w:val="-4"/>
          <w:sz w:val="21"/>
        </w:rPr>
        <w:t>软件资产归口管理员对该软件进行初审，并按照软件对应的相关领域不同分为：OA软件、工程软</w:t>
      </w:r>
      <w:r>
        <w:rPr>
          <w:spacing w:val="-5"/>
          <w:sz w:val="21"/>
        </w:rPr>
        <w:t>件、生产制造软件、系统平台软件等。同时录入“软件介质归档进度表”中，实时对该软件的整</w:t>
      </w:r>
      <w:r>
        <w:rPr>
          <w:spacing w:val="-4"/>
          <w:sz w:val="21"/>
        </w:rPr>
        <w:t>个归档进度进行跟踪。</w:t>
      </w:r>
    </w:p>
    <w:p w14:paraId="0DBF9D36">
      <w:pPr>
        <w:pStyle w:val="3"/>
        <w:spacing w:before="119"/>
        <w:ind w:left="958"/>
      </w:pPr>
      <w:r>
        <w:t>软件介质归档进度表共享文件夹地址：</w:t>
      </w:r>
    </w:p>
    <w:p w14:paraId="76662B83">
      <w:pPr>
        <w:pStyle w:val="3"/>
        <w:spacing w:before="11"/>
        <w:rPr>
          <w:sz w:val="24"/>
        </w:rPr>
      </w:pPr>
    </w:p>
    <w:p w14:paraId="22D6DE32">
      <w:pPr>
        <w:pStyle w:val="3"/>
        <w:spacing w:before="11"/>
        <w:rPr>
          <w:sz w:val="24"/>
        </w:rPr>
      </w:pPr>
    </w:p>
    <w:p w14:paraId="455E4D73">
      <w:pPr>
        <w:pStyle w:val="10"/>
        <w:numPr>
          <w:ilvl w:val="0"/>
          <w:numId w:val="4"/>
        </w:numPr>
        <w:tabs>
          <w:tab w:val="left" w:pos="959"/>
        </w:tabs>
        <w:spacing w:before="0" w:after="0" w:line="417" w:lineRule="auto"/>
        <w:ind w:left="958" w:right="843" w:hanging="420"/>
        <w:jc w:val="both"/>
        <w:rPr>
          <w:sz w:val="21"/>
        </w:rPr>
      </w:pPr>
      <w:r>
        <w:rPr>
          <w:spacing w:val="-6"/>
          <w:sz w:val="21"/>
        </w:rPr>
        <w:t>记录进度表后，软件资产归口管理员把软件介质及附带资料移交给该软件对应应用领域的软件支持工程师进行测试，包括软件的各项功能、软件可用性及与目前</w:t>
      </w:r>
      <w:r>
        <w:rPr>
          <w:sz w:val="21"/>
        </w:rPr>
        <w:t>IT</w:t>
      </w:r>
      <w:r>
        <w:rPr>
          <w:spacing w:val="-4"/>
          <w:sz w:val="21"/>
        </w:rPr>
        <w:t>环境的兼容性等，同时完成软</w:t>
      </w:r>
      <w:r>
        <w:rPr>
          <w:spacing w:val="-6"/>
          <w:sz w:val="21"/>
        </w:rPr>
        <w:t>件安装使用文档。在测试期间应用软件支持工程师可以要求软件资产责任人提供该软件相关的各</w:t>
      </w:r>
      <w:r>
        <w:rPr>
          <w:spacing w:val="-4"/>
          <w:sz w:val="21"/>
        </w:rPr>
        <w:t>种资料。</w:t>
      </w:r>
    </w:p>
    <w:p w14:paraId="27CAB8DE">
      <w:pPr>
        <w:pStyle w:val="10"/>
        <w:numPr>
          <w:ilvl w:val="0"/>
          <w:numId w:val="4"/>
        </w:numPr>
        <w:tabs>
          <w:tab w:val="left" w:pos="958"/>
          <w:tab w:val="left" w:pos="959"/>
        </w:tabs>
        <w:spacing w:before="120" w:after="0" w:line="417" w:lineRule="auto"/>
        <w:ind w:left="958" w:right="634" w:hanging="420"/>
        <w:jc w:val="left"/>
        <w:rPr>
          <w:sz w:val="21"/>
        </w:rPr>
      </w:pPr>
      <w:r>
        <w:rPr>
          <w:sz w:val="21"/>
        </w:rPr>
        <w:t>OA</w:t>
      </w:r>
      <w:r>
        <w:rPr>
          <w:spacing w:val="-4"/>
          <w:sz w:val="21"/>
        </w:rPr>
        <w:t>软件支持工程师负责对软件安装使用文档的正确性进行测试，并再次验证客户端环境的兼容性。如果发现问题立即反馈给应用软件支持工程师重新评估及测试。</w:t>
      </w:r>
      <w:r>
        <w:rPr>
          <w:sz w:val="21"/>
        </w:rPr>
        <w:t>OA</w:t>
      </w:r>
      <w:r>
        <w:rPr>
          <w:spacing w:val="-3"/>
          <w:sz w:val="21"/>
        </w:rPr>
        <w:t>环境测试通过后把该软件的安 装包及安装使用手册上传至共享文件夹，并向全体</w:t>
      </w:r>
      <w:r>
        <w:rPr>
          <w:sz w:val="21"/>
        </w:rPr>
        <w:t>OA</w:t>
      </w:r>
      <w:r>
        <w:rPr>
          <w:spacing w:val="-3"/>
          <w:sz w:val="21"/>
        </w:rPr>
        <w:t>工程师发布该软件的安装信息。</w:t>
      </w:r>
    </w:p>
    <w:p w14:paraId="080964B7">
      <w:pPr>
        <w:pStyle w:val="10"/>
        <w:numPr>
          <w:ilvl w:val="0"/>
          <w:numId w:val="4"/>
        </w:numPr>
        <w:tabs>
          <w:tab w:val="left" w:pos="959"/>
        </w:tabs>
        <w:spacing w:before="119" w:after="0" w:line="417" w:lineRule="auto"/>
        <w:ind w:left="958" w:right="842" w:hanging="420"/>
        <w:jc w:val="both"/>
        <w:rPr>
          <w:sz w:val="21"/>
        </w:rPr>
      </w:pPr>
      <w:r>
        <w:rPr>
          <w:spacing w:val="-5"/>
          <w:sz w:val="21"/>
        </w:rPr>
        <w:t>所有测试验证通过后，最终测试报告提交至软件资产归口管理员。软件资产归口管理员对所有测</w:t>
      </w:r>
      <w:r>
        <w:rPr>
          <w:spacing w:val="-6"/>
          <w:sz w:val="21"/>
        </w:rPr>
        <w:t>试信息进行复审，并把财务表单和软件介质归档单提至</w:t>
      </w:r>
      <w:r>
        <w:rPr>
          <w:sz w:val="21"/>
        </w:rPr>
        <w:t>IT</w:t>
      </w:r>
      <w:r>
        <w:rPr>
          <w:spacing w:val="-5"/>
          <w:sz w:val="21"/>
        </w:rPr>
        <w:t>总监审核。审合通过后由软件资产归口</w:t>
      </w:r>
      <w:r>
        <w:rPr>
          <w:spacing w:val="-4"/>
          <w:sz w:val="21"/>
        </w:rPr>
        <w:t>管理员录入软件资产目录。软件目录的创建、输入、检查和更新由软件资产归口管理员负责。</w:t>
      </w:r>
    </w:p>
    <w:p w14:paraId="66A49B99">
      <w:pPr>
        <w:pStyle w:val="3"/>
        <w:spacing w:before="120" w:line="525" w:lineRule="auto"/>
        <w:ind w:left="958" w:right="3752"/>
      </w:pPr>
      <w:r>
        <w:t xml:space="preserve">目 录 地 址 ： </w:t>
      </w:r>
    </w:p>
    <w:p w14:paraId="1A4A2753">
      <w:pPr>
        <w:pStyle w:val="10"/>
        <w:numPr>
          <w:ilvl w:val="0"/>
          <w:numId w:val="4"/>
        </w:numPr>
        <w:tabs>
          <w:tab w:val="left" w:pos="958"/>
          <w:tab w:val="left" w:pos="959"/>
        </w:tabs>
        <w:spacing w:before="0" w:after="0" w:line="417" w:lineRule="auto"/>
        <w:ind w:left="958" w:right="843" w:hanging="420"/>
        <w:jc w:val="left"/>
        <w:rPr>
          <w:sz w:val="21"/>
        </w:rPr>
      </w:pPr>
      <w:r>
        <w:rPr>
          <w:sz w:val="21"/>
        </w:rPr>
        <w:t>IT</w:t>
      </w:r>
      <w:r>
        <w:rPr>
          <w:spacing w:val="-6"/>
          <w:sz w:val="21"/>
        </w:rPr>
        <w:t>运维总监审核完毕后，财务表单提交至财务部审核。软件介质归档单、软件介质及附带资料提</w:t>
      </w:r>
      <w:r>
        <w:rPr>
          <w:spacing w:val="-4"/>
          <w:sz w:val="21"/>
        </w:rPr>
        <w:t>交给介质管理员。介质管理员按照软件分类入库，并做好记录。</w:t>
      </w:r>
    </w:p>
    <w:p w14:paraId="56F0F8CA">
      <w:pPr>
        <w:spacing w:after="0" w:line="417" w:lineRule="auto"/>
        <w:jc w:val="left"/>
        <w:rPr>
          <w:sz w:val="21"/>
        </w:rPr>
        <w:sectPr>
          <w:type w:val="continuous"/>
          <w:pgSz w:w="11910" w:h="16840"/>
          <w:pgMar w:top="1580" w:right="0" w:bottom="280" w:left="1300" w:header="720" w:footer="720" w:gutter="0"/>
          <w:cols w:space="720" w:num="1"/>
        </w:sectPr>
      </w:pPr>
    </w:p>
    <w:p w14:paraId="73FAF993">
      <w:pPr>
        <w:pStyle w:val="3"/>
        <w:ind w:left="113"/>
        <w:rPr>
          <w:sz w:val="20"/>
        </w:rPr>
      </w:pPr>
      <w:r>
        <w:pict>
          <v:shape id="_x0000_s1250" o:spid="_x0000_s1250" o:spt="202" type="#_x0000_t202" style="position:absolute;left:0pt;margin-left:99.75pt;margin-top:260.75pt;height:204.05pt;width:13.4pt;mso-position-horizontal-relative:page;mso-position-vertical-relative:page;z-index:251680768;mso-width-relative:page;mso-height-relative:page;" filled="f" stroked="f" coordsize="21600,21600">
            <v:path/>
            <v:fill on="f" focussize="0,0"/>
            <v:stroke on="f" joinstyle="miter"/>
            <v:imagedata o:title=""/>
            <o:lock v:ext="edit"/>
            <v:textbox inset="0mm,0mm,0mm,0mm" style="layout-flow:vertical;mso-layout-flow-alt:bottom-to-top;">
              <w:txbxContent>
                <w:p w14:paraId="3A4DEBC9">
                  <w:pPr>
                    <w:tabs>
                      <w:tab w:val="left" w:pos="3151"/>
                    </w:tabs>
                    <w:spacing w:before="0" w:line="267" w:lineRule="exact"/>
                    <w:ind w:left="20" w:right="0" w:firstLine="0"/>
                    <w:jc w:val="left"/>
                    <w:rPr>
                      <w:sz w:val="22"/>
                    </w:rPr>
                  </w:pPr>
                  <w:r>
                    <w:rPr>
                      <w:w w:val="105"/>
                      <w:sz w:val="22"/>
                    </w:rPr>
                    <w:t>IT运维总监</w:t>
                  </w:r>
                  <w:r>
                    <w:rPr>
                      <w:spacing w:val="44"/>
                      <w:w w:val="105"/>
                      <w:sz w:val="22"/>
                    </w:rPr>
                    <w:t xml:space="preserve"> </w:t>
                  </w:r>
                  <w:r>
                    <w:rPr>
                      <w:w w:val="105"/>
                      <w:sz w:val="22"/>
                    </w:rPr>
                    <w:t>软件资产责任人</w:t>
                  </w:r>
                  <w:r>
                    <w:rPr>
                      <w:w w:val="105"/>
                      <w:sz w:val="22"/>
                    </w:rPr>
                    <w:tab/>
                  </w:r>
                  <w:r>
                    <w:rPr>
                      <w:sz w:val="22"/>
                    </w:rPr>
                    <w:t>IT工程师</w:t>
                  </w:r>
                </w:p>
              </w:txbxContent>
            </v:textbox>
          </v:shape>
        </w:pict>
      </w:r>
    </w:p>
    <w:p w14:paraId="1A4DDDBD">
      <w:pPr>
        <w:pStyle w:val="10"/>
        <w:numPr>
          <w:ilvl w:val="2"/>
          <w:numId w:val="2"/>
        </w:numPr>
        <w:tabs>
          <w:tab w:val="left" w:pos="961"/>
          <w:tab w:val="left" w:pos="962"/>
        </w:tabs>
        <w:spacing w:before="0" w:after="0" w:line="293" w:lineRule="exact"/>
        <w:ind w:left="961" w:right="0" w:hanging="844"/>
        <w:jc w:val="left"/>
        <w:rPr>
          <w:b/>
          <w:sz w:val="24"/>
        </w:rPr>
      </w:pPr>
      <w:r>
        <w:rPr>
          <w:b/>
          <w:sz w:val="24"/>
        </w:rPr>
        <w:t>安装使用流程</w:t>
      </w:r>
    </w:p>
    <w:p w14:paraId="59836B31">
      <w:pPr>
        <w:pStyle w:val="3"/>
        <w:spacing w:before="6"/>
        <w:rPr>
          <w:b/>
          <w:sz w:val="17"/>
        </w:rPr>
      </w:pPr>
    </w:p>
    <w:p w14:paraId="2AB9A5F3">
      <w:pPr>
        <w:pStyle w:val="10"/>
        <w:numPr>
          <w:ilvl w:val="0"/>
          <w:numId w:val="5"/>
        </w:numPr>
        <w:tabs>
          <w:tab w:val="left" w:pos="958"/>
          <w:tab w:val="left" w:pos="959"/>
        </w:tabs>
        <w:spacing w:before="0" w:after="0" w:line="240" w:lineRule="auto"/>
        <w:ind w:left="958" w:right="0" w:hanging="421"/>
        <w:jc w:val="left"/>
        <w:rPr>
          <w:sz w:val="21"/>
        </w:rPr>
      </w:pPr>
      <w:r>
        <w:pict>
          <v:group id="_x0000_s1260" o:spid="_x0000_s1260" o:spt="203" style="position:absolute;left:0pt;margin-left:90.15pt;margin-top:48.8pt;height:371.25pt;width:407.55pt;mso-position-horizontal-relative:page;z-index:251678720;mso-width-relative:page;mso-height-relative:page;" coordorigin="1803,977" coordsize="8151,7425">
            <o:lock v:ext="edit"/>
            <v:rect id="_x0000_s1261" o:spid="_x0000_s1261" o:spt="1" style="position:absolute;left:1813;top:1389;height:403;width:8130;" filled="f" stroked="t" coordsize="21600,21600">
              <v:path/>
              <v:fill on="f" focussize="0,0"/>
              <v:stroke weight="0.340708661417323pt" color="#000000"/>
              <v:imagedata o:title=""/>
              <o:lock v:ext="edit"/>
            </v:rect>
            <v:rect id="_x0000_s1262" o:spid="_x0000_s1262" o:spt="1" style="position:absolute;left:1813;top:987;height:7405;width:8130;" filled="f" stroked="t" coordsize="21600,21600">
              <v:path/>
              <v:fill on="f" focussize="0,0"/>
              <v:stroke weight="1.02220472440945pt" color="#000000"/>
              <v:imagedata o:title=""/>
              <o:lock v:ext="edit"/>
            </v:rect>
            <v:shape id="_x0000_s1263" o:spid="_x0000_s1263" style="position:absolute;left:277;top:9069;height:3345;width:5726;" filled="f" stroked="t" coordorigin="278,9070" coordsize="5726,3345" path="m1813,1390l9943,1390,9943,987,1813,987,1813,1390xm1813,5735l9943,5735,9943,4005,1813,4005,1813,5735xe">
              <v:path arrowok="t"/>
              <v:fill on="f" focussize="0,0"/>
              <v:stroke weight="0.340708661417323pt" color="#000000"/>
              <v:imagedata o:title=""/>
              <o:lock v:ext="edit"/>
            </v:shape>
            <v:rect id="_x0000_s1264" o:spid="_x0000_s1264" o:spt="1" style="position:absolute;left:1813;top:4005;height:1731;width:659;" fillcolor="#D1EBF0" filled="t" stroked="f" coordsize="21600,21600">
              <v:path/>
              <v:fill on="t" focussize="0,0"/>
              <v:stroke on="f"/>
              <v:imagedata o:title=""/>
              <o:lock v:ext="edit"/>
            </v:rect>
            <v:shape id="_x0000_s1265" o:spid="_x0000_s1265" style="position:absolute;left:277;top:11195;height:3090;width:5726;" filled="f" stroked="t" coordorigin="278,11195" coordsize="5726,3090" path="m1813,5735l2472,5735,2472,4005,1813,4005,1813,5735xm1813,8391l9943,8391,9943,7103,1813,7103,1813,8391xe">
              <v:path arrowok="t"/>
              <v:fill on="f" focussize="0,0"/>
              <v:stroke weight="0.340708661417323pt" color="#000000"/>
              <v:imagedata o:title=""/>
              <o:lock v:ext="edit"/>
            </v:shape>
            <v:rect id="_x0000_s1266" o:spid="_x0000_s1266" o:spt="1" style="position:absolute;left:1813;top:7103;height:1288;width:659;" fillcolor="#D1EBF0" filled="t" stroked="f" coordsize="21600,21600">
              <v:path/>
              <v:fill on="t" focussize="0,0"/>
              <v:stroke on="f"/>
              <v:imagedata o:title=""/>
              <o:lock v:ext="edit"/>
            </v:rect>
            <v:shape id="_x0000_s1267" o:spid="_x0000_s1267" style="position:absolute;left:277;top:12414;height:1871;width:5726;" filled="f" stroked="t" coordorigin="278,12414" coordsize="5726,1871" path="m1813,8391l2472,8391,2472,7103,1813,7103,1813,8391xm1813,7103l9943,7103,9943,5735,1813,5735,1813,7103xe">
              <v:path arrowok="t"/>
              <v:fill on="f" focussize="0,0"/>
              <v:stroke weight="0.340708661417323pt" color="#000000"/>
              <v:imagedata o:title=""/>
              <o:lock v:ext="edit"/>
            </v:shape>
            <v:rect id="_x0000_s1268" o:spid="_x0000_s1268" o:spt="1" style="position:absolute;left:1813;top:5735;height:1369;width:659;" fillcolor="#D1EBF0" filled="t" stroked="f" coordsize="21600,21600">
              <v:path/>
              <v:fill on="t" focussize="0,0"/>
              <v:stroke on="f"/>
              <v:imagedata o:title=""/>
              <o:lock v:ext="edit"/>
            </v:rect>
            <v:shape id="_x0000_s1269" o:spid="_x0000_s1269" style="position:absolute;left:277;top:10345;height:3034;width:5726;" filled="f" stroked="t" coordorigin="278,10345" coordsize="5726,3034" path="m1813,7103l2472,7103,2472,5735,1813,5735,1813,7103xm1813,4005l9943,4005,9943,2798,1813,2798,1813,4005xe">
              <v:path arrowok="t"/>
              <v:fill on="f" focussize="0,0"/>
              <v:stroke weight="0.340708661417323pt" color="#000000"/>
              <v:imagedata o:title=""/>
              <o:lock v:ext="edit"/>
            </v:shape>
            <v:rect id="_x0000_s1270" o:spid="_x0000_s1270" o:spt="1" style="position:absolute;left:1813;top:2797;height:1208;width:659;" fillcolor="#D1EBF0" filled="t" stroked="f" coordsize="21600,21600">
              <v:path/>
              <v:fill on="t" focussize="0,0"/>
              <v:stroke on="f"/>
              <v:imagedata o:title=""/>
              <o:lock v:ext="edit"/>
            </v:rect>
            <v:shape id="_x0000_s1271" o:spid="_x0000_s1271" style="position:absolute;left:277;top:9636;height:1560;width:5726;" filled="f" stroked="t" coordorigin="278,9636" coordsize="5726,1560" path="m1813,4005l2472,4005,2472,2798,1813,2798,1813,4005xm1813,2798l9943,2798,9943,1792,1813,1792,1813,2798xe">
              <v:path arrowok="t"/>
              <v:fill on="f" focussize="0,0"/>
              <v:stroke weight="0.340708661417323pt" color="#000000"/>
              <v:imagedata o:title=""/>
              <o:lock v:ext="edit"/>
            </v:shape>
            <v:rect id="_x0000_s1272" o:spid="_x0000_s1272" o:spt="1" style="position:absolute;left:1813;top:1791;height:1006;width:659;" fillcolor="#D1EBF0" filled="t" stroked="f" coordsize="21600,21600">
              <v:path/>
              <v:fill on="t" focussize="0,0"/>
              <v:stroke on="f"/>
              <v:imagedata o:title=""/>
              <o:lock v:ext="edit"/>
            </v:rect>
            <v:rect id="_x0000_s1273" o:spid="_x0000_s1273" o:spt="1" style="position:absolute;left:1813;top:1791;height:1006;width:659;" filled="f" stroked="t" coordsize="21600,21600">
              <v:path/>
              <v:fill on="f" focussize="0,0"/>
              <v:stroke weight="0.340708661417323pt" color="#000000"/>
              <v:imagedata o:title=""/>
              <o:lock v:ext="edit"/>
            </v:rect>
            <v:line id="_x0000_s1274" o:spid="_x0000_s1274" o:spt="20" style="position:absolute;left:4168;top:2295;height:0;width:869;" stroked="t" coordsize="21600,21600">
              <v:path arrowok="t"/>
              <v:fill focussize="0,0"/>
              <v:stroke weight="0.340629921259843pt" color="#000000"/>
              <v:imagedata o:title=""/>
              <o:lock v:ext="edit"/>
            </v:line>
            <v:shape id="_x0000_s1275" o:spid="_x0000_s1275" style="position:absolute;left:5017;top:2216;height:157;width:157;" fillcolor="#000000" filled="t" stroked="f" coordorigin="5017,2217" coordsize="157,157" path="m5017,2217l5017,2373,5174,2295,5017,2217xe">
              <v:path arrowok="t"/>
              <v:fill on="t" focussize="0,0"/>
              <v:stroke on="f"/>
              <v:imagedata o:title=""/>
              <o:lock v:ext="edit"/>
            </v:shape>
            <v:line id="_x0000_s1276" o:spid="_x0000_s1276" o:spt="20" style="position:absolute;left:5677;top:2597;height:365;width:0;" stroked="t" coordsize="21600,21600">
              <v:path arrowok="t"/>
              <v:fill focussize="0,0"/>
              <v:stroke weight="0.340708661417323pt" color="#000000"/>
              <v:imagedata o:title=""/>
              <o:lock v:ext="edit"/>
            </v:line>
            <v:shape id="_x0000_s1277" o:spid="_x0000_s1277" style="position:absolute;left:5598;top:2942;height:157;width:157;" fillcolor="#000000" filled="t" stroked="f" coordorigin="5599,2943" coordsize="157,157" path="m5755,2943l5599,2943,5677,3100,5755,2943xe">
              <v:path arrowok="t"/>
              <v:fill on="t" focussize="0,0"/>
              <v:stroke on="f"/>
              <v:imagedata o:title=""/>
              <o:lock v:ext="edit"/>
            </v:shape>
            <v:shape id="_x0000_s1278" o:spid="_x0000_s1278" style="position:absolute;left:4067;top:3401;height:1031;width:1107;" filled="f" stroked="t" coordorigin="4067,3401" coordsize="1107,1031" path="m5174,3401l4067,3401,4067,4431e">
              <v:path arrowok="t"/>
              <v:fill on="f" focussize="0,0"/>
              <v:stroke weight="0.340708661417323pt" color="#000000"/>
              <v:imagedata o:title=""/>
              <o:lock v:ext="edit"/>
            </v:shape>
            <v:shape id="_x0000_s1279" o:spid="_x0000_s1279" style="position:absolute;left:3988;top:4411;height:157;width:157;" fillcolor="#000000" filled="t" stroked="f" coordorigin="3989,4412" coordsize="157,157" path="m4146,4412l3989,4412,4067,4569,4146,4412xe">
              <v:path arrowok="t"/>
              <v:fill on="t" focussize="0,0"/>
              <v:stroke on="f"/>
              <v:imagedata o:title=""/>
              <o:lock v:ext="edit"/>
            </v:shape>
            <v:rect id="_x0000_s1280" o:spid="_x0000_s1280" o:spt="1" style="position:absolute;left:3726;top:3329;height:205;width:682;" fillcolor="#FFFFFF" filled="t" stroked="f" coordsize="21600,21600">
              <v:path/>
              <v:fill on="t" focussize="0,0"/>
              <v:stroke on="f"/>
              <v:imagedata o:title=""/>
              <o:lock v:ext="edit"/>
            </v:rect>
            <v:shape id="_x0000_s1281" o:spid="_x0000_s1281" style="position:absolute;left:4570;top:3840;height:1031;width:3019;" filled="f" stroked="t" coordorigin="4570,3840" coordsize="3019,1031" path="m4570,4870l7589,4870,7589,3840e">
              <v:path arrowok="t"/>
              <v:fill on="f" focussize="0,0"/>
              <v:stroke weight="0.340629921259843pt" color="#000000"/>
              <v:imagedata o:title=""/>
              <o:lock v:ext="edit"/>
            </v:shape>
            <v:shape id="_x0000_s1282" o:spid="_x0000_s1282" style="position:absolute;left:7510;top:3703;height:157;width:157;" fillcolor="#000000" filled="t" stroked="f" coordorigin="7511,3703" coordsize="157,157" path="m7589,3703l7511,3860,7667,3860,7589,3703xe">
              <v:path arrowok="t"/>
              <v:fill on="t" focussize="0,0"/>
              <v:stroke on="f"/>
              <v:imagedata o:title=""/>
              <o:lock v:ext="edit"/>
            </v:shape>
            <v:rect id="_x0000_s1283" o:spid="_x0000_s1283" o:spt="1" style="position:absolute;left:6322;top:4768;height:205;width:682;" fillcolor="#FFFFFF" filled="t" stroked="f" coordsize="21600,21600">
              <v:path/>
              <v:fill on="t" focussize="0,0"/>
              <v:stroke on="f"/>
              <v:imagedata o:title=""/>
              <o:lock v:ext="edit"/>
            </v:rect>
            <v:line id="_x0000_s1284" o:spid="_x0000_s1284" o:spt="20" style="position:absolute;left:6180;top:3401;height:0;width:769;" stroked="t" coordsize="21600,21600">
              <v:path arrowok="t"/>
              <v:fill focussize="0,0"/>
              <v:stroke weight="0.340629921259843pt" color="#000000"/>
              <v:imagedata o:title=""/>
              <o:lock v:ext="edit"/>
            </v:line>
            <v:shape id="_x0000_s1285" o:spid="_x0000_s1285" style="position:absolute;left:6929;top:3323;height:157;width:157;" fillcolor="#000000" filled="t" stroked="f" coordorigin="6929,3323" coordsize="157,157" path="m6929,3323l6929,3480,7086,3401,6929,3323xe">
              <v:path arrowok="t"/>
              <v:fill on="t" focussize="0,0"/>
              <v:stroke on="f"/>
              <v:imagedata o:title=""/>
              <o:lock v:ext="edit"/>
            </v:shape>
            <v:shape id="_x0000_s1286" o:spid="_x0000_s1286" style="position:absolute;left:8091;top:3401;height:2499;width:504;" filled="f" stroked="t" coordorigin="8092,3401" coordsize="504,2499" path="m8092,3401l8595,3401,8595,5900e">
              <v:path arrowok="t"/>
              <v:fill on="f" focussize="0,0"/>
              <v:stroke weight="0.340708661417323pt" color="#000000"/>
              <v:imagedata o:title=""/>
              <o:lock v:ext="edit"/>
            </v:shape>
            <v:shape id="_x0000_s1287" o:spid="_x0000_s1287" style="position:absolute;left:8516;top:5880;height:157;width:157;" fillcolor="#000000" filled="t" stroked="f" coordorigin="8517,5880" coordsize="157,157" path="m8673,5880l8517,5880,8595,6037,8673,5880xe">
              <v:path arrowok="t"/>
              <v:fill on="t" focussize="0,0"/>
              <v:stroke on="f"/>
              <v:imagedata o:title=""/>
              <o:lock v:ext="edit"/>
            </v:shape>
            <v:rect id="_x0000_s1288" o:spid="_x0000_s1288" o:spt="1" style="position:absolute;left:8424;top:4365;height:205;width:341;" fillcolor="#FFFFFF" filled="t" stroked="f" coordsize="21600,21600">
              <v:path/>
              <v:fill on="t" focussize="0,0"/>
              <v:stroke on="f"/>
              <v:imagedata o:title=""/>
              <o:lock v:ext="edit"/>
            </v:rect>
            <v:shape id="_x0000_s1289" o:spid="_x0000_s1289" style="position:absolute;left:7726;top:6640;height:1107;width:869;" filled="f" stroked="t" coordorigin="7726,6641" coordsize="869,1107" path="m8595,6641l8595,7747,7726,7747e">
              <v:path arrowok="t"/>
              <v:fill on="f" focussize="0,0"/>
              <v:stroke weight="0.340708661417323pt" color="#000000"/>
              <v:imagedata o:title=""/>
              <o:lock v:ext="edit"/>
            </v:shape>
            <v:shape id="_x0000_s1290" o:spid="_x0000_s1290" style="position:absolute;left:7588;top:7668;height:157;width:157;" fillcolor="#000000" filled="t" stroked="f" coordorigin="7589,7669" coordsize="157,157" path="m7746,7669l7589,7747,7746,7826,7746,7669xe">
              <v:path arrowok="t"/>
              <v:fill on="t" focussize="0,0"/>
              <v:stroke on="f"/>
              <v:imagedata o:title=""/>
              <o:lock v:ext="edit"/>
            </v:shape>
            <v:rect id="_x0000_s1291" o:spid="_x0000_s1291" o:spt="1" style="position:absolute;left:8424;top:7594;height:205;width:341;" fillcolor="#FFFFFF" filled="t" stroked="f" coordsize="21600,21600">
              <v:path/>
              <v:fill on="t" focussize="0,0"/>
              <v:stroke on="f"/>
              <v:imagedata o:title=""/>
              <o:lock v:ext="edit"/>
            </v:rect>
            <v:line id="_x0000_s1292" o:spid="_x0000_s1292" o:spt="20" style="position:absolute;left:5613;top:7747;flip:x;height:0;width:970;" stroked="t" coordsize="21600,21600">
              <v:path arrowok="t"/>
              <v:fill focussize="0,0"/>
              <v:stroke weight="0.340629921259843pt" color="#000000"/>
              <v:imagedata o:title=""/>
              <o:lock v:ext="edit"/>
            </v:line>
            <v:shape id="_x0000_s1293" o:spid="_x0000_s1293" style="position:absolute;left:5475;top:7668;height:157;width:157;" fillcolor="#000000" filled="t" stroked="f" coordorigin="5476,7669" coordsize="157,157" path="m5633,7669l5476,7747,5633,7826,5633,7669xe">
              <v:path arrowok="t"/>
              <v:fill on="t" focussize="0,0"/>
              <v:stroke on="f"/>
              <v:imagedata o:title=""/>
              <o:lock v:ext="edit"/>
            </v:shape>
            <v:shape id="_x0000_s1294" o:spid="_x0000_s1294" o:spt="202" type="#_x0000_t202" style="position:absolute;left:3726;top:3336;height:171;width:702;" filled="f" stroked="f" coordsize="21600,21600">
              <v:path/>
              <v:fill on="f" focussize="0,0"/>
              <v:stroke on="f" joinstyle="miter"/>
              <v:imagedata o:title=""/>
              <o:lock v:ext="edit"/>
              <v:textbox inset="0mm,0mm,0mm,0mm">
                <w:txbxContent>
                  <w:p w14:paraId="40C57477">
                    <w:pPr>
                      <w:spacing w:before="0" w:line="170" w:lineRule="exact"/>
                      <w:ind w:left="0" w:right="0" w:firstLine="0"/>
                      <w:jc w:val="left"/>
                      <w:rPr>
                        <w:sz w:val="17"/>
                      </w:rPr>
                    </w:pPr>
                    <w:r>
                      <w:rPr>
                        <w:sz w:val="17"/>
                      </w:rPr>
                      <w:t>分派评估</w:t>
                    </w:r>
                  </w:p>
                </w:txbxContent>
              </v:textbox>
            </v:shape>
            <v:shape id="_x0000_s1295" o:spid="_x0000_s1295" o:spt="202" type="#_x0000_t202" style="position:absolute;left:8424;top:4372;height:171;width:191;" filled="f" stroked="f" coordsize="21600,21600">
              <v:path/>
              <v:fill on="f" focussize="0,0"/>
              <v:stroke on="f" joinstyle="miter"/>
              <v:imagedata o:title=""/>
              <o:lock v:ext="edit"/>
              <v:textbox inset="0mm,0mm,0mm,0mm">
                <w:txbxContent>
                  <w:p w14:paraId="7F7C18A3">
                    <w:pPr>
                      <w:spacing w:before="0" w:line="170" w:lineRule="exact"/>
                      <w:ind w:left="0" w:right="0" w:firstLine="0"/>
                      <w:jc w:val="left"/>
                      <w:rPr>
                        <w:sz w:val="17"/>
                      </w:rPr>
                    </w:pPr>
                    <w:r>
                      <w:rPr>
                        <w:w w:val="100"/>
                        <w:sz w:val="17"/>
                      </w:rPr>
                      <w:t>同</w:t>
                    </w:r>
                  </w:p>
                </w:txbxContent>
              </v:textbox>
            </v:shape>
            <v:shape id="_x0000_s1296" o:spid="_x0000_s1296" o:spt="202" type="#_x0000_t202" style="position:absolute;left:6322;top:4775;height:171;width:702;" filled="f" stroked="f" coordsize="21600,21600">
              <v:path/>
              <v:fill on="f" focussize="0,0"/>
              <v:stroke on="f" joinstyle="miter"/>
              <v:imagedata o:title=""/>
              <o:lock v:ext="edit"/>
              <v:textbox inset="0mm,0mm,0mm,0mm">
                <w:txbxContent>
                  <w:p w14:paraId="180D6FAB">
                    <w:pPr>
                      <w:spacing w:before="0" w:line="170" w:lineRule="exact"/>
                      <w:ind w:left="0" w:right="0" w:firstLine="0"/>
                      <w:jc w:val="left"/>
                      <w:rPr>
                        <w:sz w:val="17"/>
                      </w:rPr>
                    </w:pPr>
                    <w:r>
                      <w:rPr>
                        <w:sz w:val="17"/>
                      </w:rPr>
                      <w:t>意见反馈</w:t>
                    </w:r>
                  </w:p>
                </w:txbxContent>
              </v:textbox>
            </v:shape>
            <v:shape id="_x0000_s1297" o:spid="_x0000_s1297" o:spt="202" type="#_x0000_t202" style="position:absolute;left:8424;top:7601;height:171;width:361;" filled="f" stroked="f" coordsize="21600,21600">
              <v:path/>
              <v:fill on="f" focussize="0,0"/>
              <v:stroke on="f" joinstyle="miter"/>
              <v:imagedata o:title=""/>
              <o:lock v:ext="edit"/>
              <v:textbox inset="0mm,0mm,0mm,0mm">
                <w:txbxContent>
                  <w:p w14:paraId="1CEFC8B8">
                    <w:pPr>
                      <w:spacing w:before="0" w:line="170" w:lineRule="exact"/>
                      <w:ind w:left="0" w:right="0" w:firstLine="0"/>
                      <w:jc w:val="left"/>
                      <w:rPr>
                        <w:sz w:val="17"/>
                      </w:rPr>
                    </w:pPr>
                    <w:r>
                      <w:rPr>
                        <w:sz w:val="17"/>
                      </w:rPr>
                      <w:t>同意</w:t>
                    </w:r>
                  </w:p>
                </w:txbxContent>
              </v:textbox>
            </v:shape>
            <v:shape id="_x0000_s1298" o:spid="_x0000_s1298" o:spt="202" type="#_x0000_t202" style="position:absolute;left:8091;top:6037;height:604;width:1007;" filled="f" stroked="t" coordsize="21600,21600">
              <v:path/>
              <v:fill on="f" focussize="0,0"/>
              <v:stroke weight="0.340708661417323pt" color="#000000"/>
              <v:imagedata o:title=""/>
              <o:lock v:ext="edit"/>
              <v:textbox inset="0mm,0mm,0mm,0mm">
                <w:txbxContent>
                  <w:p w14:paraId="1ECB069F">
                    <w:pPr>
                      <w:spacing w:before="0" w:line="240" w:lineRule="auto"/>
                      <w:rPr>
                        <w:sz w:val="14"/>
                      </w:rPr>
                    </w:pPr>
                  </w:p>
                  <w:p w14:paraId="1A94AF29">
                    <w:pPr>
                      <w:spacing w:before="0"/>
                      <w:ind w:left="329" w:right="0" w:firstLine="0"/>
                      <w:jc w:val="left"/>
                      <w:rPr>
                        <w:sz w:val="17"/>
                      </w:rPr>
                    </w:pPr>
                    <w:r>
                      <w:rPr>
                        <w:sz w:val="17"/>
                      </w:rPr>
                      <w:t>终审</w:t>
                    </w:r>
                  </w:p>
                </w:txbxContent>
              </v:textbox>
            </v:shape>
            <v:shape id="_x0000_s1299" o:spid="_x0000_s1299" o:spt="202" type="#_x0000_t202" style="position:absolute;left:3564;top:4568;height:604;width:1007;" filled="f" stroked="t" coordsize="21600,21600">
              <v:path/>
              <v:fill on="f" focussize="0,0"/>
              <v:stroke weight="0.340708661417323pt" color="#000000"/>
              <v:imagedata o:title=""/>
              <o:lock v:ext="edit"/>
              <v:textbox inset="0mm,0mm,0mm,0mm">
                <w:txbxContent>
                  <w:p w14:paraId="6BCBA307">
                    <w:pPr>
                      <w:spacing w:before="0" w:line="240" w:lineRule="auto"/>
                      <w:rPr>
                        <w:sz w:val="14"/>
                      </w:rPr>
                    </w:pPr>
                  </w:p>
                  <w:p w14:paraId="4BA790C3">
                    <w:pPr>
                      <w:spacing w:before="0"/>
                      <w:ind w:left="158" w:right="0" w:firstLine="0"/>
                      <w:jc w:val="left"/>
                      <w:rPr>
                        <w:sz w:val="17"/>
                      </w:rPr>
                    </w:pPr>
                    <w:r>
                      <w:rPr>
                        <w:sz w:val="17"/>
                      </w:rPr>
                      <w:t>评估需求</w:t>
                    </w:r>
                  </w:p>
                </w:txbxContent>
              </v:textbox>
            </v:shape>
            <v:shape id="_x0000_s1300" o:spid="_x0000_s1300" o:spt="202" type="#_x0000_t202" style="position:absolute;left:8595;top:4372;height:171;width:191;" filled="f" stroked="f" coordsize="21600,21600">
              <v:path/>
              <v:fill on="f" focussize="0,0"/>
              <v:stroke on="f" joinstyle="miter"/>
              <v:imagedata o:title=""/>
              <o:lock v:ext="edit"/>
              <v:textbox inset="0mm,0mm,0mm,0mm">
                <w:txbxContent>
                  <w:p w14:paraId="6E639074">
                    <w:pPr>
                      <w:spacing w:before="0" w:line="170" w:lineRule="exact"/>
                      <w:ind w:left="0" w:right="0" w:firstLine="0"/>
                      <w:jc w:val="left"/>
                      <w:rPr>
                        <w:sz w:val="17"/>
                      </w:rPr>
                    </w:pPr>
                    <w:r>
                      <w:rPr>
                        <w:w w:val="100"/>
                        <w:sz w:val="17"/>
                      </w:rPr>
                      <w:t>意</w:t>
                    </w:r>
                  </w:p>
                </w:txbxContent>
              </v:textbox>
            </v:shape>
            <v:shape id="_x0000_s1301" o:spid="_x0000_s1301" o:spt="202" type="#_x0000_t202" style="position:absolute;left:7085;top:3099;height:604;width:1007;" filled="f" stroked="t" coordsize="21600,21600">
              <v:path/>
              <v:fill on="f" focussize="0,0"/>
              <v:stroke weight="0.340708661417323pt" color="#000000"/>
              <v:imagedata o:title=""/>
              <o:lock v:ext="edit"/>
              <v:textbox inset="0mm,0mm,0mm,0mm">
                <w:txbxContent>
                  <w:p w14:paraId="2FB48B52">
                    <w:pPr>
                      <w:spacing w:before="0" w:line="240" w:lineRule="auto"/>
                      <w:rPr>
                        <w:sz w:val="14"/>
                      </w:rPr>
                    </w:pPr>
                  </w:p>
                  <w:p w14:paraId="0475CBDC">
                    <w:pPr>
                      <w:spacing w:before="0"/>
                      <w:ind w:left="159" w:right="0" w:firstLine="0"/>
                      <w:jc w:val="left"/>
                      <w:rPr>
                        <w:sz w:val="17"/>
                      </w:rPr>
                    </w:pPr>
                    <w:r>
                      <w:rPr>
                        <w:sz w:val="17"/>
                      </w:rPr>
                      <w:t>复审需求</w:t>
                    </w:r>
                  </w:p>
                </w:txbxContent>
              </v:textbox>
            </v:shape>
            <v:shape id="_x0000_s1302" o:spid="_x0000_s1302" o:spt="202" type="#_x0000_t202" style="position:absolute;left:5174;top:3099;height:604;width:1007;" filled="f" stroked="t" coordsize="21600,21600">
              <v:path/>
              <v:fill on="f" focussize="0,0"/>
              <v:stroke weight="0.340708661417323pt" color="#000000"/>
              <v:imagedata o:title=""/>
              <o:lock v:ext="edit"/>
              <v:textbox inset="0mm,0mm,0mm,0mm">
                <w:txbxContent>
                  <w:p w14:paraId="34C757F9">
                    <w:pPr>
                      <w:spacing w:before="87" w:line="225" w:lineRule="auto"/>
                      <w:ind w:left="243" w:right="71" w:hanging="171"/>
                      <w:jc w:val="left"/>
                      <w:rPr>
                        <w:sz w:val="17"/>
                      </w:rPr>
                    </w:pPr>
                    <w:r>
                      <w:rPr>
                        <w:sz w:val="17"/>
                      </w:rPr>
                      <w:t>初审软件安装需求</w:t>
                    </w:r>
                  </w:p>
                </w:txbxContent>
              </v:textbox>
            </v:shape>
            <v:shape id="_x0000_s1303" o:spid="_x0000_s1303" o:spt="202" type="#_x0000_t202" style="position:absolute;left:5174;top:1993;height:604;width:1007;" filled="f" stroked="t" coordsize="21600,21600">
              <v:path/>
              <v:fill on="f" focussize="0,0"/>
              <v:stroke weight="0.340708661417323pt" color="#000000"/>
              <v:imagedata o:title=""/>
              <o:lock v:ext="edit"/>
              <v:textbox inset="0mm,0mm,0mm,0mm">
                <w:txbxContent>
                  <w:p w14:paraId="513FB604">
                    <w:pPr>
                      <w:spacing w:before="87" w:line="225" w:lineRule="auto"/>
                      <w:ind w:left="329" w:right="157" w:hanging="171"/>
                      <w:jc w:val="left"/>
                      <w:rPr>
                        <w:sz w:val="17"/>
                      </w:rPr>
                    </w:pPr>
                    <w:r>
                      <w:rPr>
                        <w:sz w:val="17"/>
                      </w:rPr>
                      <w:t>部门审核通过</w:t>
                    </w:r>
                  </w:p>
                </w:txbxContent>
              </v:textbox>
            </v:shape>
            <v:shape id="_x0000_s1304" o:spid="_x0000_s1304" o:spt="202" type="#_x0000_t202" style="position:absolute;left:1823;top:997;height:389;width:8110;" fillcolor="#D1EBF0" filled="t" stroked="f" coordsize="21600,21600">
              <v:path/>
              <v:fill on="t" focussize="0,0"/>
              <v:stroke on="f" joinstyle="miter"/>
              <v:imagedata o:title=""/>
              <o:lock v:ext="edit"/>
              <v:textbox inset="0mm,0mm,0mm,0mm">
                <w:txbxContent>
                  <w:p w14:paraId="2F79947D">
                    <w:pPr>
                      <w:spacing w:before="39"/>
                      <w:ind w:left="46" w:right="0" w:firstLine="0"/>
                      <w:jc w:val="left"/>
                      <w:rPr>
                        <w:sz w:val="22"/>
                      </w:rPr>
                    </w:pPr>
                    <w:r>
                      <w:rPr>
                        <w:w w:val="105"/>
                        <w:sz w:val="22"/>
                      </w:rPr>
                      <w:t>软件安装流程</w:t>
                    </w:r>
                  </w:p>
                </w:txbxContent>
              </v:textbox>
            </v:shape>
            <v:shape id="_x0000_s1305" o:spid="_x0000_s1305" o:spt="202" type="#_x0000_t202" style="position:absolute;left:6582;top:7445;height:604;width:1007;" filled="f" stroked="t" coordsize="21600,21600">
              <v:path/>
              <v:fill on="f" focussize="0,0"/>
              <v:stroke weight="0.340708661417323pt" color="#000000"/>
              <v:imagedata o:title=""/>
              <o:lock v:ext="edit"/>
              <v:textbox inset="0mm,0mm,0mm,0mm">
                <w:txbxContent>
                  <w:p w14:paraId="0E2D0944">
                    <w:pPr>
                      <w:spacing w:before="0" w:line="240" w:lineRule="auto"/>
                      <w:rPr>
                        <w:sz w:val="14"/>
                      </w:rPr>
                    </w:pPr>
                  </w:p>
                  <w:p w14:paraId="2D005BAC">
                    <w:pPr>
                      <w:spacing w:before="0"/>
                      <w:ind w:left="329" w:right="0" w:firstLine="0"/>
                      <w:jc w:val="left"/>
                      <w:rPr>
                        <w:sz w:val="17"/>
                      </w:rPr>
                    </w:pPr>
                    <w:r>
                      <w:rPr>
                        <w:sz w:val="17"/>
                      </w:rPr>
                      <w:t>安装</w:t>
                    </w:r>
                  </w:p>
                </w:txbxContent>
              </v:textbox>
            </v:shape>
            <v:shape id="_x0000_s1306" o:spid="_x0000_s1306" o:spt="202" type="#_x0000_t202" style="position:absolute;left:3161;top:1993;height:604;width:1007;" filled="f" stroked="t" coordsize="21600,21600">
              <v:path/>
              <v:fill on="f" focussize="0,0"/>
              <v:stroke weight="0.340708661417323pt" color="#000000"/>
              <v:imagedata o:title=""/>
              <o:lock v:ext="edit"/>
              <v:textbox inset="0mm,0mm,0mm,0mm">
                <w:txbxContent>
                  <w:p w14:paraId="01667FCE">
                    <w:pPr>
                      <w:spacing w:before="87" w:line="225" w:lineRule="auto"/>
                      <w:ind w:left="158" w:right="71" w:hanging="86"/>
                      <w:jc w:val="left"/>
                      <w:rPr>
                        <w:sz w:val="17"/>
                      </w:rPr>
                    </w:pPr>
                    <w:r>
                      <w:rPr>
                        <w:sz w:val="17"/>
                      </w:rPr>
                      <w:t>提交软件安装申请单</w:t>
                    </w:r>
                  </w:p>
                </w:txbxContent>
              </v:textbox>
            </v:shape>
            <v:shape id="_x0000_s1307" o:spid="_x0000_s1307" o:spt="202" type="#_x0000_t202" style="position:absolute;left:4268;top:7445;height:604;width:1208;" filled="f" stroked="t" coordsize="21600,21600">
              <v:path/>
              <v:fill on="f" focussize="0,0"/>
              <v:stroke weight="0.340708661417323pt" color="#000000"/>
              <v:imagedata o:title=""/>
              <o:lock v:ext="edit"/>
              <v:textbox inset="0mm,0mm,0mm,0mm">
                <w:txbxContent>
                  <w:p w14:paraId="61F03E29">
                    <w:pPr>
                      <w:spacing w:before="0" w:line="240" w:lineRule="auto"/>
                      <w:rPr>
                        <w:sz w:val="14"/>
                      </w:rPr>
                    </w:pPr>
                  </w:p>
                  <w:p w14:paraId="71DF36EB">
                    <w:pPr>
                      <w:spacing w:before="0"/>
                      <w:ind w:left="89" w:right="0" w:firstLine="0"/>
                      <w:jc w:val="left"/>
                      <w:rPr>
                        <w:sz w:val="17"/>
                      </w:rPr>
                    </w:pPr>
                    <w:r>
                      <w:rPr>
                        <w:sz w:val="17"/>
                      </w:rPr>
                      <w:t>登记安装记录</w:t>
                    </w:r>
                  </w:p>
                </w:txbxContent>
              </v:textbox>
            </v:shape>
          </v:group>
        </w:pict>
      </w:r>
      <w:r>
        <w:pict>
          <v:shape id="_x0000_s1308" o:spid="_x0000_s1308" o:spt="202" type="#_x0000_t202" style="position:absolute;left:0pt;margin-left:99.75pt;margin-top:102.35pt;height:24.75pt;width:13.4pt;mso-position-horizontal-relative:page;z-index:251681792;mso-width-relative:page;mso-height-relative:page;" filled="f" stroked="f" coordsize="21600,21600">
            <v:path/>
            <v:fill on="f" focussize="0,0"/>
            <v:stroke on="f" joinstyle="miter"/>
            <v:imagedata o:title=""/>
            <o:lock v:ext="edit"/>
            <v:textbox inset="0mm,0mm,0mm,0mm" style="layout-flow:vertical;mso-layout-flow-alt:bottom-to-top;">
              <w:txbxContent>
                <w:p w14:paraId="3E0721D2">
                  <w:pPr>
                    <w:spacing w:before="0" w:line="267" w:lineRule="exact"/>
                    <w:ind w:left="20" w:right="0" w:firstLine="0"/>
                    <w:jc w:val="left"/>
                    <w:rPr>
                      <w:sz w:val="22"/>
                    </w:rPr>
                  </w:pPr>
                  <w:r>
                    <w:rPr>
                      <w:w w:val="105"/>
                      <w:sz w:val="22"/>
                    </w:rPr>
                    <w:t>用户</w:t>
                  </w:r>
                </w:p>
              </w:txbxContent>
            </v:textbox>
          </v:shape>
        </w:pict>
      </w:r>
      <w:r>
        <w:rPr>
          <w:spacing w:val="-2"/>
          <w:sz w:val="21"/>
        </w:rPr>
        <w:t>软件安装流程</w:t>
      </w:r>
    </w:p>
    <w:p w14:paraId="1E83F56B">
      <w:pPr>
        <w:pStyle w:val="3"/>
        <w:rPr>
          <w:sz w:val="20"/>
        </w:rPr>
      </w:pPr>
    </w:p>
    <w:p w14:paraId="56955D23">
      <w:pPr>
        <w:pStyle w:val="3"/>
        <w:rPr>
          <w:sz w:val="20"/>
        </w:rPr>
      </w:pPr>
    </w:p>
    <w:p w14:paraId="7F553675">
      <w:pPr>
        <w:pStyle w:val="3"/>
        <w:rPr>
          <w:sz w:val="20"/>
        </w:rPr>
      </w:pPr>
    </w:p>
    <w:p w14:paraId="7B4D90E7">
      <w:pPr>
        <w:pStyle w:val="3"/>
        <w:rPr>
          <w:sz w:val="20"/>
        </w:rPr>
      </w:pPr>
    </w:p>
    <w:p w14:paraId="5598187B">
      <w:pPr>
        <w:pStyle w:val="3"/>
        <w:rPr>
          <w:sz w:val="20"/>
        </w:rPr>
      </w:pPr>
    </w:p>
    <w:p w14:paraId="00451CE5">
      <w:pPr>
        <w:pStyle w:val="3"/>
        <w:rPr>
          <w:sz w:val="20"/>
        </w:rPr>
      </w:pPr>
    </w:p>
    <w:p w14:paraId="5943F893">
      <w:pPr>
        <w:pStyle w:val="3"/>
        <w:rPr>
          <w:sz w:val="20"/>
        </w:rPr>
      </w:pPr>
    </w:p>
    <w:p w14:paraId="36BF1FFF">
      <w:pPr>
        <w:pStyle w:val="3"/>
        <w:rPr>
          <w:sz w:val="20"/>
        </w:rPr>
      </w:pPr>
    </w:p>
    <w:p w14:paraId="46586275">
      <w:pPr>
        <w:pStyle w:val="3"/>
        <w:rPr>
          <w:sz w:val="20"/>
        </w:rPr>
      </w:pPr>
    </w:p>
    <w:p w14:paraId="6FAF0AEB">
      <w:pPr>
        <w:pStyle w:val="3"/>
        <w:rPr>
          <w:sz w:val="20"/>
        </w:rPr>
      </w:pPr>
    </w:p>
    <w:p w14:paraId="42AD8750">
      <w:pPr>
        <w:pStyle w:val="3"/>
        <w:rPr>
          <w:sz w:val="20"/>
        </w:rPr>
      </w:pPr>
    </w:p>
    <w:p w14:paraId="79BBE3F9">
      <w:pPr>
        <w:pStyle w:val="3"/>
        <w:rPr>
          <w:sz w:val="20"/>
        </w:rPr>
      </w:pPr>
    </w:p>
    <w:p w14:paraId="28917C1F">
      <w:pPr>
        <w:pStyle w:val="3"/>
        <w:rPr>
          <w:sz w:val="20"/>
        </w:rPr>
      </w:pPr>
    </w:p>
    <w:p w14:paraId="353391A3">
      <w:pPr>
        <w:pStyle w:val="3"/>
        <w:rPr>
          <w:sz w:val="20"/>
        </w:rPr>
      </w:pPr>
    </w:p>
    <w:p w14:paraId="3E302DE1">
      <w:pPr>
        <w:pStyle w:val="3"/>
        <w:rPr>
          <w:sz w:val="20"/>
        </w:rPr>
      </w:pPr>
    </w:p>
    <w:p w14:paraId="705FCBED">
      <w:pPr>
        <w:pStyle w:val="3"/>
        <w:rPr>
          <w:sz w:val="20"/>
        </w:rPr>
      </w:pPr>
    </w:p>
    <w:p w14:paraId="229163DB">
      <w:pPr>
        <w:pStyle w:val="3"/>
        <w:rPr>
          <w:sz w:val="20"/>
        </w:rPr>
      </w:pPr>
    </w:p>
    <w:p w14:paraId="10F7FA77">
      <w:pPr>
        <w:pStyle w:val="3"/>
        <w:rPr>
          <w:sz w:val="20"/>
        </w:rPr>
      </w:pPr>
    </w:p>
    <w:p w14:paraId="1B5616FA">
      <w:pPr>
        <w:pStyle w:val="3"/>
        <w:rPr>
          <w:sz w:val="20"/>
        </w:rPr>
      </w:pPr>
    </w:p>
    <w:p w14:paraId="58D4B392">
      <w:pPr>
        <w:pStyle w:val="3"/>
        <w:rPr>
          <w:sz w:val="20"/>
        </w:rPr>
      </w:pPr>
    </w:p>
    <w:p w14:paraId="249F5302">
      <w:pPr>
        <w:pStyle w:val="3"/>
        <w:rPr>
          <w:sz w:val="20"/>
        </w:rPr>
      </w:pPr>
    </w:p>
    <w:p w14:paraId="4ECE4318">
      <w:pPr>
        <w:pStyle w:val="3"/>
        <w:rPr>
          <w:sz w:val="20"/>
        </w:rPr>
      </w:pPr>
    </w:p>
    <w:p w14:paraId="5C819EA2">
      <w:pPr>
        <w:pStyle w:val="3"/>
        <w:rPr>
          <w:sz w:val="20"/>
        </w:rPr>
      </w:pPr>
    </w:p>
    <w:p w14:paraId="6864A55E">
      <w:pPr>
        <w:pStyle w:val="3"/>
        <w:rPr>
          <w:sz w:val="20"/>
        </w:rPr>
      </w:pPr>
    </w:p>
    <w:p w14:paraId="06FB900D">
      <w:pPr>
        <w:pStyle w:val="3"/>
        <w:rPr>
          <w:sz w:val="20"/>
        </w:rPr>
      </w:pPr>
    </w:p>
    <w:p w14:paraId="43AA5010">
      <w:pPr>
        <w:pStyle w:val="3"/>
        <w:rPr>
          <w:sz w:val="20"/>
        </w:rPr>
      </w:pPr>
    </w:p>
    <w:p w14:paraId="5EA02C5F">
      <w:pPr>
        <w:pStyle w:val="3"/>
        <w:rPr>
          <w:sz w:val="20"/>
        </w:rPr>
      </w:pPr>
    </w:p>
    <w:p w14:paraId="4C9BD5AB">
      <w:pPr>
        <w:pStyle w:val="3"/>
        <w:rPr>
          <w:sz w:val="20"/>
        </w:rPr>
      </w:pPr>
    </w:p>
    <w:p w14:paraId="29E0BD42">
      <w:pPr>
        <w:pStyle w:val="3"/>
        <w:rPr>
          <w:sz w:val="20"/>
        </w:rPr>
      </w:pPr>
    </w:p>
    <w:p w14:paraId="35DB9CEA">
      <w:pPr>
        <w:pStyle w:val="3"/>
        <w:rPr>
          <w:sz w:val="20"/>
        </w:rPr>
      </w:pPr>
    </w:p>
    <w:p w14:paraId="44616F73">
      <w:pPr>
        <w:pStyle w:val="3"/>
        <w:rPr>
          <w:sz w:val="20"/>
        </w:rPr>
      </w:pPr>
    </w:p>
    <w:p w14:paraId="27C9E823">
      <w:pPr>
        <w:pStyle w:val="3"/>
        <w:rPr>
          <w:sz w:val="20"/>
        </w:rPr>
      </w:pPr>
    </w:p>
    <w:p w14:paraId="0DE34AA5">
      <w:pPr>
        <w:pStyle w:val="3"/>
        <w:rPr>
          <w:sz w:val="20"/>
        </w:rPr>
      </w:pPr>
    </w:p>
    <w:p w14:paraId="7F6C18F4">
      <w:pPr>
        <w:pStyle w:val="3"/>
        <w:spacing w:before="3"/>
        <w:rPr>
          <w:sz w:val="26"/>
        </w:rPr>
      </w:pPr>
    </w:p>
    <w:p w14:paraId="1FAB19F8">
      <w:pPr>
        <w:pStyle w:val="10"/>
        <w:numPr>
          <w:ilvl w:val="0"/>
          <w:numId w:val="6"/>
        </w:numPr>
        <w:tabs>
          <w:tab w:val="left" w:pos="958"/>
          <w:tab w:val="left" w:pos="959"/>
        </w:tabs>
        <w:spacing w:before="72" w:after="0" w:line="417" w:lineRule="auto"/>
        <w:ind w:left="958" w:right="843" w:hanging="420"/>
        <w:jc w:val="left"/>
        <w:rPr>
          <w:sz w:val="21"/>
        </w:rPr>
      </w:pPr>
      <w:r>
        <w:pict>
          <v:shape id="_x0000_s1309" o:spid="_x0000_s1309" o:spt="202" type="#_x0000_t202" style="position:absolute;left:0pt;margin-left:99.75pt;margin-top:-89.35pt;height:47.45pt;width:13.4pt;mso-position-horizontal-relative:page;z-index:251679744;mso-width-relative:page;mso-height-relative:page;" filled="f" stroked="f" coordsize="21600,21600">
            <v:path/>
            <v:fill on="f" focussize="0,0"/>
            <v:stroke on="f" joinstyle="miter"/>
            <v:imagedata o:title=""/>
            <o:lock v:ext="edit"/>
            <v:textbox inset="0mm,0mm,0mm,0mm" style="layout-flow:vertical;mso-layout-flow-alt:bottom-to-top;">
              <w:txbxContent>
                <w:p w14:paraId="25F8683D">
                  <w:pPr>
                    <w:spacing w:before="0" w:line="267" w:lineRule="exact"/>
                    <w:ind w:left="20" w:right="0" w:firstLine="0"/>
                    <w:jc w:val="left"/>
                    <w:rPr>
                      <w:sz w:val="22"/>
                    </w:rPr>
                  </w:pPr>
                  <w:r>
                    <w:rPr>
                      <w:sz w:val="22"/>
                    </w:rPr>
                    <w:t>OA工程师</w:t>
                  </w:r>
                </w:p>
              </w:txbxContent>
            </v:textbox>
          </v:shape>
        </w:pict>
      </w:r>
      <w:r>
        <w:rPr>
          <w:spacing w:val="-4"/>
          <w:sz w:val="21"/>
        </w:rPr>
        <w:t>用户提交软件安装申请单</w:t>
      </w:r>
      <w:r>
        <w:rPr>
          <w:sz w:val="21"/>
        </w:rPr>
        <w:t>（</w:t>
      </w:r>
      <w:r>
        <w:rPr>
          <w:spacing w:val="-3"/>
          <w:sz w:val="21"/>
        </w:rPr>
        <w:t>即信息资源申请电子流程单</w:t>
      </w:r>
      <w:r>
        <w:rPr>
          <w:spacing w:val="-9"/>
          <w:sz w:val="21"/>
        </w:rPr>
        <w:t>）</w:t>
      </w:r>
      <w:r>
        <w:rPr>
          <w:spacing w:val="-4"/>
          <w:sz w:val="21"/>
        </w:rPr>
        <w:t>，经由部门领导审核后流转至</w:t>
      </w:r>
      <w:r>
        <w:rPr>
          <w:sz w:val="21"/>
        </w:rPr>
        <w:t>IT</w:t>
      </w:r>
      <w:r>
        <w:rPr>
          <w:spacing w:val="-2"/>
          <w:sz w:val="21"/>
        </w:rPr>
        <w:t>工程师</w:t>
      </w:r>
      <w:r>
        <w:rPr>
          <w:spacing w:val="-3"/>
          <w:sz w:val="21"/>
        </w:rPr>
        <w:t>进行审批。</w:t>
      </w:r>
    </w:p>
    <w:p w14:paraId="747A9954">
      <w:pPr>
        <w:pStyle w:val="10"/>
        <w:numPr>
          <w:ilvl w:val="0"/>
          <w:numId w:val="6"/>
        </w:numPr>
        <w:tabs>
          <w:tab w:val="left" w:pos="958"/>
          <w:tab w:val="left" w:pos="959"/>
        </w:tabs>
        <w:spacing w:before="120" w:after="0" w:line="417" w:lineRule="auto"/>
        <w:ind w:left="958" w:right="843" w:hanging="420"/>
        <w:jc w:val="left"/>
        <w:rPr>
          <w:sz w:val="21"/>
        </w:rPr>
      </w:pPr>
      <w:r>
        <w:rPr>
          <w:sz w:val="21"/>
        </w:rPr>
        <w:t>IT</w:t>
      </w:r>
      <w:r>
        <w:rPr>
          <w:spacing w:val="-4"/>
          <w:sz w:val="21"/>
        </w:rPr>
        <w:t>工程师按照软件资产目录中的信息对用户的软件需求进行初审，然后派给该软件的资产责任人</w:t>
      </w:r>
      <w:r>
        <w:rPr>
          <w:spacing w:val="-3"/>
          <w:sz w:val="21"/>
        </w:rPr>
        <w:t>进行评估。软件资产责任人评估后把意见反馈给</w:t>
      </w:r>
      <w:r>
        <w:rPr>
          <w:sz w:val="21"/>
        </w:rPr>
        <w:t>IT</w:t>
      </w:r>
      <w:r>
        <w:rPr>
          <w:spacing w:val="-2"/>
          <w:sz w:val="21"/>
        </w:rPr>
        <w:t>工程师，由</w:t>
      </w:r>
      <w:r>
        <w:rPr>
          <w:sz w:val="21"/>
        </w:rPr>
        <w:t>IT</w:t>
      </w:r>
      <w:r>
        <w:rPr>
          <w:spacing w:val="-3"/>
          <w:sz w:val="21"/>
        </w:rPr>
        <w:t>工程师进行综合复审。</w:t>
      </w:r>
    </w:p>
    <w:p w14:paraId="43552379">
      <w:pPr>
        <w:pStyle w:val="10"/>
        <w:numPr>
          <w:ilvl w:val="0"/>
          <w:numId w:val="6"/>
        </w:numPr>
        <w:tabs>
          <w:tab w:val="left" w:pos="958"/>
          <w:tab w:val="left" w:pos="959"/>
        </w:tabs>
        <w:spacing w:before="119" w:after="0" w:line="417" w:lineRule="auto"/>
        <w:ind w:left="958" w:right="842" w:hanging="420"/>
        <w:jc w:val="left"/>
        <w:rPr>
          <w:sz w:val="21"/>
        </w:rPr>
      </w:pPr>
      <w:r>
        <w:rPr>
          <w:sz w:val="21"/>
        </w:rPr>
        <w:t>IT</w:t>
      </w:r>
      <w:r>
        <w:rPr>
          <w:spacing w:val="-3"/>
          <w:sz w:val="21"/>
        </w:rPr>
        <w:t>工程师复审通过后由</w:t>
      </w:r>
      <w:r>
        <w:rPr>
          <w:sz w:val="21"/>
        </w:rPr>
        <w:t>IT</w:t>
      </w:r>
      <w:r>
        <w:rPr>
          <w:spacing w:val="-5"/>
          <w:sz w:val="21"/>
        </w:rPr>
        <w:t>运维总监进行终审。通过后申请单流转至</w:t>
      </w:r>
      <w:r>
        <w:rPr>
          <w:sz w:val="21"/>
        </w:rPr>
        <w:t>OA</w:t>
      </w:r>
      <w:r>
        <w:rPr>
          <w:spacing w:val="-5"/>
          <w:sz w:val="21"/>
        </w:rPr>
        <w:t>工程师进行安装，并记录软</w:t>
      </w:r>
      <w:r>
        <w:rPr>
          <w:spacing w:val="-4"/>
          <w:sz w:val="21"/>
        </w:rPr>
        <w:t>件安装的详细信息。</w:t>
      </w:r>
    </w:p>
    <w:p w14:paraId="51EB56F3">
      <w:pPr>
        <w:pStyle w:val="10"/>
        <w:numPr>
          <w:ilvl w:val="0"/>
          <w:numId w:val="6"/>
        </w:numPr>
        <w:tabs>
          <w:tab w:val="left" w:pos="958"/>
          <w:tab w:val="left" w:pos="959"/>
        </w:tabs>
        <w:spacing w:before="120" w:after="0" w:line="240" w:lineRule="auto"/>
        <w:ind w:left="958" w:right="0" w:hanging="421"/>
        <w:jc w:val="left"/>
        <w:rPr>
          <w:sz w:val="21"/>
        </w:rPr>
      </w:pPr>
      <w:r>
        <w:rPr>
          <w:spacing w:val="-3"/>
          <w:sz w:val="21"/>
        </w:rPr>
        <w:t>软件资产归口管理员，对软件安装信息记录表进行定期审查，保证软件的正确使用授权。</w:t>
      </w:r>
    </w:p>
    <w:p w14:paraId="66880AC8">
      <w:pPr>
        <w:spacing w:after="0" w:line="240" w:lineRule="auto"/>
        <w:jc w:val="left"/>
        <w:rPr>
          <w:sz w:val="21"/>
        </w:rPr>
        <w:sectPr>
          <w:pgSz w:w="11910" w:h="16840"/>
          <w:pgMar w:top="1100" w:right="0" w:bottom="1240" w:left="1300" w:header="881" w:footer="1059" w:gutter="0"/>
          <w:cols w:space="720" w:num="1"/>
        </w:sectPr>
      </w:pPr>
    </w:p>
    <w:p w14:paraId="2E603B2A">
      <w:pPr>
        <w:pStyle w:val="3"/>
        <w:ind w:left="113"/>
        <w:rPr>
          <w:sz w:val="20"/>
        </w:rPr>
      </w:pPr>
      <w:r>
        <w:pict>
          <v:shape id="_x0000_s1310" o:spid="_x0000_s1310" o:spt="202" type="#_x0000_t202" style="position:absolute;left:0pt;margin-left:113.55pt;margin-top:263.3pt;height:47.45pt;width:27pt;mso-position-horizontal-relative:page;mso-position-vertical-relative:page;z-index:251684864;mso-width-relative:page;mso-height-relative:page;" filled="f" stroked="f" coordsize="21600,21600">
            <v:path/>
            <v:fill on="f" focussize="0,0"/>
            <v:stroke on="f" joinstyle="miter"/>
            <v:imagedata o:title=""/>
            <o:lock v:ext="edit"/>
            <v:textbox inset="0mm,0mm,0mm,0mm" style="layout-flow:vertical;mso-layout-flow-alt:bottom-to-top;">
              <w:txbxContent>
                <w:p w14:paraId="1DC40F11">
                  <w:pPr>
                    <w:spacing w:before="2" w:line="232" w:lineRule="auto"/>
                    <w:ind w:left="133" w:right="18" w:hanging="114"/>
                    <w:jc w:val="left"/>
                    <w:rPr>
                      <w:sz w:val="22"/>
                    </w:rPr>
                  </w:pPr>
                  <w:r>
                    <w:rPr>
                      <w:sz w:val="22"/>
                    </w:rPr>
                    <w:t>软件资产</w:t>
                  </w:r>
                  <w:r>
                    <w:rPr>
                      <w:w w:val="105"/>
                      <w:sz w:val="22"/>
                    </w:rPr>
                    <w:t>责任人</w:t>
                  </w:r>
                </w:p>
              </w:txbxContent>
            </v:textbox>
          </v:shape>
        </w:pict>
      </w:r>
      <w:r>
        <w:pict>
          <v:shape id="_x0000_s1311" o:spid="_x0000_s1311" o:spt="202" type="#_x0000_t202" style="position:absolute;left:0pt;margin-left:120.4pt;margin-top:333.1pt;height:58.8pt;width:13.4pt;mso-position-horizontal-relative:page;mso-position-vertical-relative:page;z-index:251685888;mso-width-relative:page;mso-height-relative:page;" filled="f" stroked="f" coordsize="21600,21600">
            <v:path/>
            <v:fill on="f" focussize="0,0"/>
            <v:stroke on="f" joinstyle="miter"/>
            <v:imagedata o:title=""/>
            <o:lock v:ext="edit"/>
            <v:textbox inset="0mm,0mm,0mm,0mm" style="layout-flow:vertical;mso-layout-flow-alt:bottom-to-top;">
              <w:txbxContent>
                <w:p w14:paraId="543E91AE">
                  <w:pPr>
                    <w:spacing w:before="0" w:line="267" w:lineRule="exact"/>
                    <w:ind w:left="20" w:right="0" w:firstLine="0"/>
                    <w:jc w:val="left"/>
                    <w:rPr>
                      <w:sz w:val="22"/>
                    </w:rPr>
                  </w:pPr>
                  <w:r>
                    <w:rPr>
                      <w:sz w:val="22"/>
                    </w:rPr>
                    <w:t>介质管理员</w:t>
                  </w:r>
                </w:p>
              </w:txbxContent>
            </v:textbox>
          </v:shape>
        </w:pict>
      </w:r>
    </w:p>
    <w:p w14:paraId="52C3347C">
      <w:pPr>
        <w:pStyle w:val="10"/>
        <w:numPr>
          <w:ilvl w:val="0"/>
          <w:numId w:val="5"/>
        </w:numPr>
        <w:tabs>
          <w:tab w:val="left" w:pos="958"/>
          <w:tab w:val="left" w:pos="959"/>
        </w:tabs>
        <w:spacing w:before="85" w:after="0" w:line="240" w:lineRule="auto"/>
        <w:ind w:left="958" w:right="0" w:hanging="421"/>
        <w:jc w:val="left"/>
        <w:rPr>
          <w:sz w:val="21"/>
        </w:rPr>
      </w:pPr>
      <w:r>
        <w:pict>
          <v:group id="_x0000_s1321" o:spid="_x0000_s1321" o:spt="203" style="position:absolute;left:0pt;margin-left:111.15pt;margin-top:53.05pt;height:361.2pt;width:407.55pt;mso-position-horizontal-relative:page;z-index:251682816;mso-width-relative:page;mso-height-relative:page;" coordorigin="2223,1062" coordsize="8151,7224">
            <o:lock v:ext="edit"/>
            <v:rect id="_x0000_s1322" o:spid="_x0000_s1322" o:spt="1" style="position:absolute;left:2233;top:1474;height:403;width:8130;" filled="f" stroked="t" coordsize="21600,21600">
              <v:path/>
              <v:fill on="f" focussize="0,0"/>
              <v:stroke weight="0.340708661417323pt" color="#000000"/>
              <v:imagedata o:title=""/>
              <o:lock v:ext="edit"/>
            </v:rect>
            <v:rect id="_x0000_s1323" o:spid="_x0000_s1323" o:spt="1" style="position:absolute;left:2233;top:1072;height:7203;width:8130;" filled="f" stroked="t" coordsize="21600,21600">
              <v:path/>
              <v:fill on="f" focussize="0,0"/>
              <v:stroke weight="1.02212598425197pt" color="#000000"/>
              <v:imagedata o:title=""/>
              <o:lock v:ext="edit"/>
            </v:rect>
            <v:shape id="_x0000_s1324" o:spid="_x0000_s1324" style="position:absolute;left:277;top:9586;height:5074;width:5726;" filled="f" stroked="t" coordorigin="278,9587" coordsize="5726,5074" path="m2233,1475l10363,1475,10363,1072,2233,1072,2233,1475xm2233,8275l10363,8275,10363,6182,2233,6182,2233,8275xe">
              <v:path arrowok="t"/>
              <v:fill on="f" focussize="0,0"/>
              <v:stroke weight="0.340708661417323pt" color="#000000"/>
              <v:imagedata o:title=""/>
              <o:lock v:ext="edit"/>
            </v:shape>
            <v:rect id="_x0000_s1325" o:spid="_x0000_s1325" o:spt="1" style="position:absolute;left:2233;top:6182;height:2093;width:644;" fillcolor="#D1EBF0" filled="t" stroked="f" coordsize="21600,21600">
              <v:path/>
              <v:fill on="t" focussize="0,0"/>
              <v:stroke on="f"/>
              <v:imagedata o:title=""/>
              <o:lock v:ext="edit"/>
            </v:rect>
            <v:shape id="_x0000_s1326" o:spid="_x0000_s1326" style="position:absolute;left:277;top:11060;height:3600;width:5726;" filled="f" stroked="t" coordorigin="278,11061" coordsize="5726,3600" path="m2233,8275l2877,8275,2877,6182,2233,6182,2233,8275xm2233,4774l10363,4774,10363,3165,2233,3165,2233,4774xe">
              <v:path arrowok="t"/>
              <v:fill on="f" focussize="0,0"/>
              <v:stroke weight="0.340708661417323pt" color="#000000"/>
              <v:imagedata o:title=""/>
              <o:lock v:ext="edit"/>
            </v:shape>
            <v:rect id="_x0000_s1327" o:spid="_x0000_s1327" o:spt="1" style="position:absolute;left:2233;top:3164;height:1610;width:644;" fillcolor="#D1EBF0" filled="t" stroked="f" coordsize="21600,21600">
              <v:path/>
              <v:fill on="t" focussize="0,0"/>
              <v:stroke on="f"/>
              <v:imagedata o:title=""/>
              <o:lock v:ext="edit"/>
            </v:rect>
            <v:shape id="_x0000_s1328" o:spid="_x0000_s1328" style="position:absolute;left:277;top:11060;height:2126;width:5726;" filled="f" stroked="t" coordorigin="278,11061" coordsize="5726,2126" path="m2233,4774l2877,4774,2877,3165,2233,3165,2233,4774xm2233,6182l10363,6182,10363,4774,2233,4774,2233,6182xe">
              <v:path arrowok="t"/>
              <v:fill on="f" focussize="0,0"/>
              <v:stroke weight="0.340708661417323pt" color="#000000"/>
              <v:imagedata o:title=""/>
              <o:lock v:ext="edit"/>
            </v:shape>
            <v:rect id="_x0000_s1329" o:spid="_x0000_s1329" o:spt="1" style="position:absolute;left:2233;top:4774;height:1409;width:644;" fillcolor="#D1EBF0" filled="t" stroked="f" coordsize="21600,21600">
              <v:path/>
              <v:fill on="t" focussize="0,0"/>
              <v:stroke on="f"/>
              <v:imagedata o:title=""/>
              <o:lock v:ext="edit"/>
            </v:rect>
            <v:shape id="_x0000_s1330" o:spid="_x0000_s1330" style="position:absolute;left:277;top:10153;height:3034;width:5726;" filled="f" stroked="t" coordorigin="278,10153" coordsize="5726,3034" path="m2233,6182l2877,6182,2877,4774,2233,4774,2233,6182xm2233,3164l10363,3164,10363,1877,2233,1877,2233,3164xe">
              <v:path arrowok="t"/>
              <v:fill on="f" focussize="0,0"/>
              <v:stroke weight="0.340708661417323pt" color="#000000"/>
              <v:imagedata o:title=""/>
              <o:lock v:ext="edit"/>
            </v:shape>
            <v:rect id="_x0000_s1331" o:spid="_x0000_s1331" o:spt="1" style="position:absolute;left:2233;top:1876;height:1288;width:644;" fillcolor="#D1EBF0" filled="t" stroked="f" coordsize="21600,21600">
              <v:path/>
              <v:fill on="t" focussize="0,0"/>
              <v:stroke on="f"/>
              <v:imagedata o:title=""/>
              <o:lock v:ext="edit"/>
            </v:rect>
            <v:rect id="_x0000_s1332" o:spid="_x0000_s1332" o:spt="1" style="position:absolute;left:2233;top:1876;height:1288;width:644;" filled="f" stroked="t" coordsize="21600,21600">
              <v:path/>
              <v:fill on="f" focussize="0,0"/>
              <v:stroke weight="0.340708661417323pt" color="#000000"/>
              <v:imagedata o:title=""/>
              <o:lock v:ext="edit"/>
            </v:rect>
            <v:line id="_x0000_s1333" o:spid="_x0000_s1333" o:spt="20" style="position:absolute;left:5292;top:2802;height:889;width:0;" stroked="t" coordsize="21600,21600">
              <v:path arrowok="t"/>
              <v:fill focussize="0,0"/>
              <v:stroke weight="0.340708661417323pt" color="#000000"/>
              <v:imagedata o:title=""/>
              <o:lock v:ext="edit"/>
            </v:line>
            <v:shape id="_x0000_s1334" o:spid="_x0000_s1334" style="position:absolute;left:5213;top:3671;height:157;width:157;" fillcolor="#000000" filled="t" stroked="f" coordorigin="5214,3672" coordsize="157,157" path="m5371,3672l5214,3672,5292,3828,5371,3672xe">
              <v:path arrowok="t"/>
              <v:fill on="t" focussize="0,0"/>
              <v:stroke on="f"/>
              <v:imagedata o:title=""/>
              <o:lock v:ext="edit"/>
            </v:shape>
            <v:shape id="_x0000_s1335" o:spid="_x0000_s1335" style="position:absolute;left:5292;top:4432;height:567;width:2;" filled="f" stroked="t" coordorigin="5292,4432" coordsize="0,567" path="m5292,4432l5292,4682m5292,4886l5292,4999e">
              <v:path arrowok="t"/>
              <v:fill on="f" focussize="0,0"/>
              <v:stroke weight="0.340708661417323pt" color="#000000"/>
              <v:imagedata o:title=""/>
              <o:lock v:ext="edit"/>
            </v:shape>
            <v:shape id="_x0000_s1336" o:spid="_x0000_s1336" style="position:absolute;left:5213;top:4979;height:157;width:157;" fillcolor="#000000" filled="t" stroked="f" coordorigin="5214,4979" coordsize="157,157" path="m5371,4979l5214,4979,5292,5136,5371,4979xe">
              <v:path arrowok="t"/>
              <v:fill on="t" focussize="0,0"/>
              <v:stroke on="f"/>
              <v:imagedata o:title=""/>
              <o:lock v:ext="edit"/>
            </v:shape>
            <v:rect id="_x0000_s1337" o:spid="_x0000_s1337" o:spt="1" style="position:absolute;left:5121;top:4681;height:205;width:341;" fillcolor="#FFFFFF" filled="t" stroked="f" coordsize="21600,21600">
              <v:path/>
              <v:fill on="t" focussize="0,0"/>
              <v:stroke on="f"/>
              <v:imagedata o:title=""/>
              <o:lock v:ext="edit"/>
            </v:rect>
            <v:shape id="_x0000_s1338" o:spid="_x0000_s1338" style="position:absolute;left:6097;top:2959;height:2479;width:1087;" filled="f" stroked="t" coordorigin="6097,2960" coordsize="1087,2479" path="m6097,5438l7184,5438,7184,2960e">
              <v:path arrowok="t"/>
              <v:fill on="f" focussize="0,0"/>
              <v:stroke weight="0.340708661417323pt" color="#000000"/>
              <v:imagedata o:title=""/>
              <o:lock v:ext="edit"/>
            </v:shape>
            <v:shape id="_x0000_s1339" o:spid="_x0000_s1339" style="position:absolute;left:7105;top:2822;height:157;width:157;" fillcolor="#000000" filled="t" stroked="f" coordorigin="7105,2823" coordsize="157,157" path="m7184,2823l7105,2979,7262,2979,7184,2823xe">
              <v:path arrowok="t"/>
              <v:fill on="t" focussize="0,0"/>
              <v:stroke on="f"/>
              <v:imagedata o:title=""/>
              <o:lock v:ext="edit"/>
            </v:shape>
            <v:shape id="_x0000_s1340" o:spid="_x0000_s1340" style="position:absolute;left:7787;top:2520;height:2519;width:926;" filled="f" stroked="t" coordorigin="7787,2521" coordsize="926,2519" path="m7787,2521l8713,2521,8713,5039e">
              <v:path arrowok="t"/>
              <v:fill on="f" focussize="0,0"/>
              <v:stroke weight="0.340708661417323pt" color="#000000"/>
              <v:imagedata o:title=""/>
              <o:lock v:ext="edit"/>
            </v:shape>
            <v:shape id="_x0000_s1341" o:spid="_x0000_s1341" style="position:absolute;left:8634;top:5019;height:157;width:157;" fillcolor="#000000" filled="t" stroked="f" coordorigin="8635,5020" coordsize="157,157" path="m8792,5020l8635,5020,8713,5176,8792,5020xe">
              <v:path arrowok="t"/>
              <v:fill on="t" focussize="0,0"/>
              <v:stroke on="f"/>
              <v:imagedata o:title=""/>
              <o:lock v:ext="edit"/>
            </v:shape>
            <v:rect id="_x0000_s1342" o:spid="_x0000_s1342" o:spt="1" style="position:absolute;left:8542;top:3283;height:205;width:341;" fillcolor="#FFFFFF" filled="t" stroked="f" coordsize="21600,21600">
              <v:path/>
              <v:fill on="t" focussize="0,0"/>
              <v:stroke on="f"/>
              <v:imagedata o:title=""/>
              <o:lock v:ext="edit"/>
            </v:rect>
            <v:shape id="_x0000_s1343" o:spid="_x0000_s1343" style="position:absolute;left:6982;top:5964;height:962;width:1731;" filled="f" stroked="t" coordorigin="6983,5965" coordsize="1731,962" path="m6983,6927l6983,6544,8713,6544,8713,5965e">
              <v:path arrowok="t"/>
              <v:fill on="f" focussize="0,0"/>
              <v:stroke weight="1.70354330708661pt" color="#000000" dashstyle="dot"/>
              <v:imagedata o:title=""/>
              <o:lock v:ext="edit"/>
            </v:shape>
            <v:shape id="_x0000_s1344" o:spid="_x0000_s1344" style="position:absolute;left:8607;top:5780;height:212;width:212;" fillcolor="#000000" filled="t" stroked="f" coordorigin="8608,5780" coordsize="212,212" path="m8713,5780l8608,5991,8819,5991,8713,5780xe">
              <v:path arrowok="t"/>
              <v:fill on="t" focussize="0,0"/>
              <v:stroke on="f"/>
              <v:imagedata o:title=""/>
              <o:lock v:ext="edit"/>
            </v:shape>
            <v:shape id="_x0000_s1345" o:spid="_x0000_s1345" style="position:absolute;left:5292;top:5924;height:1003;width:1691;" filled="f" stroked="t" coordorigin="5292,5925" coordsize="1691,1003" path="m6983,6927l6983,6544,5292,6544,5292,5925e">
              <v:path arrowok="t"/>
              <v:fill on="f" focussize="0,0"/>
              <v:stroke weight="1.70354330708661pt" color="#000000" dashstyle="dot"/>
              <v:imagedata o:title=""/>
              <o:lock v:ext="edit"/>
            </v:shape>
            <v:shape id="_x0000_s1346" o:spid="_x0000_s1346" style="position:absolute;left:5186;top:5739;height:212;width:212;" fillcolor="#000000" filled="t" stroked="f" coordorigin="5187,5740" coordsize="212,212" path="m5292,5740l5187,5951,5398,5951,5292,5740xe">
              <v:path arrowok="t"/>
              <v:fill on="t" focussize="0,0"/>
              <v:stroke on="f"/>
              <v:imagedata o:title=""/>
              <o:lock v:ext="edit"/>
            </v:shape>
            <v:shape id="_x0000_s1347" o:spid="_x0000_s1347" o:spt="202" type="#_x0000_t202" style="position:absolute;left:5121;top:4688;height:171;width:361;" filled="f" stroked="f" coordsize="21600,21600">
              <v:path/>
              <v:fill on="f" focussize="0,0"/>
              <v:stroke on="f" joinstyle="miter"/>
              <v:imagedata o:title=""/>
              <o:lock v:ext="edit"/>
              <v:textbox inset="0mm,0mm,0mm,0mm">
                <w:txbxContent>
                  <w:p w14:paraId="6CED0A0D">
                    <w:pPr>
                      <w:spacing w:before="0" w:line="170" w:lineRule="exact"/>
                      <w:ind w:left="0" w:right="0" w:firstLine="0"/>
                      <w:jc w:val="left"/>
                      <w:rPr>
                        <w:sz w:val="17"/>
                      </w:rPr>
                    </w:pPr>
                    <w:r>
                      <w:rPr>
                        <w:sz w:val="17"/>
                      </w:rPr>
                      <w:t>同意</w:t>
                    </w:r>
                  </w:p>
                </w:txbxContent>
              </v:textbox>
            </v:shape>
            <v:shape id="_x0000_s1348" o:spid="_x0000_s1348" o:spt="202" type="#_x0000_t202" style="position:absolute;left:6177;top:6926;height:604;width:1610;" filled="f" stroked="t" coordsize="21600,21600">
              <v:path/>
              <v:fill on="f" focussize="0,0"/>
              <v:stroke weight="0.340708661417323pt" color="#000000"/>
              <v:imagedata o:title=""/>
              <o:lock v:ext="edit"/>
              <v:textbox inset="0mm,0mm,0mm,0mm">
                <w:txbxContent>
                  <w:p w14:paraId="239A7A29">
                    <w:pPr>
                      <w:spacing w:before="0" w:line="240" w:lineRule="auto"/>
                      <w:rPr>
                        <w:sz w:val="14"/>
                      </w:rPr>
                    </w:pPr>
                  </w:p>
                  <w:p w14:paraId="665275CF">
                    <w:pPr>
                      <w:spacing w:before="0"/>
                      <w:ind w:left="120" w:right="0" w:firstLine="0"/>
                      <w:jc w:val="left"/>
                      <w:rPr>
                        <w:sz w:val="17"/>
                      </w:rPr>
                    </w:pPr>
                    <w:r>
                      <w:rPr>
                        <w:sz w:val="17"/>
                      </w:rPr>
                      <w:t>跟踪发放使用情况</w:t>
                    </w:r>
                  </w:p>
                </w:txbxContent>
              </v:textbox>
            </v:shape>
            <v:shape id="_x0000_s1349" o:spid="_x0000_s1349" o:spt="202" type="#_x0000_t202" style="position:absolute;left:4487;top:5136;height:604;width:1610;" filled="f" stroked="t" coordsize="21600,21600">
              <v:path/>
              <v:fill on="f" focussize="0,0"/>
              <v:stroke weight="0.340708661417323pt" color="#000000"/>
              <v:imagedata o:title=""/>
              <o:lock v:ext="edit"/>
              <v:textbox inset="0mm,0mm,0mm,0mm">
                <w:txbxContent>
                  <w:p w14:paraId="6C4FB5A4">
                    <w:pPr>
                      <w:spacing w:before="87" w:line="225" w:lineRule="auto"/>
                      <w:ind w:left="290" w:right="203" w:hanging="86"/>
                      <w:jc w:val="left"/>
                      <w:rPr>
                        <w:sz w:val="17"/>
                      </w:rPr>
                    </w:pPr>
                    <w:r>
                      <w:rPr>
                        <w:sz w:val="17"/>
                      </w:rPr>
                      <w:t>介质备份盘发放登记使用记录</w:t>
                    </w:r>
                  </w:p>
                </w:txbxContent>
              </v:textbox>
            </v:shape>
            <v:shape id="_x0000_s1350" o:spid="_x0000_s1350" o:spt="202" type="#_x0000_t202" style="position:absolute;left:8713;top:3290;height:171;width:191;" filled="f" stroked="f" coordsize="21600,21600">
              <v:path/>
              <v:fill on="f" focussize="0,0"/>
              <v:stroke on="f" joinstyle="miter"/>
              <v:imagedata o:title=""/>
              <o:lock v:ext="edit"/>
              <v:textbox inset="0mm,0mm,0mm,0mm">
                <w:txbxContent>
                  <w:p w14:paraId="3B06CA40">
                    <w:pPr>
                      <w:spacing w:before="0" w:line="170" w:lineRule="exact"/>
                      <w:ind w:left="0" w:right="0" w:firstLine="0"/>
                      <w:jc w:val="left"/>
                      <w:rPr>
                        <w:sz w:val="17"/>
                      </w:rPr>
                    </w:pPr>
                    <w:r>
                      <w:rPr>
                        <w:w w:val="100"/>
                        <w:sz w:val="17"/>
                      </w:rPr>
                      <w:t>还</w:t>
                    </w:r>
                  </w:p>
                </w:txbxContent>
              </v:textbox>
            </v:shape>
            <v:shape id="_x0000_s1351" o:spid="_x0000_s1351" o:spt="202" type="#_x0000_t202" style="position:absolute;left:8542;top:3290;height:171;width:191;" filled="f" stroked="f" coordsize="21600,21600">
              <v:path/>
              <v:fill on="f" focussize="0,0"/>
              <v:stroke on="f" joinstyle="miter"/>
              <v:imagedata o:title=""/>
              <o:lock v:ext="edit"/>
              <v:textbox inset="0mm,0mm,0mm,0mm">
                <w:txbxContent>
                  <w:p w14:paraId="7A8A60FE">
                    <w:pPr>
                      <w:spacing w:before="0" w:line="170" w:lineRule="exact"/>
                      <w:ind w:left="0" w:right="0" w:firstLine="0"/>
                      <w:jc w:val="left"/>
                      <w:rPr>
                        <w:sz w:val="17"/>
                      </w:rPr>
                    </w:pPr>
                    <w:r>
                      <w:rPr>
                        <w:w w:val="100"/>
                        <w:sz w:val="17"/>
                      </w:rPr>
                      <w:t>归</w:t>
                    </w:r>
                  </w:p>
                </w:txbxContent>
              </v:textbox>
            </v:shape>
            <v:shape id="_x0000_s1352" o:spid="_x0000_s1352" o:spt="202" type="#_x0000_t202" style="position:absolute;left:6580;top:2208;height:604;width:1208;" filled="f" stroked="t" coordsize="21600,21600">
              <v:path/>
              <v:fill on="f" focussize="0,0"/>
              <v:stroke weight="0.340708661417323pt" color="#000000"/>
              <v:imagedata o:title=""/>
              <o:lock v:ext="edit"/>
              <v:textbox inset="0mm,0mm,0mm,0mm">
                <w:txbxContent>
                  <w:p w14:paraId="57748CA9">
                    <w:pPr>
                      <w:spacing w:before="10" w:line="240" w:lineRule="auto"/>
                      <w:rPr>
                        <w:sz w:val="14"/>
                      </w:rPr>
                    </w:pPr>
                  </w:p>
                  <w:p w14:paraId="2EE042D6">
                    <w:pPr>
                      <w:spacing w:before="0"/>
                      <w:ind w:left="410" w:right="410" w:firstLine="0"/>
                      <w:jc w:val="center"/>
                      <w:rPr>
                        <w:sz w:val="17"/>
                      </w:rPr>
                    </w:pPr>
                    <w:r>
                      <w:rPr>
                        <w:sz w:val="17"/>
                      </w:rPr>
                      <w:t>使用</w:t>
                    </w:r>
                  </w:p>
                </w:txbxContent>
              </v:textbox>
            </v:shape>
            <v:shape id="_x0000_s1353" o:spid="_x0000_s1353" o:spt="202" type="#_x0000_t202" style="position:absolute;left:4688;top:2208;height:604;width:1208;" filled="f" stroked="t" coordsize="21600,21600">
              <v:path/>
              <v:fill on="f" focussize="0,0"/>
              <v:stroke weight="0.340708661417323pt" color="#000000"/>
              <v:imagedata o:title=""/>
              <o:lock v:ext="edit"/>
              <v:textbox inset="0mm,0mm,0mm,0mm">
                <w:txbxContent>
                  <w:p w14:paraId="0959BF8C">
                    <w:pPr>
                      <w:spacing w:before="77" w:line="225" w:lineRule="auto"/>
                      <w:ind w:left="174" w:right="87" w:hanging="86"/>
                      <w:jc w:val="left"/>
                      <w:rPr>
                        <w:sz w:val="17"/>
                      </w:rPr>
                    </w:pPr>
                    <w:r>
                      <w:rPr>
                        <w:sz w:val="17"/>
                      </w:rPr>
                      <w:t>发出使用软件介质的请求</w:t>
                    </w:r>
                  </w:p>
                </w:txbxContent>
              </v:textbox>
            </v:shape>
            <v:shape id="_x0000_s1354" o:spid="_x0000_s1354" o:spt="202" type="#_x0000_t202" style="position:absolute;left:2243;top:1082;height:389;width:8110;" fillcolor="#D1EBF0" filled="t" stroked="f" coordsize="21600,21600">
              <v:path/>
              <v:fill on="t" focussize="0,0"/>
              <v:stroke on="f" joinstyle="miter"/>
              <v:imagedata o:title=""/>
              <o:lock v:ext="edit"/>
              <v:textbox inset="0mm,0mm,0mm,0mm">
                <w:txbxContent>
                  <w:p w14:paraId="0F6F51EF">
                    <w:pPr>
                      <w:spacing w:before="39"/>
                      <w:ind w:left="46" w:right="0" w:firstLine="0"/>
                      <w:jc w:val="left"/>
                      <w:rPr>
                        <w:sz w:val="22"/>
                      </w:rPr>
                    </w:pPr>
                    <w:r>
                      <w:rPr>
                        <w:w w:val="105"/>
                        <w:sz w:val="22"/>
                      </w:rPr>
                      <w:t>软件介质使用流程</w:t>
                    </w:r>
                  </w:p>
                </w:txbxContent>
              </v:textbox>
            </v:shape>
            <v:shape id="_x0000_s1355" o:spid="_x0000_s1355" o:spt="202" type="#_x0000_t202" style="position:absolute;left:4688;top:3828;height:604;width:1208;" filled="f" stroked="t" coordsize="21600,21600">
              <v:path/>
              <v:fill on="f" focussize="0,0"/>
              <v:stroke weight="0.340708661417323pt" color="#000000"/>
              <v:imagedata o:title=""/>
              <o:lock v:ext="edit"/>
              <v:textbox inset="0mm,0mm,0mm,0mm">
                <w:txbxContent>
                  <w:p w14:paraId="520164F6">
                    <w:pPr>
                      <w:spacing w:before="0" w:line="240" w:lineRule="auto"/>
                      <w:rPr>
                        <w:sz w:val="14"/>
                      </w:rPr>
                    </w:pPr>
                  </w:p>
                  <w:p w14:paraId="2FE34D65">
                    <w:pPr>
                      <w:spacing w:before="0"/>
                      <w:ind w:left="259" w:right="0" w:firstLine="0"/>
                      <w:jc w:val="left"/>
                      <w:rPr>
                        <w:sz w:val="17"/>
                      </w:rPr>
                    </w:pPr>
                    <w:r>
                      <w:rPr>
                        <w:sz w:val="17"/>
                      </w:rPr>
                      <w:t>审核需求</w:t>
                    </w:r>
                  </w:p>
                </w:txbxContent>
              </v:textbox>
            </v:shape>
            <v:shape id="_x0000_s1356" o:spid="_x0000_s1356" o:spt="202" type="#_x0000_t202" style="position:absolute;left:8109;top:5176;height:604;width:1208;" filled="f" stroked="t" coordsize="21600,21600">
              <v:path/>
              <v:fill on="f" focussize="0,0"/>
              <v:stroke weight="0.340708661417323pt" color="#000000"/>
              <v:imagedata o:title=""/>
              <o:lock v:ext="edit"/>
              <v:textbox inset="0mm,0mm,0mm,0mm">
                <w:txbxContent>
                  <w:p w14:paraId="395C87C1">
                    <w:pPr>
                      <w:spacing w:before="0" w:line="240" w:lineRule="auto"/>
                      <w:rPr>
                        <w:sz w:val="14"/>
                      </w:rPr>
                    </w:pPr>
                  </w:p>
                  <w:p w14:paraId="441E46CA">
                    <w:pPr>
                      <w:spacing w:before="0"/>
                      <w:ind w:left="410" w:right="410" w:firstLine="0"/>
                      <w:jc w:val="center"/>
                      <w:rPr>
                        <w:sz w:val="17"/>
                      </w:rPr>
                    </w:pPr>
                    <w:r>
                      <w:rPr>
                        <w:sz w:val="17"/>
                      </w:rPr>
                      <w:t>入库</w:t>
                    </w:r>
                  </w:p>
                </w:txbxContent>
              </v:textbox>
            </v:shape>
          </v:group>
        </w:pict>
      </w:r>
      <w:r>
        <w:pict>
          <v:shape id="_x0000_s1357" o:spid="_x0000_s1357" o:spt="202" type="#_x0000_t202" style="position:absolute;left:0pt;margin-left:120.4pt;margin-top:108pt;height:36.1pt;width:13.4pt;mso-position-horizontal-relative:page;z-index:251686912;mso-width-relative:page;mso-height-relative:page;" filled="f" stroked="f" coordsize="21600,21600">
            <v:path/>
            <v:fill on="f" focussize="0,0"/>
            <v:stroke on="f" joinstyle="miter"/>
            <v:imagedata o:title=""/>
            <o:lock v:ext="edit"/>
            <v:textbox inset="0mm,0mm,0mm,0mm" style="layout-flow:vertical;mso-layout-flow-alt:bottom-to-top;">
              <w:txbxContent>
                <w:p w14:paraId="37BFA845">
                  <w:pPr>
                    <w:spacing w:before="0" w:line="267" w:lineRule="exact"/>
                    <w:ind w:left="20" w:right="0" w:firstLine="0"/>
                    <w:jc w:val="left"/>
                    <w:rPr>
                      <w:sz w:val="22"/>
                    </w:rPr>
                  </w:pPr>
                  <w:r>
                    <w:rPr>
                      <w:w w:val="105"/>
                      <w:sz w:val="22"/>
                    </w:rPr>
                    <w:t>使用人</w:t>
                  </w:r>
                </w:p>
              </w:txbxContent>
            </v:textbox>
          </v:shape>
        </w:pict>
      </w:r>
      <w:r>
        <w:rPr>
          <w:spacing w:val="-3"/>
          <w:sz w:val="21"/>
        </w:rPr>
        <w:t>软件介质使用流程</w:t>
      </w:r>
    </w:p>
    <w:p w14:paraId="7B982543">
      <w:pPr>
        <w:pStyle w:val="3"/>
        <w:rPr>
          <w:sz w:val="20"/>
        </w:rPr>
      </w:pPr>
    </w:p>
    <w:p w14:paraId="4031018A">
      <w:pPr>
        <w:pStyle w:val="3"/>
        <w:rPr>
          <w:sz w:val="20"/>
        </w:rPr>
      </w:pPr>
    </w:p>
    <w:p w14:paraId="7DE3CA7E">
      <w:pPr>
        <w:pStyle w:val="3"/>
        <w:rPr>
          <w:sz w:val="20"/>
        </w:rPr>
      </w:pPr>
    </w:p>
    <w:p w14:paraId="09530EE6">
      <w:pPr>
        <w:pStyle w:val="3"/>
        <w:rPr>
          <w:sz w:val="20"/>
        </w:rPr>
      </w:pPr>
    </w:p>
    <w:p w14:paraId="74350EC9">
      <w:pPr>
        <w:pStyle w:val="3"/>
        <w:rPr>
          <w:sz w:val="20"/>
        </w:rPr>
      </w:pPr>
    </w:p>
    <w:p w14:paraId="46C50452">
      <w:pPr>
        <w:pStyle w:val="3"/>
        <w:rPr>
          <w:sz w:val="20"/>
        </w:rPr>
      </w:pPr>
    </w:p>
    <w:p w14:paraId="666F21DA">
      <w:pPr>
        <w:pStyle w:val="3"/>
        <w:rPr>
          <w:sz w:val="20"/>
        </w:rPr>
      </w:pPr>
    </w:p>
    <w:p w14:paraId="029FE654">
      <w:pPr>
        <w:pStyle w:val="3"/>
        <w:rPr>
          <w:sz w:val="20"/>
        </w:rPr>
      </w:pPr>
    </w:p>
    <w:p w14:paraId="0FA53F2B">
      <w:pPr>
        <w:pStyle w:val="3"/>
        <w:rPr>
          <w:sz w:val="20"/>
        </w:rPr>
      </w:pPr>
    </w:p>
    <w:p w14:paraId="0D780D4D">
      <w:pPr>
        <w:pStyle w:val="3"/>
        <w:rPr>
          <w:sz w:val="20"/>
        </w:rPr>
      </w:pPr>
    </w:p>
    <w:p w14:paraId="78F7D132">
      <w:pPr>
        <w:pStyle w:val="3"/>
        <w:rPr>
          <w:sz w:val="20"/>
        </w:rPr>
      </w:pPr>
    </w:p>
    <w:p w14:paraId="7A132550">
      <w:pPr>
        <w:pStyle w:val="3"/>
        <w:rPr>
          <w:sz w:val="20"/>
        </w:rPr>
      </w:pPr>
    </w:p>
    <w:p w14:paraId="4BA72513">
      <w:pPr>
        <w:pStyle w:val="3"/>
        <w:rPr>
          <w:sz w:val="20"/>
        </w:rPr>
      </w:pPr>
    </w:p>
    <w:p w14:paraId="7A8ADC36">
      <w:pPr>
        <w:pStyle w:val="3"/>
        <w:rPr>
          <w:sz w:val="20"/>
        </w:rPr>
      </w:pPr>
    </w:p>
    <w:p w14:paraId="685AC787">
      <w:pPr>
        <w:pStyle w:val="3"/>
        <w:rPr>
          <w:sz w:val="20"/>
        </w:rPr>
      </w:pPr>
    </w:p>
    <w:p w14:paraId="67C0444F">
      <w:pPr>
        <w:pStyle w:val="3"/>
        <w:rPr>
          <w:sz w:val="20"/>
        </w:rPr>
      </w:pPr>
    </w:p>
    <w:p w14:paraId="2B211C72">
      <w:pPr>
        <w:pStyle w:val="3"/>
        <w:rPr>
          <w:sz w:val="20"/>
        </w:rPr>
      </w:pPr>
    </w:p>
    <w:p w14:paraId="5FF553D4">
      <w:pPr>
        <w:pStyle w:val="3"/>
        <w:rPr>
          <w:sz w:val="20"/>
        </w:rPr>
      </w:pPr>
    </w:p>
    <w:p w14:paraId="1DDA0357">
      <w:pPr>
        <w:pStyle w:val="3"/>
        <w:rPr>
          <w:sz w:val="20"/>
        </w:rPr>
      </w:pPr>
    </w:p>
    <w:p w14:paraId="242D3238">
      <w:pPr>
        <w:pStyle w:val="3"/>
        <w:rPr>
          <w:sz w:val="20"/>
        </w:rPr>
      </w:pPr>
    </w:p>
    <w:p w14:paraId="04F70DC4">
      <w:pPr>
        <w:pStyle w:val="3"/>
        <w:rPr>
          <w:sz w:val="20"/>
        </w:rPr>
      </w:pPr>
    </w:p>
    <w:p w14:paraId="2AC9B465">
      <w:pPr>
        <w:pStyle w:val="3"/>
        <w:rPr>
          <w:sz w:val="20"/>
        </w:rPr>
      </w:pPr>
    </w:p>
    <w:p w14:paraId="3D685E83">
      <w:pPr>
        <w:pStyle w:val="3"/>
        <w:rPr>
          <w:sz w:val="20"/>
        </w:rPr>
      </w:pPr>
    </w:p>
    <w:p w14:paraId="4638EC0B">
      <w:pPr>
        <w:pStyle w:val="3"/>
        <w:rPr>
          <w:sz w:val="20"/>
        </w:rPr>
      </w:pPr>
    </w:p>
    <w:p w14:paraId="5BBE319B">
      <w:pPr>
        <w:pStyle w:val="3"/>
        <w:rPr>
          <w:sz w:val="20"/>
        </w:rPr>
      </w:pPr>
    </w:p>
    <w:p w14:paraId="6BA176F7">
      <w:pPr>
        <w:pStyle w:val="3"/>
        <w:rPr>
          <w:sz w:val="20"/>
        </w:rPr>
      </w:pPr>
    </w:p>
    <w:p w14:paraId="7E0DFB09">
      <w:pPr>
        <w:pStyle w:val="3"/>
        <w:rPr>
          <w:sz w:val="20"/>
        </w:rPr>
      </w:pPr>
    </w:p>
    <w:p w14:paraId="096F83B1">
      <w:pPr>
        <w:pStyle w:val="3"/>
        <w:rPr>
          <w:sz w:val="20"/>
        </w:rPr>
      </w:pPr>
    </w:p>
    <w:p w14:paraId="58D33EDE">
      <w:pPr>
        <w:pStyle w:val="3"/>
        <w:rPr>
          <w:sz w:val="20"/>
        </w:rPr>
      </w:pPr>
    </w:p>
    <w:p w14:paraId="53C60578">
      <w:pPr>
        <w:pStyle w:val="3"/>
        <w:rPr>
          <w:sz w:val="20"/>
        </w:rPr>
      </w:pPr>
    </w:p>
    <w:p w14:paraId="164D3D02">
      <w:pPr>
        <w:pStyle w:val="3"/>
        <w:rPr>
          <w:sz w:val="20"/>
        </w:rPr>
      </w:pPr>
    </w:p>
    <w:p w14:paraId="6CA1902D">
      <w:pPr>
        <w:pStyle w:val="3"/>
        <w:rPr>
          <w:sz w:val="20"/>
        </w:rPr>
      </w:pPr>
    </w:p>
    <w:p w14:paraId="1175C7F6">
      <w:pPr>
        <w:pStyle w:val="3"/>
        <w:rPr>
          <w:sz w:val="20"/>
        </w:rPr>
      </w:pPr>
    </w:p>
    <w:p w14:paraId="2B8C1B69">
      <w:pPr>
        <w:pStyle w:val="3"/>
        <w:spacing w:before="3"/>
        <w:rPr>
          <w:sz w:val="26"/>
        </w:rPr>
      </w:pPr>
    </w:p>
    <w:p w14:paraId="0FCC4C68">
      <w:pPr>
        <w:pStyle w:val="10"/>
        <w:numPr>
          <w:ilvl w:val="0"/>
          <w:numId w:val="7"/>
        </w:numPr>
        <w:tabs>
          <w:tab w:val="left" w:pos="958"/>
          <w:tab w:val="left" w:pos="959"/>
        </w:tabs>
        <w:spacing w:before="71" w:after="0" w:line="240" w:lineRule="auto"/>
        <w:ind w:left="958" w:right="0" w:hanging="421"/>
        <w:jc w:val="left"/>
        <w:rPr>
          <w:sz w:val="21"/>
        </w:rPr>
      </w:pPr>
      <w:r>
        <w:pict>
          <v:shape id="_x0000_s1358" o:spid="_x0000_s1358" o:spt="202" type="#_x0000_t202" style="position:absolute;left:0pt;margin-left:113.55pt;margin-top:-125.3pt;height:58.8pt;width:27pt;mso-position-horizontal-relative:page;z-index:251683840;mso-width-relative:page;mso-height-relative:page;" filled="f" stroked="f" coordsize="21600,21600">
            <v:path/>
            <v:fill on="f" focussize="0,0"/>
            <v:stroke on="f" joinstyle="miter"/>
            <v:imagedata o:title=""/>
            <o:lock v:ext="edit"/>
            <v:textbox inset="0mm,0mm,0mm,0mm" style="layout-flow:vertical;mso-layout-flow-alt:bottom-to-top;">
              <w:txbxContent>
                <w:p w14:paraId="40720C77">
                  <w:pPr>
                    <w:spacing w:before="2" w:line="232" w:lineRule="auto"/>
                    <w:ind w:left="20" w:right="18" w:firstLine="113"/>
                    <w:jc w:val="left"/>
                    <w:rPr>
                      <w:sz w:val="22"/>
                    </w:rPr>
                  </w:pPr>
                  <w:r>
                    <w:rPr>
                      <w:w w:val="105"/>
                      <w:sz w:val="22"/>
                    </w:rPr>
                    <w:t>软件资产</w:t>
                  </w:r>
                  <w:r>
                    <w:rPr>
                      <w:sz w:val="22"/>
                    </w:rPr>
                    <w:t>归口管理员</w:t>
                  </w:r>
                </w:p>
              </w:txbxContent>
            </v:textbox>
          </v:shape>
        </w:pict>
      </w:r>
      <w:r>
        <w:rPr>
          <w:spacing w:val="-3"/>
          <w:sz w:val="21"/>
        </w:rPr>
        <w:t>库房软件介质原盘不允许直接借出，必须先进行复制备份，然后把备份盘借出。</w:t>
      </w:r>
    </w:p>
    <w:p w14:paraId="03CCCFD5">
      <w:pPr>
        <w:pStyle w:val="3"/>
        <w:spacing w:before="12"/>
        <w:rPr>
          <w:sz w:val="24"/>
        </w:rPr>
      </w:pPr>
    </w:p>
    <w:p w14:paraId="4A7B876E">
      <w:pPr>
        <w:pStyle w:val="10"/>
        <w:numPr>
          <w:ilvl w:val="0"/>
          <w:numId w:val="7"/>
        </w:numPr>
        <w:tabs>
          <w:tab w:val="left" w:pos="958"/>
          <w:tab w:val="left" w:pos="959"/>
        </w:tabs>
        <w:spacing w:before="0" w:after="0" w:line="240" w:lineRule="auto"/>
        <w:ind w:left="958" w:right="0" w:hanging="421"/>
        <w:jc w:val="left"/>
        <w:rPr>
          <w:sz w:val="21"/>
        </w:rPr>
      </w:pPr>
      <w:r>
        <w:rPr>
          <w:spacing w:val="-3"/>
          <w:sz w:val="21"/>
        </w:rPr>
        <w:t>使用人要申请使用软件介质及附带资料时，需先由软件资产责任人审核，并确定使用期限。</w:t>
      </w:r>
    </w:p>
    <w:p w14:paraId="674398E2">
      <w:pPr>
        <w:pStyle w:val="3"/>
        <w:spacing w:before="11"/>
        <w:rPr>
          <w:sz w:val="24"/>
        </w:rPr>
      </w:pPr>
    </w:p>
    <w:p w14:paraId="60FDE8F6">
      <w:pPr>
        <w:pStyle w:val="10"/>
        <w:numPr>
          <w:ilvl w:val="0"/>
          <w:numId w:val="7"/>
        </w:numPr>
        <w:tabs>
          <w:tab w:val="left" w:pos="958"/>
          <w:tab w:val="left" w:pos="959"/>
        </w:tabs>
        <w:spacing w:before="1" w:after="0" w:line="240" w:lineRule="auto"/>
        <w:ind w:left="958" w:right="0" w:hanging="421"/>
        <w:jc w:val="left"/>
        <w:rPr>
          <w:sz w:val="21"/>
        </w:rPr>
      </w:pPr>
      <w:r>
        <w:rPr>
          <w:spacing w:val="-3"/>
          <w:sz w:val="21"/>
        </w:rPr>
        <w:t>审核通过后，由介质管理员发放软件介质备份盘，并登记使用情况及使用期限。</w:t>
      </w:r>
    </w:p>
    <w:p w14:paraId="21D469F0">
      <w:pPr>
        <w:pStyle w:val="3"/>
        <w:spacing w:before="11"/>
        <w:rPr>
          <w:sz w:val="24"/>
        </w:rPr>
      </w:pPr>
    </w:p>
    <w:p w14:paraId="5E0F11FB">
      <w:pPr>
        <w:pStyle w:val="10"/>
        <w:numPr>
          <w:ilvl w:val="0"/>
          <w:numId w:val="7"/>
        </w:numPr>
        <w:tabs>
          <w:tab w:val="left" w:pos="958"/>
          <w:tab w:val="left" w:pos="959"/>
        </w:tabs>
        <w:spacing w:before="0" w:after="0" w:line="417" w:lineRule="auto"/>
        <w:ind w:left="958" w:right="634" w:hanging="420"/>
        <w:jc w:val="left"/>
        <w:rPr>
          <w:sz w:val="21"/>
        </w:rPr>
      </w:pPr>
      <w:r>
        <w:rPr>
          <w:spacing w:val="-4"/>
          <w:sz w:val="21"/>
        </w:rPr>
        <w:t>使用人必须在规定的使用期限内把软件介质备份盘及附带资料归还给介质管理员，逾期不归还者， IT</w:t>
      </w:r>
      <w:r>
        <w:rPr>
          <w:spacing w:val="-3"/>
          <w:sz w:val="21"/>
        </w:rPr>
        <w:t>部有权对该使用人进行相应的处理。介质管理员负责跟踪软件的归还情况。</w:t>
      </w:r>
    </w:p>
    <w:p w14:paraId="6E64BABC">
      <w:pPr>
        <w:pStyle w:val="10"/>
        <w:numPr>
          <w:ilvl w:val="0"/>
          <w:numId w:val="7"/>
        </w:numPr>
        <w:tabs>
          <w:tab w:val="left" w:pos="958"/>
          <w:tab w:val="left" w:pos="959"/>
        </w:tabs>
        <w:spacing w:before="120" w:after="0" w:line="240" w:lineRule="auto"/>
        <w:ind w:left="958" w:right="0" w:hanging="421"/>
        <w:jc w:val="left"/>
        <w:rPr>
          <w:sz w:val="21"/>
        </w:rPr>
      </w:pPr>
      <w:r>
        <w:rPr>
          <w:spacing w:val="-3"/>
          <w:sz w:val="21"/>
        </w:rPr>
        <w:t>软件资产归口管理员负责软件跟踪软件介质的发放使用情况，确保正确的使用授权。</w:t>
      </w:r>
    </w:p>
    <w:p w14:paraId="2A2CC4B6">
      <w:pPr>
        <w:spacing w:after="0" w:line="240" w:lineRule="auto"/>
        <w:jc w:val="left"/>
        <w:rPr>
          <w:sz w:val="21"/>
        </w:rPr>
        <w:sectPr>
          <w:pgSz w:w="11910" w:h="16840"/>
          <w:pgMar w:top="1100" w:right="0" w:bottom="1240" w:left="1300" w:header="881" w:footer="1059" w:gutter="0"/>
          <w:cols w:space="720" w:num="1"/>
        </w:sectPr>
      </w:pPr>
    </w:p>
    <w:p w14:paraId="275BE4C4">
      <w:pPr>
        <w:pStyle w:val="3"/>
        <w:ind w:left="113"/>
        <w:rPr>
          <w:sz w:val="20"/>
        </w:rPr>
      </w:pPr>
      <w:r>
        <w:pict>
          <v:shape id="_x0000_s1359" o:spid="_x0000_s1359" o:spt="202" type="#_x0000_t202" style="position:absolute;left:0pt;margin-left:113.55pt;margin-top:379.8pt;height:47.45pt;width:27pt;mso-position-horizontal-relative:page;mso-position-vertical-relative:page;z-index:251689984;mso-width-relative:page;mso-height-relative:page;" filled="f" stroked="f" coordsize="21600,21600">
            <v:path/>
            <v:fill on="f" focussize="0,0"/>
            <v:stroke on="f" joinstyle="miter"/>
            <v:imagedata o:title=""/>
            <o:lock v:ext="edit"/>
            <v:textbox inset="0mm,0mm,0mm,0mm" style="layout-flow:vertical;mso-layout-flow-alt:bottom-to-top;">
              <w:txbxContent>
                <w:p w14:paraId="57C32F22">
                  <w:pPr>
                    <w:spacing w:before="2" w:line="232" w:lineRule="auto"/>
                    <w:ind w:left="20" w:right="18" w:firstLine="113"/>
                    <w:jc w:val="left"/>
                    <w:rPr>
                      <w:sz w:val="22"/>
                    </w:rPr>
                  </w:pPr>
                  <w:r>
                    <w:rPr>
                      <w:w w:val="105"/>
                      <w:sz w:val="22"/>
                    </w:rPr>
                    <w:t>IT预算</w:t>
                  </w:r>
                  <w:r>
                    <w:rPr>
                      <w:sz w:val="22"/>
                    </w:rPr>
                    <w:t>审核总监</w:t>
                  </w:r>
                </w:p>
              </w:txbxContent>
            </v:textbox>
          </v:shape>
        </w:pict>
      </w:r>
      <w:r>
        <w:pict>
          <v:shape id="_x0000_s1360" o:spid="_x0000_s1360" o:spt="202" type="#_x0000_t202" style="position:absolute;left:0pt;margin-left:113.55pt;margin-top:308.9pt;height:58.8pt;width:27pt;mso-position-horizontal-relative:page;mso-position-vertical-relative:page;z-index:251691008;mso-width-relative:page;mso-height-relative:page;" filled="f" stroked="f" coordsize="21600,21600">
            <v:path/>
            <v:fill on="f" focussize="0,0"/>
            <v:stroke on="f" joinstyle="miter"/>
            <v:imagedata o:title=""/>
            <o:lock v:ext="edit"/>
            <v:textbox inset="0mm,0mm,0mm,0mm" style="layout-flow:vertical;mso-layout-flow-alt:bottom-to-top;">
              <w:txbxContent>
                <w:p w14:paraId="6D27FE9B">
                  <w:pPr>
                    <w:spacing w:before="2" w:line="232" w:lineRule="auto"/>
                    <w:ind w:left="20" w:right="8" w:firstLine="227"/>
                    <w:jc w:val="left"/>
                    <w:rPr>
                      <w:sz w:val="22"/>
                    </w:rPr>
                  </w:pPr>
                  <w:r>
                    <w:rPr>
                      <w:w w:val="105"/>
                      <w:sz w:val="22"/>
                    </w:rPr>
                    <w:t>IT资产</w:t>
                  </w:r>
                  <w:r>
                    <w:rPr>
                      <w:sz w:val="22"/>
                    </w:rPr>
                    <w:t>归口管理员</w:t>
                  </w:r>
                </w:p>
              </w:txbxContent>
            </v:textbox>
          </v:shape>
        </w:pict>
      </w:r>
      <w:r>
        <w:pict>
          <v:shape id="_x0000_s1361" o:spid="_x0000_s1361" o:spt="202" type="#_x0000_t202" style="position:absolute;left:0pt;margin-left:120.4pt;margin-top:238.9pt;height:58.8pt;width:13.4pt;mso-position-horizontal-relative:page;mso-position-vertical-relative:page;z-index:251693056;mso-width-relative:page;mso-height-relative:page;" filled="f" stroked="f" coordsize="21600,21600">
            <v:path/>
            <v:fill on="f" focussize="0,0"/>
            <v:stroke on="f" joinstyle="miter"/>
            <v:imagedata o:title=""/>
            <o:lock v:ext="edit"/>
            <v:textbox inset="0mm,0mm,0mm,0mm" style="layout-flow:vertical;mso-layout-flow-alt:bottom-to-top;">
              <w:txbxContent>
                <w:p w14:paraId="40F87A41">
                  <w:pPr>
                    <w:spacing w:before="0" w:line="267" w:lineRule="exact"/>
                    <w:ind w:left="20" w:right="0" w:firstLine="0"/>
                    <w:jc w:val="left"/>
                    <w:rPr>
                      <w:sz w:val="22"/>
                    </w:rPr>
                  </w:pPr>
                  <w:r>
                    <w:rPr>
                      <w:sz w:val="22"/>
                    </w:rPr>
                    <w:t>软件购买人</w:t>
                  </w:r>
                </w:p>
              </w:txbxContent>
            </v:textbox>
          </v:shape>
        </w:pict>
      </w:r>
    </w:p>
    <w:p w14:paraId="6901993A">
      <w:pPr>
        <w:pStyle w:val="10"/>
        <w:numPr>
          <w:ilvl w:val="2"/>
          <w:numId w:val="2"/>
        </w:numPr>
        <w:tabs>
          <w:tab w:val="left" w:pos="965"/>
          <w:tab w:val="left" w:pos="966"/>
        </w:tabs>
        <w:spacing w:before="0" w:after="0" w:line="293" w:lineRule="exact"/>
        <w:ind w:left="966" w:right="0" w:hanging="848"/>
        <w:jc w:val="left"/>
        <w:rPr>
          <w:b/>
          <w:sz w:val="24"/>
        </w:rPr>
      </w:pPr>
      <w:r>
        <w:pict>
          <v:group id="_x0000_s1371" o:spid="_x0000_s1371" o:spt="203" style="position:absolute;left:0pt;margin-left:111.15pt;margin-top:39.85pt;height:372.65pt;width:407.55pt;mso-position-horizontal-relative:page;z-index:251687936;mso-width-relative:page;mso-height-relative:page;" coordorigin="2223,797" coordsize="8151,7453">
            <o:lock v:ext="edit"/>
            <v:rect id="_x0000_s1372" o:spid="_x0000_s1372" o:spt="1" style="position:absolute;left:2233;top:1209;height:403;width:8130;" filled="f" stroked="t" coordsize="21600,21600">
              <v:path/>
              <v:fill on="f" focussize="0,0"/>
              <v:stroke weight="0.340708661417323pt" color="#000000"/>
              <v:imagedata o:title=""/>
              <o:lock v:ext="edit"/>
            </v:rect>
            <v:rect id="_x0000_s1373" o:spid="_x0000_s1373" o:spt="1" style="position:absolute;left:2233;top:807;height:7433;width:8130;" filled="f" stroked="t" coordsize="21600,21600">
              <v:path/>
              <v:fill on="f" focussize="0,0"/>
              <v:stroke weight="1.02220472440945pt" color="#000000"/>
              <v:imagedata o:title=""/>
              <o:lock v:ext="edit"/>
            </v:rect>
            <v:shape id="_x0000_s1374" o:spid="_x0000_s1374" style="position:absolute;left:277;top:9509;height:5236;width:5726;" filled="f" stroked="t" coordorigin="278,9510" coordsize="5726,5236" path="m2233,1210l10363,1210,10363,807,2233,807,2233,1210xm2233,8240l10363,8240,10363,6900,2233,6900,2233,8240xe">
              <v:path arrowok="t"/>
              <v:fill on="f" focussize="0,0"/>
              <v:stroke weight="0.340708661417323pt" color="#000000"/>
              <v:imagedata o:title=""/>
              <o:lock v:ext="edit"/>
            </v:shape>
            <v:rect id="_x0000_s1375" o:spid="_x0000_s1375" o:spt="1" style="position:absolute;left:2233;top:6899;height:1340;width:644;" fillcolor="#D1EBF0" filled="t" stroked="f" coordsize="21600,21600">
              <v:path/>
              <v:fill on="t" focussize="0,0"/>
              <v:stroke on="f"/>
              <v:imagedata o:title=""/>
              <o:lock v:ext="edit"/>
            </v:rect>
            <v:shape id="_x0000_s1376" o:spid="_x0000_s1376" style="position:absolute;left:277;top:12955;height:1791;width:5726;" filled="f" stroked="t" coordorigin="278,12955" coordsize="5726,1791" path="m2233,8240l2877,8240,2877,6900,2233,6900,2233,8240xm2233,6900l10363,6900,10363,5698,2233,5698,2233,6900xe">
              <v:path arrowok="t"/>
              <v:fill on="f" focussize="0,0"/>
              <v:stroke weight="0.340708661417323pt" color="#000000"/>
              <v:imagedata o:title=""/>
              <o:lock v:ext="edit"/>
            </v:shape>
            <v:rect id="_x0000_s1377" o:spid="_x0000_s1377" o:spt="1" style="position:absolute;left:2233;top:5698;height:1202;width:644;" fillcolor="#D1EBF0" filled="t" stroked="f" coordsize="21600,21600">
              <v:path/>
              <v:fill on="t" focussize="0,0"/>
              <v:stroke on="f"/>
              <v:imagedata o:title=""/>
              <o:lock v:ext="edit"/>
            </v:rect>
            <v:shape id="_x0000_s1378" o:spid="_x0000_s1378" style="position:absolute;left:277;top:10983;height:2818;width:5726;" filled="f" stroked="t" coordorigin="278,10984" coordsize="5726,2818" path="m2233,6900l2877,6900,2877,5698,2233,5698,2233,6900xm2233,4290l10363,4290,10363,2900,2233,2900,2233,4290xe">
              <v:path arrowok="t"/>
              <v:fill on="f" focussize="0,0"/>
              <v:stroke weight="0.340708661417323pt" color="#000000"/>
              <v:imagedata o:title=""/>
              <o:lock v:ext="edit"/>
            </v:shape>
            <v:rect id="_x0000_s1379" o:spid="_x0000_s1379" o:spt="1" style="position:absolute;left:2233;top:2899;height:1391;width:644;" fillcolor="#D1EBF0" filled="t" stroked="f" coordsize="21600,21600">
              <v:path/>
              <v:fill on="t" focussize="0,0"/>
              <v:stroke on="f"/>
              <v:imagedata o:title=""/>
              <o:lock v:ext="edit"/>
            </v:rect>
            <v:shape id="_x0000_s1380" o:spid="_x0000_s1380" style="position:absolute;left:277;top:10983;height:1972;width:5726;" filled="f" stroked="t" coordorigin="278,10984" coordsize="5726,1972" path="m2233,4290l2877,4290,2877,2900,2233,2900,2233,4290xm2233,5698l10363,5698,10363,4290,2233,4290,2233,5698xe">
              <v:path arrowok="t"/>
              <v:fill on="f" focussize="0,0"/>
              <v:stroke weight="0.340708661417323pt" color="#000000"/>
              <v:imagedata o:title=""/>
              <o:lock v:ext="edit"/>
            </v:shape>
            <v:rect id="_x0000_s1381" o:spid="_x0000_s1381" o:spt="1" style="position:absolute;left:2233;top:4290;height:1409;width:644;" fillcolor="#D1EBF0" filled="t" stroked="f" coordsize="21600,21600">
              <v:path/>
              <v:fill on="t" focussize="0,0"/>
              <v:stroke on="f"/>
              <v:imagedata o:title=""/>
              <o:lock v:ext="edit"/>
            </v:rect>
            <v:shape id="_x0000_s1382" o:spid="_x0000_s1382" style="position:absolute;left:277;top:10076;height:2879;width:5726;" filled="f" stroked="t" coordorigin="278,10077" coordsize="5726,2879" path="m2233,5698l2877,5698,2877,4290,2233,4290,2233,5698xm2233,2900l10363,2900,10363,1612,2233,1612,2233,2900xe">
              <v:path arrowok="t"/>
              <v:fill on="f" focussize="0,0"/>
              <v:stroke weight="0.340708661417323pt" color="#000000"/>
              <v:imagedata o:title=""/>
              <o:lock v:ext="edit"/>
            </v:shape>
            <v:rect id="_x0000_s1383" o:spid="_x0000_s1383" o:spt="1" style="position:absolute;left:2233;top:1612;height:1288;width:644;" fillcolor="#D1EBF0" filled="t" stroked="f" coordsize="21600,21600">
              <v:path/>
              <v:fill on="t" focussize="0,0"/>
              <v:stroke on="f"/>
              <v:imagedata o:title=""/>
              <o:lock v:ext="edit"/>
            </v:rect>
            <v:rect id="_x0000_s1384" o:spid="_x0000_s1384" o:spt="1" style="position:absolute;left:2233;top:1612;height:1288;width:644;" filled="f" stroked="t" coordsize="21600,21600">
              <v:path/>
              <v:fill on="f" focussize="0,0"/>
              <v:stroke weight="0.340708661417323pt" color="#000000"/>
              <v:imagedata o:title=""/>
              <o:lock v:ext="edit"/>
            </v:rect>
            <v:line id="_x0000_s1385" o:spid="_x0000_s1385" o:spt="20" style="position:absolute;left:5332;top:2538;height:615;width:0;" stroked="t" coordsize="21600,21600">
              <v:path arrowok="t"/>
              <v:fill focussize="0,0"/>
              <v:stroke weight="0.340708661417323pt" color="#000000"/>
              <v:imagedata o:title=""/>
              <o:lock v:ext="edit"/>
            </v:line>
            <v:shape id="_x0000_s1386" o:spid="_x0000_s1386" style="position:absolute;left:5253;top:3133;height:157;width:157;" fillcolor="#000000" filled="t" stroked="f" coordorigin="5254,3134" coordsize="157,157" path="m5411,3134l5254,3134,5332,3290,5411,3134xe">
              <v:path arrowok="t"/>
              <v:fill on="t" focussize="0,0"/>
              <v:stroke on="f"/>
              <v:imagedata o:title=""/>
              <o:lock v:ext="edit"/>
            </v:shape>
            <v:rect id="_x0000_s1387" o:spid="_x0000_s1387" o:spt="1" style="position:absolute;left:4487;top:4652;height:604;width:1610;" filled="f" stroked="t" coordsize="21600,21600">
              <v:path/>
              <v:fill on="f" focussize="0,0"/>
              <v:stroke weight="0.340708661417323pt" color="#000000"/>
              <v:imagedata o:title=""/>
              <o:lock v:ext="edit"/>
            </v:rect>
            <v:line id="_x0000_s1388" o:spid="_x0000_s1388" o:spt="20" style="position:absolute;left:5332;top:3894;height:621;width:0;" stroked="t" coordsize="21600,21600">
              <v:path arrowok="t"/>
              <v:fill focussize="0,0"/>
              <v:stroke weight="0.340708661417323pt" color="#000000"/>
              <v:imagedata o:title=""/>
              <o:lock v:ext="edit"/>
            </v:line>
            <v:shape id="_x0000_s1389" o:spid="_x0000_s1389" style="position:absolute;left:5253;top:4495;height:157;width:157;" fillcolor="#000000" filled="t" stroked="f" coordorigin="5254,4495" coordsize="157,157" path="m5411,4495l5254,4495,5332,4652,5411,4495xe">
              <v:path arrowok="t"/>
              <v:fill on="t" focussize="0,0"/>
              <v:stroke on="f"/>
              <v:imagedata o:title=""/>
              <o:lock v:ext="edit"/>
            </v:shape>
            <v:line id="_x0000_s1390" o:spid="_x0000_s1390" o:spt="20" style="position:absolute;left:4286;top:2236;height:0;width:145;" stroked="t" coordsize="21600,21600">
              <v:path arrowok="t"/>
              <v:fill focussize="0,0"/>
              <v:stroke weight="0.340629921259843pt" color="#000000"/>
              <v:imagedata o:title=""/>
              <o:lock v:ext="edit"/>
            </v:line>
            <v:shape id="_x0000_s1391" o:spid="_x0000_s1391" style="position:absolute;left:4410;top:2157;height:157;width:157;" fillcolor="#000000" filled="t" stroked="f" coordorigin="4411,2158" coordsize="157,157" path="m4411,2158l4411,2314,4568,2236,4411,2158xe">
              <v:path arrowok="t"/>
              <v:fill on="t" focussize="0,0"/>
              <v:stroke on="f"/>
              <v:imagedata o:title=""/>
              <o:lock v:ext="edit"/>
            </v:shape>
            <v:line id="_x0000_s1392" o:spid="_x0000_s1392" o:spt="20" style="position:absolute;left:5332;top:5256;height:604;width:0;" stroked="t" coordsize="21600,21600">
              <v:path arrowok="t"/>
              <v:fill focussize="0,0"/>
              <v:stroke weight="0.340708661417323pt" color="#000000"/>
              <v:imagedata o:title=""/>
              <o:lock v:ext="edit"/>
            </v:line>
            <v:shape id="_x0000_s1393" o:spid="_x0000_s1393" style="position:absolute;left:5253;top:5840;height:157;width:157;" fillcolor="#000000" filled="t" stroked="f" coordorigin="5254,5841" coordsize="157,157" path="m5411,5841l5254,5841,5332,5997,5411,5841xe">
              <v:path arrowok="t"/>
              <v:fill on="t" focussize="0,0"/>
              <v:stroke on="f"/>
              <v:imagedata o:title=""/>
              <o:lock v:ext="edit"/>
            </v:shape>
            <v:line id="_x0000_s1394" o:spid="_x0000_s1394" o:spt="20" style="position:absolute;left:5332;top:6601;height:460;width:0;" stroked="t" coordsize="21600,21600">
              <v:path arrowok="t"/>
              <v:fill focussize="0,0"/>
              <v:stroke weight="0.340708661417323pt" color="#000000"/>
              <v:imagedata o:title=""/>
              <o:lock v:ext="edit"/>
            </v:line>
            <v:shape id="_x0000_s1395" o:spid="_x0000_s1395" style="position:absolute;left:5253;top:7041;height:157;width:157;" fillcolor="#000000" filled="t" stroked="f" coordorigin="5254,7042" coordsize="157,157" path="m5411,7042l5254,7042,5332,7198,5411,7042xe">
              <v:path arrowok="t"/>
              <v:fill on="t" focussize="0,0"/>
              <v:stroke on="f"/>
              <v:imagedata o:title=""/>
              <o:lock v:ext="edit"/>
            </v:shape>
            <v:shape id="_x0000_s1396" o:spid="_x0000_s1396" style="position:absolute;left:5936;top:4033;height:3467;width:1168;" filled="f" stroked="t" coordorigin="5936,4034" coordsize="1168,3467" path="m5936,7500l7103,7500,7103,4034e">
              <v:path arrowok="t"/>
              <v:fill on="f" focussize="0,0"/>
              <v:stroke weight="0.340708661417323pt" color="#000000"/>
              <v:imagedata o:title=""/>
              <o:lock v:ext="edit"/>
            </v:shape>
            <v:shape id="_x0000_s1397" o:spid="_x0000_s1397" style="position:absolute;left:7025;top:3896;height:157;width:157;" fillcolor="#000000" filled="t" stroked="f" coordorigin="7025,3897" coordsize="157,157" path="m7103,3897l7025,4053,7182,4053,7103,3897xe">
              <v:path arrowok="t"/>
              <v:fill on="t" focussize="0,0"/>
              <v:stroke on="f"/>
              <v:imagedata o:title=""/>
              <o:lock v:ext="edit"/>
            </v:shape>
            <v:shape id="_x0000_s1398" o:spid="_x0000_s1398" style="position:absolute;left:7707;top:3594;height:961;width:1007;" filled="f" stroked="t" coordorigin="7707,3595" coordsize="1007,961" path="m7707,3595l8713,3595,8713,4555e">
              <v:path arrowok="t"/>
              <v:fill on="f" focussize="0,0"/>
              <v:stroke weight="0.340708661417323pt" color="#000000"/>
              <v:imagedata o:title=""/>
              <o:lock v:ext="edit"/>
            </v:shape>
            <v:shape id="_x0000_s1399" o:spid="_x0000_s1399" style="position:absolute;left:8634;top:4535;height:157;width:157;" fillcolor="#000000" filled="t" stroked="f" coordorigin="8635,4536" coordsize="157,157" path="m8792,4536l8635,4536,8713,4693,8792,4536xe">
              <v:path arrowok="t"/>
              <v:fill on="t" focussize="0,0"/>
              <v:stroke on="f"/>
              <v:imagedata o:title=""/>
              <o:lock v:ext="edit"/>
            </v:shape>
            <v:shape id="_x0000_s1400" o:spid="_x0000_s1400" o:spt="202" type="#_x0000_t202" style="position:absolute;left:4728;top:7198;height:604;width:1208;" filled="f" stroked="t" coordsize="21600,21600">
              <v:path/>
              <v:fill on="f" focussize="0,0"/>
              <v:stroke weight="0.340708661417323pt" color="#000000"/>
              <v:imagedata o:title=""/>
              <o:lock v:ext="edit"/>
              <v:textbox inset="0mm,0mm,0mm,0mm">
                <w:txbxContent>
                  <w:p w14:paraId="21789B13">
                    <w:pPr>
                      <w:spacing w:before="0" w:line="240" w:lineRule="auto"/>
                      <w:rPr>
                        <w:sz w:val="14"/>
                      </w:rPr>
                    </w:pPr>
                  </w:p>
                  <w:p w14:paraId="78BD25F1">
                    <w:pPr>
                      <w:spacing w:before="0"/>
                      <w:ind w:left="89" w:right="0" w:firstLine="0"/>
                      <w:jc w:val="left"/>
                      <w:rPr>
                        <w:sz w:val="17"/>
                      </w:rPr>
                    </w:pPr>
                    <w:r>
                      <w:rPr>
                        <w:sz w:val="17"/>
                      </w:rPr>
                      <w:t>采购流程采购</w:t>
                    </w:r>
                  </w:p>
                </w:txbxContent>
              </v:textbox>
            </v:shape>
            <v:shape id="_x0000_s1401" o:spid="_x0000_s1401" o:spt="202" type="#_x0000_t202" style="position:absolute;left:4728;top:5997;height:604;width:1208;" filled="f" stroked="t" coordsize="21600,21600">
              <v:path/>
              <v:fill on="f" focussize="0,0"/>
              <v:stroke weight="0.340708661417323pt" color="#000000"/>
              <v:imagedata o:title=""/>
              <o:lock v:ext="edit"/>
              <v:textbox inset="0mm,0mm,0mm,0mm">
                <w:txbxContent>
                  <w:p w14:paraId="5C017A95">
                    <w:pPr>
                      <w:spacing w:before="87" w:line="225" w:lineRule="auto"/>
                      <w:ind w:left="344" w:right="257" w:hanging="85"/>
                      <w:jc w:val="left"/>
                      <w:rPr>
                        <w:sz w:val="17"/>
                      </w:rPr>
                    </w:pPr>
                    <w:r>
                      <w:rPr>
                        <w:sz w:val="17"/>
                      </w:rPr>
                      <w:t>审核预算可用性</w:t>
                    </w:r>
                  </w:p>
                </w:txbxContent>
              </v:textbox>
            </v:shape>
            <v:shape id="_x0000_s1402" o:spid="_x0000_s1402" o:spt="202" type="#_x0000_t202" style="position:absolute;left:4487;top:4652;height:604;width:1610;" filled="f" stroked="t" coordsize="21600,21600">
              <v:path/>
              <v:fill on="f" focussize="0,0"/>
              <v:stroke weight="0.340708661417323pt" color="#000000"/>
              <v:imagedata o:title=""/>
              <o:lock v:ext="edit"/>
              <v:textbox inset="0mm,0mm,0mm,0mm">
                <w:txbxContent>
                  <w:p w14:paraId="69A3823C">
                    <w:pPr>
                      <w:spacing w:before="87" w:line="225" w:lineRule="auto"/>
                      <w:ind w:left="120" w:right="118" w:firstLine="0"/>
                      <w:jc w:val="left"/>
                      <w:rPr>
                        <w:sz w:val="17"/>
                      </w:rPr>
                    </w:pPr>
                    <w:r>
                      <w:rPr>
                        <w:sz w:val="17"/>
                      </w:rPr>
                      <w:t>检查软件归档信息确认软件维护周期</w:t>
                    </w:r>
                  </w:p>
                </w:txbxContent>
              </v:textbox>
            </v:shape>
            <v:shape id="_x0000_s1403" o:spid="_x0000_s1403" o:spt="202" type="#_x0000_t202" style="position:absolute;left:6499;top:3291;height:604;width:1208;" filled="f" stroked="t" coordsize="21600,21600">
              <v:path/>
              <v:fill on="f" focussize="0,0"/>
              <v:stroke weight="0.340708661417323pt" color="#000000"/>
              <v:imagedata o:title=""/>
              <o:lock v:ext="edit"/>
              <v:textbox inset="0mm,0mm,0mm,0mm">
                <w:txbxContent>
                  <w:p w14:paraId="53BA7653">
                    <w:pPr>
                      <w:spacing w:before="89" w:line="225" w:lineRule="auto"/>
                      <w:ind w:left="89" w:right="87" w:firstLine="0"/>
                      <w:jc w:val="left"/>
                      <w:rPr>
                        <w:sz w:val="17"/>
                      </w:rPr>
                    </w:pPr>
                    <w:r>
                      <w:rPr>
                        <w:sz w:val="17"/>
                      </w:rPr>
                      <w:t>验收并填写软件介质归档单</w:t>
                    </w:r>
                  </w:p>
                </w:txbxContent>
              </v:textbox>
            </v:shape>
            <v:shape id="_x0000_s1404" o:spid="_x0000_s1404" o:spt="202" type="#_x0000_t202" style="position:absolute;left:4728;top:3291;height:604;width:1208;" filled="f" stroked="t" coordsize="21600,21600">
              <v:path/>
              <v:fill on="f" focussize="0,0"/>
              <v:stroke weight="0.340708661417323pt" color="#000000"/>
              <v:imagedata o:title=""/>
              <o:lock v:ext="edit"/>
              <v:textbox inset="0mm,0mm,0mm,0mm">
                <w:txbxContent>
                  <w:p w14:paraId="596E8966">
                    <w:pPr>
                      <w:spacing w:before="11" w:line="240" w:lineRule="auto"/>
                      <w:rPr>
                        <w:sz w:val="13"/>
                      </w:rPr>
                    </w:pPr>
                  </w:p>
                  <w:p w14:paraId="64379FD3">
                    <w:pPr>
                      <w:spacing w:before="0"/>
                      <w:ind w:left="259" w:right="0" w:firstLine="0"/>
                      <w:jc w:val="left"/>
                      <w:rPr>
                        <w:sz w:val="17"/>
                      </w:rPr>
                    </w:pPr>
                    <w:r>
                      <w:rPr>
                        <w:sz w:val="17"/>
                      </w:rPr>
                      <w:t>提交PR单</w:t>
                    </w:r>
                  </w:p>
                </w:txbxContent>
              </v:textbox>
            </v:shape>
            <v:shape id="_x0000_s1405" o:spid="_x0000_s1405" o:spt="202" type="#_x0000_t202" style="position:absolute;left:4567;top:1934;height:604;width:1530;" filled="f" stroked="t" coordsize="21600,21600">
              <v:path/>
              <v:fill on="f" focussize="0,0"/>
              <v:stroke weight="0.340708661417323pt" color="#000000"/>
              <v:imagedata o:title=""/>
              <o:lock v:ext="edit"/>
              <v:textbox inset="0mm,0mm,0mm,0mm">
                <w:txbxContent>
                  <w:p w14:paraId="3CE69E2A">
                    <w:pPr>
                      <w:spacing w:before="87" w:line="225" w:lineRule="auto"/>
                      <w:ind w:left="164" w:right="77" w:hanging="86"/>
                      <w:jc w:val="left"/>
                      <w:rPr>
                        <w:sz w:val="17"/>
                      </w:rPr>
                    </w:pPr>
                    <w:r>
                      <w:rPr>
                        <w:sz w:val="17"/>
                      </w:rPr>
                      <w:t>发出需采购软件维护或升级的需求</w:t>
                    </w:r>
                  </w:p>
                </w:txbxContent>
              </v:textbox>
            </v:shape>
            <v:shape id="_x0000_s1406" o:spid="_x0000_s1406" o:spt="202" type="#_x0000_t202" style="position:absolute;left:2243;top:817;height:389;width:8110;" fillcolor="#D1EBF0" filled="t" stroked="f" coordsize="21600,21600">
              <v:path/>
              <v:fill on="t" focussize="0,0"/>
              <v:stroke on="f" joinstyle="miter"/>
              <v:imagedata o:title=""/>
              <o:lock v:ext="edit"/>
              <v:textbox inset="0mm,0mm,0mm,0mm">
                <w:txbxContent>
                  <w:p w14:paraId="5C367A07">
                    <w:pPr>
                      <w:spacing w:before="39"/>
                      <w:ind w:left="46" w:right="0" w:firstLine="0"/>
                      <w:jc w:val="left"/>
                      <w:rPr>
                        <w:sz w:val="22"/>
                      </w:rPr>
                    </w:pPr>
                    <w:r>
                      <w:rPr>
                        <w:w w:val="105"/>
                        <w:sz w:val="22"/>
                      </w:rPr>
                      <w:t>软件维护升级流程</w:t>
                    </w:r>
                  </w:p>
                </w:txbxContent>
              </v:textbox>
            </v:shape>
            <v:shape id="_x0000_s1407" o:spid="_x0000_s1407" o:spt="202" type="#_x0000_t202" style="position:absolute;left:3078;top:1934;height:604;width:1208;" filled="f" stroked="t" coordsize="21600,21600">
              <v:path/>
              <v:fill on="f" focussize="0,0"/>
              <v:stroke weight="0.340708661417323pt" color="#000000"/>
              <v:imagedata o:title=""/>
              <o:lock v:ext="edit"/>
              <v:textbox inset="0mm,0mm,0mm,0mm">
                <w:txbxContent>
                  <w:p w14:paraId="4B7E269E">
                    <w:pPr>
                      <w:spacing w:before="0" w:line="186" w:lineRule="exact"/>
                      <w:ind w:left="89" w:right="0" w:firstLine="0"/>
                      <w:jc w:val="left"/>
                      <w:rPr>
                        <w:sz w:val="17"/>
                      </w:rPr>
                    </w:pPr>
                    <w:r>
                      <w:rPr>
                        <w:sz w:val="17"/>
                      </w:rPr>
                      <w:t>软件维护周期</w:t>
                    </w:r>
                  </w:p>
                  <w:p w14:paraId="0BBB50F3">
                    <w:pPr>
                      <w:spacing w:before="3" w:line="225" w:lineRule="auto"/>
                      <w:ind w:left="259" w:right="87" w:hanging="171"/>
                      <w:jc w:val="left"/>
                      <w:rPr>
                        <w:sz w:val="17"/>
                      </w:rPr>
                    </w:pPr>
                    <w:r>
                      <w:rPr>
                        <w:sz w:val="17"/>
                      </w:rPr>
                      <w:t>即将到期或版本需升级</w:t>
                    </w:r>
                  </w:p>
                </w:txbxContent>
              </v:textbox>
            </v:shape>
            <v:shape id="_x0000_s1408" o:spid="_x0000_s1408" o:spt="202" type="#_x0000_t202" style="position:absolute;left:8109;top:4692;height:604;width:1208;" filled="f" stroked="t" coordsize="21600,21600">
              <v:path/>
              <v:fill on="f" focussize="0,0"/>
              <v:stroke weight="0.340708661417323pt" color="#000000"/>
              <v:imagedata o:title=""/>
              <o:lock v:ext="edit"/>
              <v:textbox inset="0mm,0mm,0mm,0mm">
                <w:txbxContent>
                  <w:p w14:paraId="063DCD82">
                    <w:pPr>
                      <w:spacing w:before="87" w:line="225" w:lineRule="auto"/>
                      <w:ind w:left="89" w:right="87" w:firstLine="0"/>
                      <w:jc w:val="left"/>
                      <w:rPr>
                        <w:sz w:val="17"/>
                      </w:rPr>
                    </w:pPr>
                    <w:r>
                      <w:rPr>
                        <w:sz w:val="17"/>
                      </w:rPr>
                      <w:t>软件归档流程更新维护周期</w:t>
                    </w:r>
                  </w:p>
                </w:txbxContent>
              </v:textbox>
            </v:shape>
          </v:group>
        </w:pict>
      </w:r>
      <w:r>
        <w:pict>
          <v:shape id="_x0000_s1409" o:spid="_x0000_s1409" o:spt="202" type="#_x0000_t202" style="position:absolute;left:0pt;margin-left:113.55pt;margin-top:89.05pt;height:47.45pt;width:27pt;mso-position-horizontal-relative:page;z-index:251692032;mso-width-relative:page;mso-height-relative:page;" filled="f" stroked="f" coordsize="21600,21600">
            <v:path/>
            <v:fill on="f" focussize="0,0"/>
            <v:stroke on="f" joinstyle="miter"/>
            <v:imagedata o:title=""/>
            <o:lock v:ext="edit"/>
            <v:textbox inset="0mm,0mm,0mm,0mm" style="layout-flow:vertical;mso-layout-flow-alt:bottom-to-top;">
              <w:txbxContent>
                <w:p w14:paraId="50990192">
                  <w:pPr>
                    <w:spacing w:before="2" w:line="232" w:lineRule="auto"/>
                    <w:ind w:left="133" w:right="18" w:hanging="114"/>
                    <w:jc w:val="left"/>
                    <w:rPr>
                      <w:sz w:val="22"/>
                    </w:rPr>
                  </w:pPr>
                  <w:r>
                    <w:rPr>
                      <w:sz w:val="22"/>
                    </w:rPr>
                    <w:t>软件资产</w:t>
                  </w:r>
                  <w:r>
                    <w:rPr>
                      <w:w w:val="105"/>
                      <w:sz w:val="22"/>
                    </w:rPr>
                    <w:t>责任人</w:t>
                  </w:r>
                </w:p>
              </w:txbxContent>
            </v:textbox>
          </v:shape>
        </w:pict>
      </w:r>
      <w:bookmarkStart w:id="32" w:name="_bookmark14"/>
      <w:bookmarkEnd w:id="32"/>
      <w:r>
        <w:rPr>
          <w:b/>
          <w:sz w:val="24"/>
        </w:rPr>
        <w:t>软件维护升级流程</w:t>
      </w:r>
    </w:p>
    <w:p w14:paraId="40F7A1C7">
      <w:pPr>
        <w:pStyle w:val="3"/>
        <w:rPr>
          <w:b/>
          <w:sz w:val="20"/>
        </w:rPr>
      </w:pPr>
    </w:p>
    <w:p w14:paraId="13E0C470">
      <w:pPr>
        <w:pStyle w:val="3"/>
        <w:rPr>
          <w:b/>
          <w:sz w:val="20"/>
        </w:rPr>
      </w:pPr>
    </w:p>
    <w:p w14:paraId="146D280A">
      <w:pPr>
        <w:pStyle w:val="3"/>
        <w:rPr>
          <w:b/>
          <w:sz w:val="20"/>
        </w:rPr>
      </w:pPr>
    </w:p>
    <w:p w14:paraId="24C1EE3F">
      <w:pPr>
        <w:pStyle w:val="3"/>
        <w:rPr>
          <w:b/>
          <w:sz w:val="20"/>
        </w:rPr>
      </w:pPr>
    </w:p>
    <w:p w14:paraId="5E0F50A2">
      <w:pPr>
        <w:pStyle w:val="3"/>
        <w:rPr>
          <w:b/>
          <w:sz w:val="20"/>
        </w:rPr>
      </w:pPr>
    </w:p>
    <w:p w14:paraId="7A83E11E">
      <w:pPr>
        <w:pStyle w:val="3"/>
        <w:rPr>
          <w:b/>
          <w:sz w:val="20"/>
        </w:rPr>
      </w:pPr>
    </w:p>
    <w:p w14:paraId="3DCF3749">
      <w:pPr>
        <w:pStyle w:val="3"/>
        <w:rPr>
          <w:b/>
          <w:sz w:val="20"/>
        </w:rPr>
      </w:pPr>
    </w:p>
    <w:p w14:paraId="30C2EFC8">
      <w:pPr>
        <w:pStyle w:val="3"/>
        <w:rPr>
          <w:b/>
          <w:sz w:val="20"/>
        </w:rPr>
      </w:pPr>
    </w:p>
    <w:p w14:paraId="1DD19764">
      <w:pPr>
        <w:pStyle w:val="3"/>
        <w:rPr>
          <w:b/>
          <w:sz w:val="20"/>
        </w:rPr>
      </w:pPr>
    </w:p>
    <w:p w14:paraId="32495F95">
      <w:pPr>
        <w:pStyle w:val="3"/>
        <w:rPr>
          <w:b/>
          <w:sz w:val="20"/>
        </w:rPr>
      </w:pPr>
    </w:p>
    <w:p w14:paraId="74F458DF">
      <w:pPr>
        <w:pStyle w:val="3"/>
        <w:rPr>
          <w:b/>
          <w:sz w:val="20"/>
        </w:rPr>
      </w:pPr>
    </w:p>
    <w:p w14:paraId="1288ED33">
      <w:pPr>
        <w:pStyle w:val="3"/>
        <w:rPr>
          <w:b/>
          <w:sz w:val="20"/>
        </w:rPr>
      </w:pPr>
    </w:p>
    <w:p w14:paraId="7BE8A96F">
      <w:pPr>
        <w:pStyle w:val="3"/>
        <w:rPr>
          <w:b/>
          <w:sz w:val="20"/>
        </w:rPr>
      </w:pPr>
    </w:p>
    <w:p w14:paraId="3A121654">
      <w:pPr>
        <w:pStyle w:val="3"/>
        <w:rPr>
          <w:b/>
          <w:sz w:val="20"/>
        </w:rPr>
      </w:pPr>
    </w:p>
    <w:p w14:paraId="17569231">
      <w:pPr>
        <w:pStyle w:val="3"/>
        <w:rPr>
          <w:b/>
          <w:sz w:val="20"/>
        </w:rPr>
      </w:pPr>
    </w:p>
    <w:p w14:paraId="247FE3A8">
      <w:pPr>
        <w:pStyle w:val="3"/>
        <w:rPr>
          <w:b/>
          <w:sz w:val="20"/>
        </w:rPr>
      </w:pPr>
    </w:p>
    <w:p w14:paraId="5FAA616E">
      <w:pPr>
        <w:pStyle w:val="3"/>
        <w:rPr>
          <w:b/>
          <w:sz w:val="20"/>
        </w:rPr>
      </w:pPr>
    </w:p>
    <w:p w14:paraId="4AFB3176">
      <w:pPr>
        <w:pStyle w:val="3"/>
        <w:rPr>
          <w:b/>
          <w:sz w:val="20"/>
        </w:rPr>
      </w:pPr>
    </w:p>
    <w:p w14:paraId="1229392C">
      <w:pPr>
        <w:pStyle w:val="3"/>
        <w:rPr>
          <w:b/>
          <w:sz w:val="20"/>
        </w:rPr>
      </w:pPr>
    </w:p>
    <w:p w14:paraId="0E62E601">
      <w:pPr>
        <w:pStyle w:val="3"/>
        <w:rPr>
          <w:b/>
          <w:sz w:val="20"/>
        </w:rPr>
      </w:pPr>
    </w:p>
    <w:p w14:paraId="6229CC66">
      <w:pPr>
        <w:pStyle w:val="3"/>
        <w:rPr>
          <w:b/>
          <w:sz w:val="20"/>
        </w:rPr>
      </w:pPr>
    </w:p>
    <w:p w14:paraId="6ABBD446">
      <w:pPr>
        <w:pStyle w:val="3"/>
        <w:rPr>
          <w:b/>
          <w:sz w:val="20"/>
        </w:rPr>
      </w:pPr>
    </w:p>
    <w:p w14:paraId="69286996">
      <w:pPr>
        <w:pStyle w:val="3"/>
        <w:rPr>
          <w:b/>
          <w:sz w:val="20"/>
        </w:rPr>
      </w:pPr>
    </w:p>
    <w:p w14:paraId="53761518">
      <w:pPr>
        <w:pStyle w:val="3"/>
        <w:rPr>
          <w:b/>
          <w:sz w:val="20"/>
        </w:rPr>
      </w:pPr>
    </w:p>
    <w:p w14:paraId="60BDA340">
      <w:pPr>
        <w:pStyle w:val="3"/>
        <w:rPr>
          <w:b/>
          <w:sz w:val="20"/>
        </w:rPr>
      </w:pPr>
    </w:p>
    <w:p w14:paraId="744FC734">
      <w:pPr>
        <w:pStyle w:val="3"/>
        <w:rPr>
          <w:b/>
          <w:sz w:val="20"/>
        </w:rPr>
      </w:pPr>
    </w:p>
    <w:p w14:paraId="4C511AFB">
      <w:pPr>
        <w:pStyle w:val="3"/>
        <w:rPr>
          <w:b/>
          <w:sz w:val="20"/>
        </w:rPr>
      </w:pPr>
    </w:p>
    <w:p w14:paraId="1D9314F7">
      <w:pPr>
        <w:pStyle w:val="3"/>
        <w:rPr>
          <w:b/>
          <w:sz w:val="20"/>
        </w:rPr>
      </w:pPr>
    </w:p>
    <w:p w14:paraId="68C604BC">
      <w:pPr>
        <w:pStyle w:val="3"/>
        <w:rPr>
          <w:b/>
          <w:sz w:val="20"/>
        </w:rPr>
      </w:pPr>
    </w:p>
    <w:p w14:paraId="6904B0ED">
      <w:pPr>
        <w:pStyle w:val="3"/>
        <w:rPr>
          <w:b/>
          <w:sz w:val="20"/>
        </w:rPr>
      </w:pPr>
    </w:p>
    <w:p w14:paraId="6EB9560E">
      <w:pPr>
        <w:pStyle w:val="3"/>
        <w:rPr>
          <w:b/>
          <w:sz w:val="20"/>
        </w:rPr>
      </w:pPr>
    </w:p>
    <w:p w14:paraId="3BAE8237">
      <w:pPr>
        <w:pStyle w:val="3"/>
        <w:rPr>
          <w:b/>
          <w:sz w:val="20"/>
        </w:rPr>
      </w:pPr>
    </w:p>
    <w:p w14:paraId="3249D84F">
      <w:pPr>
        <w:pStyle w:val="3"/>
        <w:rPr>
          <w:b/>
          <w:sz w:val="20"/>
        </w:rPr>
      </w:pPr>
    </w:p>
    <w:p w14:paraId="79B9F928">
      <w:pPr>
        <w:pStyle w:val="3"/>
        <w:spacing w:before="10"/>
        <w:rPr>
          <w:b/>
          <w:sz w:val="18"/>
        </w:rPr>
      </w:pPr>
    </w:p>
    <w:p w14:paraId="419DDB1A">
      <w:pPr>
        <w:pStyle w:val="10"/>
        <w:numPr>
          <w:ilvl w:val="0"/>
          <w:numId w:val="8"/>
        </w:numPr>
        <w:tabs>
          <w:tab w:val="left" w:pos="958"/>
          <w:tab w:val="left" w:pos="959"/>
        </w:tabs>
        <w:spacing w:before="72" w:after="0" w:line="417" w:lineRule="auto"/>
        <w:ind w:left="958" w:right="634" w:hanging="420"/>
        <w:jc w:val="left"/>
        <w:rPr>
          <w:sz w:val="21"/>
        </w:rPr>
      </w:pPr>
      <w:r>
        <w:pict>
          <v:shape id="_x0000_s1410" o:spid="_x0000_s1410" o:spt="202" type="#_x0000_t202" style="position:absolute;left:0pt;margin-left:113.55pt;margin-top:-94.7pt;height:47.45pt;width:27pt;mso-position-horizontal-relative:page;z-index:251688960;mso-width-relative:page;mso-height-relative:page;" filled="f" stroked="f" coordsize="21600,21600">
            <v:path/>
            <v:fill on="f" focussize="0,0"/>
            <v:stroke on="f" joinstyle="miter"/>
            <v:imagedata o:title=""/>
            <o:lock v:ext="edit"/>
            <v:textbox inset="0mm,0mm,0mm,0mm" style="layout-flow:vertical;mso-layout-flow-alt:bottom-to-top;">
              <w:txbxContent>
                <w:p w14:paraId="4110C645">
                  <w:pPr>
                    <w:spacing w:before="2" w:line="232" w:lineRule="auto"/>
                    <w:ind w:left="20" w:right="18" w:firstLine="113"/>
                    <w:jc w:val="left"/>
                    <w:rPr>
                      <w:sz w:val="22"/>
                    </w:rPr>
                  </w:pPr>
                  <w:r>
                    <w:rPr>
                      <w:w w:val="105"/>
                      <w:sz w:val="22"/>
                    </w:rPr>
                    <w:t>财务与</w:t>
                  </w:r>
                  <w:r>
                    <w:rPr>
                      <w:sz w:val="22"/>
                    </w:rPr>
                    <w:t>采购流程</w:t>
                  </w:r>
                </w:p>
              </w:txbxContent>
            </v:textbox>
          </v:shape>
        </w:pict>
      </w:r>
      <w:r>
        <w:rPr>
          <w:spacing w:val="-5"/>
          <w:sz w:val="21"/>
        </w:rPr>
        <w:t xml:space="preserve">软件维护周期即将到期或者版本需升级，由软件资产责任人提出采购软件维护周期或升级的需求， </w:t>
      </w:r>
      <w:r>
        <w:rPr>
          <w:spacing w:val="-4"/>
          <w:sz w:val="21"/>
        </w:rPr>
        <w:t>由软件购买人打</w:t>
      </w:r>
      <w:r>
        <w:rPr>
          <w:sz w:val="21"/>
        </w:rPr>
        <w:t>PR</w:t>
      </w:r>
      <w:r>
        <w:rPr>
          <w:spacing w:val="-3"/>
          <w:sz w:val="21"/>
        </w:rPr>
        <w:t>单申请采购。</w:t>
      </w:r>
    </w:p>
    <w:p w14:paraId="7F6EC064">
      <w:pPr>
        <w:pStyle w:val="10"/>
        <w:numPr>
          <w:ilvl w:val="0"/>
          <w:numId w:val="8"/>
        </w:numPr>
        <w:tabs>
          <w:tab w:val="left" w:pos="958"/>
          <w:tab w:val="left" w:pos="959"/>
        </w:tabs>
        <w:spacing w:before="120" w:after="0" w:line="240" w:lineRule="auto"/>
        <w:ind w:left="958" w:right="0" w:hanging="421"/>
        <w:jc w:val="left"/>
        <w:rPr>
          <w:sz w:val="21"/>
        </w:rPr>
      </w:pPr>
      <w:r>
        <w:rPr>
          <w:sz w:val="21"/>
        </w:rPr>
        <w:t>IT</w:t>
      </w:r>
      <w:r>
        <w:rPr>
          <w:spacing w:val="-3"/>
          <w:sz w:val="21"/>
        </w:rPr>
        <w:t>资产归口管理员在审核</w:t>
      </w:r>
      <w:r>
        <w:rPr>
          <w:sz w:val="21"/>
        </w:rPr>
        <w:t>PR采购单时需检查原版本软件归档信息，并确认当前的软件维护周期。</w:t>
      </w:r>
    </w:p>
    <w:p w14:paraId="75ECB10F">
      <w:pPr>
        <w:pStyle w:val="3"/>
        <w:spacing w:before="11"/>
        <w:rPr>
          <w:sz w:val="24"/>
        </w:rPr>
      </w:pPr>
    </w:p>
    <w:p w14:paraId="00E14561">
      <w:pPr>
        <w:pStyle w:val="10"/>
        <w:numPr>
          <w:ilvl w:val="0"/>
          <w:numId w:val="8"/>
        </w:numPr>
        <w:tabs>
          <w:tab w:val="left" w:pos="958"/>
          <w:tab w:val="left" w:pos="959"/>
        </w:tabs>
        <w:spacing w:before="1" w:after="0" w:line="240" w:lineRule="auto"/>
        <w:ind w:left="958" w:right="0" w:hanging="421"/>
        <w:jc w:val="left"/>
        <w:rPr>
          <w:sz w:val="21"/>
        </w:rPr>
      </w:pPr>
      <w:r>
        <w:rPr>
          <w:sz w:val="21"/>
        </w:rPr>
        <w:t>由IT</w:t>
      </w:r>
      <w:r>
        <w:rPr>
          <w:spacing w:val="-3"/>
          <w:sz w:val="21"/>
        </w:rPr>
        <w:t>预算审核总监审核采购该软件的预算可用性。</w:t>
      </w:r>
    </w:p>
    <w:p w14:paraId="7DE2B5B5">
      <w:pPr>
        <w:pStyle w:val="3"/>
        <w:spacing w:before="11"/>
        <w:rPr>
          <w:sz w:val="24"/>
        </w:rPr>
      </w:pPr>
    </w:p>
    <w:p w14:paraId="503163F6">
      <w:pPr>
        <w:pStyle w:val="10"/>
        <w:numPr>
          <w:ilvl w:val="0"/>
          <w:numId w:val="8"/>
        </w:numPr>
        <w:tabs>
          <w:tab w:val="left" w:pos="958"/>
          <w:tab w:val="left" w:pos="959"/>
        </w:tabs>
        <w:spacing w:before="0" w:after="0" w:line="240" w:lineRule="auto"/>
        <w:ind w:left="958" w:right="0" w:hanging="421"/>
        <w:jc w:val="left"/>
        <w:rPr>
          <w:sz w:val="21"/>
        </w:rPr>
      </w:pPr>
      <w:r>
        <w:rPr>
          <w:spacing w:val="-3"/>
          <w:sz w:val="21"/>
        </w:rPr>
        <w:t>信息系统部审核完毕后按照采购流程，由财务部审核，采购部实施采购。</w:t>
      </w:r>
    </w:p>
    <w:p w14:paraId="5BEA46F9">
      <w:pPr>
        <w:pStyle w:val="3"/>
        <w:spacing w:before="11"/>
        <w:rPr>
          <w:sz w:val="24"/>
        </w:rPr>
      </w:pPr>
    </w:p>
    <w:p w14:paraId="29BCD2A5">
      <w:pPr>
        <w:pStyle w:val="10"/>
        <w:numPr>
          <w:ilvl w:val="0"/>
          <w:numId w:val="8"/>
        </w:numPr>
        <w:tabs>
          <w:tab w:val="left" w:pos="958"/>
          <w:tab w:val="left" w:pos="959"/>
        </w:tabs>
        <w:spacing w:before="1" w:after="0" w:line="240" w:lineRule="auto"/>
        <w:ind w:left="958" w:right="0" w:hanging="421"/>
        <w:jc w:val="left"/>
        <w:rPr>
          <w:sz w:val="21"/>
        </w:rPr>
      </w:pPr>
      <w:r>
        <w:rPr>
          <w:spacing w:val="-3"/>
          <w:sz w:val="21"/>
        </w:rPr>
        <w:t>采购完成后由软件购买人验收，并填写软件介质归档单，提交至</w:t>
      </w:r>
      <w:r>
        <w:rPr>
          <w:sz w:val="21"/>
        </w:rPr>
        <w:t>IT</w:t>
      </w:r>
      <w:r>
        <w:rPr>
          <w:spacing w:val="-3"/>
          <w:sz w:val="21"/>
        </w:rPr>
        <w:t>资产归口管理员处。</w:t>
      </w:r>
    </w:p>
    <w:p w14:paraId="2F0A2E01">
      <w:pPr>
        <w:pStyle w:val="3"/>
        <w:spacing w:before="11"/>
        <w:rPr>
          <w:sz w:val="24"/>
        </w:rPr>
      </w:pPr>
    </w:p>
    <w:p w14:paraId="6DC8B6C3">
      <w:pPr>
        <w:pStyle w:val="10"/>
        <w:numPr>
          <w:ilvl w:val="0"/>
          <w:numId w:val="8"/>
        </w:numPr>
        <w:tabs>
          <w:tab w:val="left" w:pos="958"/>
          <w:tab w:val="left" w:pos="959"/>
        </w:tabs>
        <w:spacing w:before="0" w:after="0" w:line="240" w:lineRule="auto"/>
        <w:ind w:left="958" w:right="0" w:hanging="421"/>
        <w:jc w:val="left"/>
        <w:rPr>
          <w:sz w:val="21"/>
        </w:rPr>
      </w:pPr>
      <w:r>
        <w:rPr>
          <w:sz w:val="21"/>
        </w:rPr>
        <w:t>IT</w:t>
      </w:r>
      <w:r>
        <w:rPr>
          <w:spacing w:val="-3"/>
          <w:sz w:val="21"/>
        </w:rPr>
        <w:t>资产归口管理员按照</w:t>
      </w:r>
      <w:r>
        <w:rPr>
          <w:sz w:val="21"/>
        </w:rPr>
        <w:t>2.3.3</w:t>
      </w:r>
      <w:r>
        <w:rPr>
          <w:spacing w:val="-3"/>
          <w:sz w:val="21"/>
        </w:rPr>
        <w:t>软件归档流程进行归档，并更新软件维护周期及其他变动的信息。</w:t>
      </w:r>
    </w:p>
    <w:p w14:paraId="12EFA574">
      <w:pPr>
        <w:spacing w:after="0" w:line="240" w:lineRule="auto"/>
        <w:jc w:val="left"/>
        <w:rPr>
          <w:sz w:val="21"/>
        </w:rPr>
        <w:sectPr>
          <w:pgSz w:w="11910" w:h="16840"/>
          <w:pgMar w:top="1100" w:right="0" w:bottom="1240" w:left="1300" w:header="881" w:footer="1059" w:gutter="0"/>
          <w:cols w:space="720" w:num="1"/>
        </w:sectPr>
      </w:pPr>
    </w:p>
    <w:p w14:paraId="78E744BC">
      <w:pPr>
        <w:pStyle w:val="3"/>
        <w:ind w:left="113"/>
        <w:rPr>
          <w:sz w:val="20"/>
        </w:rPr>
      </w:pPr>
      <w:r>
        <w:pict>
          <v:shape id="_x0000_s1411" o:spid="_x0000_s1411" o:spt="202" type="#_x0000_t202" style="position:absolute;left:0pt;margin-left:94.6pt;margin-top:312.85pt;height:47.45pt;width:27pt;mso-position-horizontal-relative:page;mso-position-vertical-relative:page;z-index:251695104;mso-width-relative:page;mso-height-relative:page;" filled="f" stroked="f" coordsize="21600,21600">
            <v:path/>
            <v:fill on="f" focussize="0,0"/>
            <v:stroke on="f" joinstyle="miter"/>
            <v:imagedata o:title=""/>
            <o:lock v:ext="edit"/>
            <v:textbox inset="0mm,0mm,0mm,0mm" style="layout-flow:vertical;mso-layout-flow-alt:bottom-to-top;">
              <w:txbxContent>
                <w:p w14:paraId="11E727D2">
                  <w:pPr>
                    <w:spacing w:before="2" w:line="232" w:lineRule="auto"/>
                    <w:ind w:left="133" w:right="18" w:hanging="114"/>
                    <w:jc w:val="left"/>
                    <w:rPr>
                      <w:sz w:val="22"/>
                    </w:rPr>
                  </w:pPr>
                  <w:r>
                    <w:rPr>
                      <w:sz w:val="22"/>
                    </w:rPr>
                    <w:t>软件资产</w:t>
                  </w:r>
                  <w:r>
                    <w:rPr>
                      <w:w w:val="105"/>
                      <w:sz w:val="22"/>
                    </w:rPr>
                    <w:t>责任人</w:t>
                  </w:r>
                </w:p>
              </w:txbxContent>
            </v:textbox>
          </v:shape>
        </w:pict>
      </w:r>
    </w:p>
    <w:p w14:paraId="5943E9D5">
      <w:pPr>
        <w:pStyle w:val="10"/>
        <w:numPr>
          <w:ilvl w:val="2"/>
          <w:numId w:val="2"/>
        </w:numPr>
        <w:tabs>
          <w:tab w:val="left" w:pos="965"/>
          <w:tab w:val="left" w:pos="966"/>
        </w:tabs>
        <w:spacing w:before="0" w:after="0" w:line="293" w:lineRule="exact"/>
        <w:ind w:left="966" w:right="0" w:hanging="848"/>
        <w:jc w:val="left"/>
        <w:rPr>
          <w:b/>
          <w:sz w:val="24"/>
        </w:rPr>
      </w:pPr>
      <w:r>
        <w:pict>
          <v:group id="_x0000_s1421" o:spid="_x0000_s1421" o:spt="203" style="position:absolute;left:0pt;margin-left:90.15pt;margin-top:45.25pt;height:357.15pt;width:407.55pt;mso-position-horizontal-relative:page;z-index:251694080;mso-width-relative:page;mso-height-relative:page;" coordorigin="1803,906" coordsize="8151,7143">
            <o:lock v:ext="edit"/>
            <v:rect id="_x0000_s1422" o:spid="_x0000_s1422" o:spt="1" style="position:absolute;left:1813;top:1318;height:403;width:8130;" filled="f" stroked="t" coordsize="21600,21600">
              <v:path/>
              <v:fill on="f" focussize="0,0"/>
              <v:stroke weight="0.340708661417323pt" color="#000000"/>
              <v:imagedata o:title=""/>
              <o:lock v:ext="edit"/>
            </v:rect>
            <v:rect id="_x0000_s1423" o:spid="_x0000_s1423" o:spt="1" style="position:absolute;left:1813;top:915;height:7123;width:8130;" filled="f" stroked="t" coordsize="21600,21600">
              <v:path/>
              <v:fill on="f" focussize="0,0"/>
              <v:stroke weight="1.02212598425197pt" color="#000000"/>
              <v:imagedata o:title=""/>
              <o:lock v:ext="edit"/>
            </v:rect>
            <v:shape id="_x0000_s1424" o:spid="_x0000_s1424" style="position:absolute;left:277;top:9586;height:1758;width:5726;" filled="f" stroked="t" coordorigin="278,9586" coordsize="5726,1758" path="m1813,1319l9943,1319,9943,916,1813,916,1813,1319xm1813,3411l9943,3411,9943,1721,1813,1721,1813,3411xe">
              <v:path arrowok="t"/>
              <v:fill on="f" focussize="0,0"/>
              <v:stroke weight="0.340708661417323pt" color="#000000"/>
              <v:imagedata o:title=""/>
              <o:lock v:ext="edit"/>
            </v:shape>
            <v:rect id="_x0000_s1425" o:spid="_x0000_s1425" o:spt="1" style="position:absolute;left:1813;top:1720;height:1691;width:725;" fillcolor="#D1EBF0" filled="t" stroked="f" coordsize="21600,21600">
              <v:path/>
              <v:fill on="t" focussize="0,0"/>
              <v:stroke on="f"/>
              <v:imagedata o:title=""/>
              <o:lock v:ext="edit"/>
            </v:rect>
            <v:shape id="_x0000_s1426" o:spid="_x0000_s1426" style="position:absolute;left:277;top:10153;height:3374;width:5726;" filled="f" stroked="t" coordorigin="278,10153" coordsize="5726,3374" path="m1813,3411l2538,3411,2538,1721,1813,1721,1813,3411xm1813,6509l9943,6509,9943,3411,1813,3411,1813,6509xe">
              <v:path arrowok="t"/>
              <v:fill on="f" focussize="0,0"/>
              <v:stroke weight="0.340708661417323pt" color="#000000"/>
              <v:imagedata o:title=""/>
              <o:lock v:ext="edit"/>
            </v:shape>
            <v:rect id="_x0000_s1427" o:spid="_x0000_s1427" o:spt="1" style="position:absolute;left:1813;top:3410;height:3099;width:725;" fillcolor="#D1EBF0" filled="t" stroked="f" coordsize="21600,21600">
              <v:path/>
              <v:fill on="t" focussize="0,0"/>
              <v:stroke on="f"/>
              <v:imagedata o:title=""/>
              <o:lock v:ext="edit"/>
            </v:rect>
            <v:shape id="_x0000_s1428" o:spid="_x0000_s1428" style="position:absolute;left:277;top:11343;height:3260;width:5726;" filled="f" stroked="t" coordorigin="278,11344" coordsize="5726,3260" path="m1813,6509l2538,6509,2538,3411,1813,3411,1813,6509xm1813,8038l9943,8038,9943,6509,1813,6509,1813,8038xe">
              <v:path arrowok="t"/>
              <v:fill on="f" focussize="0,0"/>
              <v:stroke weight="0.340708661417323pt" color="#000000"/>
              <v:imagedata o:title=""/>
              <o:lock v:ext="edit"/>
            </v:shape>
            <v:rect id="_x0000_s1429" o:spid="_x0000_s1429" o:spt="1" style="position:absolute;left:1813;top:6509;height:1530;width:725;" fillcolor="#D1EBF0" filled="t" stroked="f" coordsize="21600,21600">
              <v:path/>
              <v:fill on="t" focussize="0,0"/>
              <v:stroke on="f"/>
              <v:imagedata o:title=""/>
              <o:lock v:ext="edit"/>
            </v:rect>
            <v:rect id="_x0000_s1430" o:spid="_x0000_s1430" o:spt="1" style="position:absolute;left:1813;top:6509;height:1530;width:725;" filled="f" stroked="t" coordsize="21600,21600">
              <v:path/>
              <v:fill on="f" focussize="0,0"/>
              <v:stroke weight="0.340708661417323pt" color="#000000"/>
              <v:imagedata o:title=""/>
              <o:lock v:ext="edit"/>
            </v:rect>
            <v:line id="_x0000_s1431" o:spid="_x0000_s1431" o:spt="20" style="position:absolute;left:4470;top:2566;height:0;width:667;" stroked="t" coordsize="21600,21600">
              <v:path arrowok="t"/>
              <v:fill focussize="0,0"/>
              <v:stroke weight="0.340629921259843pt" color="#000000"/>
              <v:imagedata o:title=""/>
              <o:lock v:ext="edit"/>
            </v:line>
            <v:shape id="_x0000_s1432" o:spid="_x0000_s1432" style="position:absolute;left:5117;top:2487;height:157;width:157;" fillcolor="#000000" filled="t" stroked="f" coordorigin="5118,2487" coordsize="157,157" path="m5118,2487l5118,2644,5275,2566,5118,2487xe">
              <v:path arrowok="t"/>
              <v:fill on="t" focussize="0,0"/>
              <v:stroke on="f"/>
              <v:imagedata o:title=""/>
              <o:lock v:ext="edit"/>
            </v:shape>
            <v:line id="_x0000_s1433" o:spid="_x0000_s1433" o:spt="20" style="position:absolute;left:5878;top:2868;height:1170;width:0;" stroked="t" coordsize="21600,21600">
              <v:path arrowok="t"/>
              <v:fill focussize="0,0"/>
              <v:stroke weight="0.340708661417323pt" color="#000000"/>
              <v:imagedata o:title=""/>
              <o:lock v:ext="edit"/>
            </v:line>
            <v:shape id="_x0000_s1434" o:spid="_x0000_s1434" style="position:absolute;left:5799;top:4018;height:157;width:157;" fillcolor="#000000" filled="t" stroked="f" coordorigin="5800,4019" coordsize="157,157" path="m5957,4019l5800,4019,5878,4176,5957,4019xe">
              <v:path arrowok="t"/>
              <v:fill on="t" focussize="0,0"/>
              <v:stroke on="f"/>
              <v:imagedata o:title=""/>
              <o:lock v:ext="edit"/>
            </v:shape>
            <v:line id="_x0000_s1435" o:spid="_x0000_s1435" o:spt="20" style="position:absolute;left:4470;top:4477;height:0;width:667;" stroked="t" coordsize="21600,21600">
              <v:path arrowok="t"/>
              <v:fill focussize="0,0"/>
              <v:stroke weight="0.340629921259843pt" color="#000000"/>
              <v:imagedata o:title=""/>
              <o:lock v:ext="edit"/>
            </v:line>
            <v:shape id="_x0000_s1436" o:spid="_x0000_s1436" style="position:absolute;left:5117;top:4398;height:157;width:157;" fillcolor="#000000" filled="t" stroked="f" coordorigin="5118,4399" coordsize="157,157" path="m5118,4399l5118,4556,5275,4477,5118,4399xe">
              <v:path arrowok="t"/>
              <v:fill on="t" focussize="0,0"/>
              <v:stroke on="f"/>
              <v:imagedata o:title=""/>
              <o:lock v:ext="edit"/>
            </v:shape>
            <v:shape id="_x0000_s1437" o:spid="_x0000_s1437" style="position:absolute;left:5174;top:5221;height:845;width:1409;" filled="f" stroked="t" coordorigin="5174,5222" coordsize="1409,845" path="m5174,5644l5878,5222,6583,5644,5878,6067,5174,5644xe">
              <v:path arrowok="t"/>
              <v:fill on="f" focussize="0,0"/>
              <v:stroke weight="0.340708661417323pt" color="#000000"/>
              <v:imagedata o:title=""/>
              <o:lock v:ext="edit"/>
            </v:shape>
            <v:line id="_x0000_s1438" o:spid="_x0000_s1438" o:spt="20" style="position:absolute;left:5878;top:4779;height:306;width:0;" stroked="t" coordsize="21600,21600">
              <v:path arrowok="t"/>
              <v:fill focussize="0,0"/>
              <v:stroke weight="0.340708661417323pt" color="#000000"/>
              <v:imagedata o:title=""/>
              <o:lock v:ext="edit"/>
            </v:line>
            <v:shape id="_x0000_s1439" o:spid="_x0000_s1439" style="position:absolute;left:5799;top:5065;height:157;width:157;" fillcolor="#000000" filled="t" stroked="f" coordorigin="5800,5065" coordsize="157,157" path="m5957,5065l5800,5065,5878,5222,5957,5065xe">
              <v:path arrowok="t"/>
              <v:fill on="t" focussize="0,0"/>
              <v:stroke on="f"/>
              <v:imagedata o:title=""/>
              <o:lock v:ext="edit"/>
            </v:shape>
            <v:shape id="_x0000_s1440" o:spid="_x0000_s1440" style="position:absolute;left:5878;top:6066;height:769;width:2;" filled="f" stroked="t" coordorigin="5878,6067" coordsize="0,769" path="m5878,6067l5878,6417m5878,6622l5878,6835e">
              <v:path arrowok="t"/>
              <v:fill on="f" focussize="0,0"/>
              <v:stroke weight="0.340708661417323pt" color="#000000"/>
              <v:imagedata o:title=""/>
              <o:lock v:ext="edit"/>
            </v:shape>
            <v:shape id="_x0000_s1441" o:spid="_x0000_s1441" style="position:absolute;left:5799;top:6815;height:157;width:157;" fillcolor="#000000" filled="t" stroked="f" coordorigin="5800,6815" coordsize="157,157" path="m5957,6815l5800,6815,5878,6972,5957,6815xe">
              <v:path arrowok="t"/>
              <v:fill on="t" focussize="0,0"/>
              <v:stroke on="f"/>
              <v:imagedata o:title=""/>
              <o:lock v:ext="edit"/>
            </v:shape>
            <v:rect id="_x0000_s1442" o:spid="_x0000_s1442" o:spt="1" style="position:absolute;left:5537;top:6417;height:205;width:682;" fillcolor="#FFFFFF" filled="t" stroked="f" coordsize="21600,21600">
              <v:path/>
              <v:fill on="t" focussize="0,0"/>
              <v:stroke on="f"/>
              <v:imagedata o:title=""/>
              <o:lock v:ext="edit"/>
            </v:rect>
            <v:shape id="_x0000_s1443" o:spid="_x0000_s1443" style="position:absolute;left:6582;top:5644;height:2;width:1252;" filled="f" stroked="t" coordorigin="6583,5644" coordsize="1252,0" path="m7447,5644l7834,5644m6583,5644l7107,5644e">
              <v:path arrowok="t"/>
              <v:fill on="f" focussize="0,0"/>
              <v:stroke weight="0.340629921259843pt" color="#000000"/>
              <v:imagedata o:title=""/>
              <o:lock v:ext="edit"/>
            </v:shape>
            <v:shape id="_x0000_s1444" o:spid="_x0000_s1444" style="position:absolute;left:7814;top:5565;height:157;width:157;" fillcolor="#000000" filled="t" stroked="f" coordorigin="7814,5566" coordsize="157,157" path="m7814,5566l7814,5723,7971,5644,7814,5566xe">
              <v:path arrowok="t"/>
              <v:fill on="t" focussize="0,0"/>
              <v:stroke on="f"/>
              <v:imagedata o:title=""/>
              <o:lock v:ext="edit"/>
            </v:shape>
            <v:shape id="_x0000_s1445" o:spid="_x0000_s1445" style="position:absolute;left:8735;top:3004;height:2338;width:2;" filled="f" stroked="t" coordorigin="8736,3005" coordsize="0,2338" path="m8736,3005l8736,4003m8736,4207l8736,5342e">
              <v:path arrowok="t"/>
              <v:fill on="f" focussize="0,0"/>
              <v:stroke weight="0.340708661417323pt" color="#000000"/>
              <v:imagedata o:title=""/>
              <o:lock v:ext="edit"/>
            </v:shape>
            <v:shape id="_x0000_s1446" o:spid="_x0000_s1446" style="position:absolute;left:8657;top:2867;height:157;width:157;" fillcolor="#000000" filled="t" stroked="f" coordorigin="8658,2868" coordsize="157,157" path="m8736,2868l8658,3024,8814,3024,8736,2868xe">
              <v:path arrowok="t"/>
              <v:fill on="t" focussize="0,0"/>
              <v:stroke on="f"/>
              <v:imagedata o:title=""/>
              <o:lock v:ext="edit"/>
            </v:shape>
            <v:shape id="_x0000_s1447" o:spid="_x0000_s1447" o:spt="202" type="#_x0000_t202" style="position:absolute;left:8224;top:4009;height:171;width:1043;" filled="f" stroked="f" coordsize="21600,21600">
              <v:path/>
              <v:fill on="f" focussize="0,0"/>
              <v:stroke on="f" joinstyle="miter"/>
              <v:imagedata o:title=""/>
              <o:lock v:ext="edit"/>
              <v:textbox inset="0mm,0mm,0mm,0mm">
                <w:txbxContent>
                  <w:p w14:paraId="27A85483">
                    <w:pPr>
                      <w:spacing w:before="0" w:line="170" w:lineRule="exact"/>
                      <w:ind w:left="0" w:right="0" w:firstLine="0"/>
                      <w:jc w:val="left"/>
                      <w:rPr>
                        <w:sz w:val="17"/>
                      </w:rPr>
                    </w:pPr>
                    <w:r>
                      <w:rPr>
                        <w:sz w:val="17"/>
                      </w:rPr>
                      <w:t>报废信息反馈</w:t>
                    </w:r>
                  </w:p>
                </w:txbxContent>
              </v:textbox>
            </v:shape>
            <v:shape id="_x0000_s1448" o:spid="_x0000_s1448" o:spt="202" type="#_x0000_t202" style="position:absolute;left:5537;top:5344;height:580;width:702;" filled="f" stroked="f" coordsize="21600,21600">
              <v:path/>
              <v:fill on="f" focussize="0,0"/>
              <v:stroke on="f" joinstyle="miter"/>
              <v:imagedata o:title=""/>
              <o:lock v:ext="edit"/>
              <v:textbox inset="0mm,0mm,0mm,0mm">
                <w:txbxContent>
                  <w:p w14:paraId="265E1341">
                    <w:pPr>
                      <w:spacing w:before="0" w:line="188" w:lineRule="exact"/>
                      <w:ind w:left="0" w:right="18" w:firstLine="0"/>
                      <w:jc w:val="center"/>
                      <w:rPr>
                        <w:sz w:val="17"/>
                      </w:rPr>
                    </w:pPr>
                    <w:r>
                      <w:rPr>
                        <w:sz w:val="17"/>
                      </w:rPr>
                      <w:t>重新购买</w:t>
                    </w:r>
                  </w:p>
                  <w:p w14:paraId="09670770">
                    <w:pPr>
                      <w:spacing w:before="3" w:line="225" w:lineRule="auto"/>
                      <w:ind w:left="170" w:right="188" w:firstLine="0"/>
                      <w:jc w:val="center"/>
                      <w:rPr>
                        <w:sz w:val="17"/>
                      </w:rPr>
                    </w:pPr>
                    <w:r>
                      <w:rPr>
                        <w:sz w:val="17"/>
                      </w:rPr>
                      <w:t xml:space="preserve">或 </w:t>
                    </w:r>
                    <w:r>
                      <w:rPr>
                        <w:spacing w:val="-9"/>
                        <w:sz w:val="17"/>
                      </w:rPr>
                      <w:t>报废</w:t>
                    </w:r>
                  </w:p>
                </w:txbxContent>
              </v:textbox>
            </v:shape>
            <v:shape id="_x0000_s1449" o:spid="_x0000_s1449" o:spt="202" type="#_x0000_t202" style="position:absolute;left:7106;top:5548;height:171;width:361;" filled="f" stroked="f" coordsize="21600,21600">
              <v:path/>
              <v:fill on="f" focussize="0,0"/>
              <v:stroke on="f" joinstyle="miter"/>
              <v:imagedata o:title=""/>
              <o:lock v:ext="edit"/>
              <v:textbox inset="0mm,0mm,0mm,0mm">
                <w:txbxContent>
                  <w:p w14:paraId="4D06AA23">
                    <w:pPr>
                      <w:spacing w:before="0" w:line="170" w:lineRule="exact"/>
                      <w:ind w:left="0" w:right="0" w:firstLine="0"/>
                      <w:jc w:val="left"/>
                      <w:rPr>
                        <w:sz w:val="17"/>
                      </w:rPr>
                    </w:pPr>
                    <w:r>
                      <w:rPr>
                        <w:sz w:val="17"/>
                      </w:rPr>
                      <w:t>报废</w:t>
                    </w:r>
                  </w:p>
                </w:txbxContent>
              </v:textbox>
            </v:shape>
            <v:shape id="_x0000_s1450" o:spid="_x0000_s1450" o:spt="202" type="#_x0000_t202" style="position:absolute;left:5537;top:6424;height:171;width:702;" filled="f" stroked="f" coordsize="21600,21600">
              <v:path/>
              <v:fill on="f" focussize="0,0"/>
              <v:stroke on="f" joinstyle="miter"/>
              <v:imagedata o:title=""/>
              <o:lock v:ext="edit"/>
              <v:textbox inset="0mm,0mm,0mm,0mm">
                <w:txbxContent>
                  <w:p w14:paraId="5A023F4A">
                    <w:pPr>
                      <w:spacing w:before="0" w:line="170" w:lineRule="exact"/>
                      <w:ind w:left="0" w:right="0" w:firstLine="0"/>
                      <w:jc w:val="left"/>
                      <w:rPr>
                        <w:sz w:val="17"/>
                      </w:rPr>
                    </w:pPr>
                    <w:r>
                      <w:rPr>
                        <w:sz w:val="17"/>
                      </w:rPr>
                      <w:t>重新购买</w:t>
                    </w:r>
                  </w:p>
                </w:txbxContent>
              </v:textbox>
            </v:shape>
            <v:shape id="_x0000_s1451" o:spid="_x0000_s1451" o:spt="202" type="#_x0000_t202" style="position:absolute;left:5274;top:2263;height:604;width:1208;" filled="f" stroked="t" coordsize="21600,21600">
              <v:path/>
              <v:fill on="f" focussize="0,0"/>
              <v:stroke weight="0.340708661417323pt" color="#000000"/>
              <v:imagedata o:title=""/>
              <o:lock v:ext="edit"/>
              <v:textbox inset="0mm,0mm,0mm,0mm">
                <w:txbxContent>
                  <w:p w14:paraId="462F7A2B">
                    <w:pPr>
                      <w:spacing w:before="87" w:line="225" w:lineRule="auto"/>
                      <w:ind w:left="259" w:right="257" w:firstLine="0"/>
                      <w:jc w:val="left"/>
                      <w:rPr>
                        <w:sz w:val="17"/>
                      </w:rPr>
                    </w:pPr>
                    <w:r>
                      <w:rPr>
                        <w:sz w:val="17"/>
                      </w:rPr>
                      <w:t>发送即将到期通知</w:t>
                    </w:r>
                  </w:p>
                </w:txbxContent>
              </v:textbox>
            </v:shape>
            <v:shape id="_x0000_s1452" o:spid="_x0000_s1452" o:spt="202" type="#_x0000_t202" style="position:absolute;left:1823;top:926;height:389;width:8110;" fillcolor="#D1EBF0" filled="t" stroked="f" coordsize="21600,21600">
              <v:path/>
              <v:fill on="t" focussize="0,0"/>
              <v:stroke on="f" joinstyle="miter"/>
              <v:imagedata o:title=""/>
              <o:lock v:ext="edit"/>
              <v:textbox inset="0mm,0mm,0mm,0mm">
                <w:txbxContent>
                  <w:p w14:paraId="4D465972">
                    <w:pPr>
                      <w:spacing w:before="39"/>
                      <w:ind w:left="46" w:right="0" w:firstLine="0"/>
                      <w:jc w:val="left"/>
                      <w:rPr>
                        <w:sz w:val="22"/>
                      </w:rPr>
                    </w:pPr>
                    <w:r>
                      <w:rPr>
                        <w:w w:val="105"/>
                        <w:sz w:val="22"/>
                      </w:rPr>
                      <w:t>软件授权到期或被淘汰流程</w:t>
                    </w:r>
                  </w:p>
                </w:txbxContent>
              </v:textbox>
            </v:shape>
            <v:shape id="_x0000_s1453" o:spid="_x0000_s1453" o:spt="202" type="#_x0000_t202" style="position:absolute;left:7971;top:5342;height:604;width:1530;" filled="f" stroked="t" coordsize="21600,21600">
              <v:path/>
              <v:fill on="f" focussize="0,0"/>
              <v:stroke weight="0.340708661417323pt" color="#000000"/>
              <v:imagedata o:title=""/>
              <o:lock v:ext="edit"/>
              <v:textbox inset="0mm,0mm,0mm,0mm">
                <w:txbxContent>
                  <w:p w14:paraId="35C8E01E">
                    <w:pPr>
                      <w:spacing w:before="77" w:line="211" w:lineRule="exact"/>
                      <w:ind w:left="146" w:right="146" w:firstLine="0"/>
                      <w:jc w:val="center"/>
                      <w:rPr>
                        <w:sz w:val="17"/>
                      </w:rPr>
                    </w:pPr>
                    <w:r>
                      <w:rPr>
                        <w:sz w:val="17"/>
                      </w:rPr>
                      <w:t>软件报废</w:t>
                    </w:r>
                  </w:p>
                  <w:p w14:paraId="2A929990">
                    <w:pPr>
                      <w:spacing w:before="0" w:line="211" w:lineRule="exact"/>
                      <w:ind w:left="146" w:right="146" w:firstLine="0"/>
                      <w:jc w:val="center"/>
                      <w:rPr>
                        <w:sz w:val="17"/>
                      </w:rPr>
                    </w:pPr>
                    <w:r>
                      <w:rPr>
                        <w:sz w:val="17"/>
                      </w:rPr>
                      <w:t>填写资产处理单</w:t>
                    </w:r>
                  </w:p>
                </w:txbxContent>
              </v:textbox>
            </v:shape>
            <v:shape id="_x0000_s1454" o:spid="_x0000_s1454" o:spt="202" type="#_x0000_t202" style="position:absolute;left:5274;top:4175;height:604;width:1208;" filled="f" stroked="t" coordsize="21600,21600">
              <v:path/>
              <v:fill on="f" focussize="0,0"/>
              <v:stroke weight="0.340708661417323pt" color="#000000"/>
              <v:imagedata o:title=""/>
              <o:lock v:ext="edit"/>
              <v:textbox inset="0mm,0mm,0mm,0mm">
                <w:txbxContent>
                  <w:p w14:paraId="2D270D14">
                    <w:pPr>
                      <w:spacing w:before="0" w:line="240" w:lineRule="auto"/>
                      <w:rPr>
                        <w:sz w:val="14"/>
                      </w:rPr>
                    </w:pPr>
                  </w:p>
                  <w:p w14:paraId="21F45B15">
                    <w:pPr>
                      <w:spacing w:before="0"/>
                      <w:ind w:left="89" w:right="0" w:firstLine="0"/>
                      <w:jc w:val="left"/>
                      <w:rPr>
                        <w:sz w:val="17"/>
                      </w:rPr>
                    </w:pPr>
                    <w:r>
                      <w:rPr>
                        <w:sz w:val="17"/>
                      </w:rPr>
                      <w:t>评估分析需求</w:t>
                    </w:r>
                  </w:p>
                </w:txbxContent>
              </v:textbox>
            </v:shape>
            <v:shape id="_x0000_s1455" o:spid="_x0000_s1455" o:spt="202" type="#_x0000_t202" style="position:absolute;left:3262;top:4175;height:604;width:1208;" filled="f" stroked="t" coordsize="21600,21600">
              <v:path/>
              <v:fill on="f" focussize="0,0"/>
              <v:stroke weight="0.340708661417323pt" color="#000000"/>
              <v:imagedata o:title=""/>
              <o:lock v:ext="edit"/>
              <v:textbox inset="0mm,0mm,0mm,0mm">
                <w:txbxContent>
                  <w:p w14:paraId="16AE0B5E">
                    <w:pPr>
                      <w:spacing w:before="0" w:line="240" w:lineRule="auto"/>
                      <w:rPr>
                        <w:sz w:val="14"/>
                      </w:rPr>
                    </w:pPr>
                  </w:p>
                  <w:p w14:paraId="711C71CE">
                    <w:pPr>
                      <w:spacing w:before="0"/>
                      <w:ind w:left="89" w:right="0" w:firstLine="0"/>
                      <w:jc w:val="left"/>
                      <w:rPr>
                        <w:sz w:val="17"/>
                      </w:rPr>
                    </w:pPr>
                    <w:r>
                      <w:rPr>
                        <w:sz w:val="17"/>
                      </w:rPr>
                      <w:t>软件将被淘汰</w:t>
                    </w:r>
                  </w:p>
                </w:txbxContent>
              </v:textbox>
            </v:shape>
            <v:shape id="_x0000_s1456" o:spid="_x0000_s1456" o:spt="202" type="#_x0000_t202" style="position:absolute;left:3262;top:2263;height:604;width:1208;" filled="f" stroked="t" coordsize="21600,21600">
              <v:path/>
              <v:fill on="f" focussize="0,0"/>
              <v:stroke weight="0.340708661417323pt" color="#000000"/>
              <v:imagedata o:title=""/>
              <o:lock v:ext="edit"/>
              <v:textbox inset="0mm,0mm,0mm,0mm">
                <w:txbxContent>
                  <w:p w14:paraId="62462F75">
                    <w:pPr>
                      <w:spacing w:before="87" w:line="225" w:lineRule="auto"/>
                      <w:ind w:left="259" w:right="257" w:firstLine="0"/>
                      <w:jc w:val="left"/>
                      <w:rPr>
                        <w:sz w:val="17"/>
                      </w:rPr>
                    </w:pPr>
                    <w:r>
                      <w:rPr>
                        <w:sz w:val="17"/>
                      </w:rPr>
                      <w:t>软件授权即将到期</w:t>
                    </w:r>
                  </w:p>
                </w:txbxContent>
              </v:textbox>
            </v:shape>
            <v:shape id="_x0000_s1457" o:spid="_x0000_s1457" o:spt="202" type="#_x0000_t202" style="position:absolute;left:5274;top:6972;height:604;width:1208;" filled="f" stroked="t" coordsize="21600,21600">
              <v:path/>
              <v:fill on="f" focussize="0,0"/>
              <v:stroke weight="0.340708661417323pt" color="#000000"/>
              <v:imagedata o:title=""/>
              <o:lock v:ext="edit"/>
              <v:textbox inset="0mm,0mm,0mm,0mm">
                <w:txbxContent>
                  <w:p w14:paraId="0DE20AFA">
                    <w:pPr>
                      <w:spacing w:before="0" w:line="240" w:lineRule="auto"/>
                      <w:rPr>
                        <w:sz w:val="14"/>
                      </w:rPr>
                    </w:pPr>
                  </w:p>
                  <w:p w14:paraId="79CECA84">
                    <w:pPr>
                      <w:spacing w:before="0"/>
                      <w:ind w:left="259" w:right="0" w:firstLine="0"/>
                      <w:jc w:val="left"/>
                      <w:rPr>
                        <w:sz w:val="17"/>
                      </w:rPr>
                    </w:pPr>
                    <w:r>
                      <w:rPr>
                        <w:sz w:val="17"/>
                      </w:rPr>
                      <w:t>软件购买</w:t>
                    </w:r>
                  </w:p>
                </w:txbxContent>
              </v:textbox>
            </v:shape>
            <v:shape id="_x0000_s1458" o:spid="_x0000_s1458" o:spt="202" type="#_x0000_t202" style="position:absolute;left:8132;top:2263;height:604;width:1208;" filled="f" stroked="t" coordsize="21600,21600">
              <v:path/>
              <v:fill on="f" focussize="0,0"/>
              <v:stroke weight="0.340708661417323pt" color="#000000"/>
              <v:imagedata o:title=""/>
              <o:lock v:ext="edit"/>
              <v:textbox inset="0mm,0mm,0mm,0mm">
                <w:txbxContent>
                  <w:p w14:paraId="243496ED">
                    <w:pPr>
                      <w:spacing w:before="87" w:line="225" w:lineRule="auto"/>
                      <w:ind w:left="259" w:right="87" w:hanging="171"/>
                      <w:jc w:val="left"/>
                      <w:rPr>
                        <w:sz w:val="17"/>
                      </w:rPr>
                    </w:pPr>
                    <w:r>
                      <w:rPr>
                        <w:sz w:val="17"/>
                      </w:rPr>
                      <w:t>修改软件目录中的记录</w:t>
                    </w:r>
                  </w:p>
                </w:txbxContent>
              </v:textbox>
            </v:shape>
          </v:group>
        </w:pict>
      </w:r>
      <w:r>
        <w:pict>
          <v:shape id="_x0000_s1459" o:spid="_x0000_s1459" o:spt="202" type="#_x0000_t202" style="position:absolute;left:0pt;margin-left:94.6pt;margin-top:98.85pt;height:58.8pt;width:27pt;mso-position-horizontal-relative:page;z-index:251696128;mso-width-relative:page;mso-height-relative:page;" filled="f" stroked="f" coordsize="21600,21600">
            <v:path/>
            <v:fill on="f" focussize="0,0"/>
            <v:stroke on="f" joinstyle="miter"/>
            <v:imagedata o:title=""/>
            <o:lock v:ext="edit"/>
            <v:textbox inset="0mm,0mm,0mm,0mm" style="layout-flow:vertical;mso-layout-flow-alt:bottom-to-top;">
              <w:txbxContent>
                <w:p w14:paraId="1CA85227">
                  <w:pPr>
                    <w:spacing w:before="2" w:line="232" w:lineRule="auto"/>
                    <w:ind w:left="20" w:right="18" w:firstLine="113"/>
                    <w:jc w:val="left"/>
                    <w:rPr>
                      <w:sz w:val="22"/>
                    </w:rPr>
                  </w:pPr>
                  <w:r>
                    <w:rPr>
                      <w:w w:val="105"/>
                      <w:sz w:val="22"/>
                    </w:rPr>
                    <w:t>软件资产</w:t>
                  </w:r>
                  <w:r>
                    <w:rPr>
                      <w:sz w:val="22"/>
                    </w:rPr>
                    <w:t>归口管理员</w:t>
                  </w:r>
                </w:p>
              </w:txbxContent>
            </v:textbox>
          </v:shape>
        </w:pict>
      </w:r>
      <w:bookmarkStart w:id="33" w:name="_bookmark15"/>
      <w:bookmarkEnd w:id="33"/>
      <w:r>
        <w:rPr>
          <w:b/>
          <w:sz w:val="24"/>
        </w:rPr>
        <w:t>软件授权到期或被淘汰的处理流程</w:t>
      </w:r>
    </w:p>
    <w:p w14:paraId="396743B3">
      <w:pPr>
        <w:pStyle w:val="3"/>
        <w:rPr>
          <w:b/>
          <w:sz w:val="20"/>
        </w:rPr>
      </w:pPr>
    </w:p>
    <w:p w14:paraId="4CBA2FE4">
      <w:pPr>
        <w:pStyle w:val="3"/>
        <w:rPr>
          <w:b/>
          <w:sz w:val="20"/>
        </w:rPr>
      </w:pPr>
    </w:p>
    <w:p w14:paraId="18F4AACA">
      <w:pPr>
        <w:pStyle w:val="3"/>
        <w:rPr>
          <w:b/>
          <w:sz w:val="20"/>
        </w:rPr>
      </w:pPr>
    </w:p>
    <w:p w14:paraId="5CFED040">
      <w:pPr>
        <w:pStyle w:val="3"/>
        <w:rPr>
          <w:b/>
          <w:sz w:val="20"/>
        </w:rPr>
      </w:pPr>
    </w:p>
    <w:p w14:paraId="2D62B73F">
      <w:pPr>
        <w:pStyle w:val="3"/>
        <w:rPr>
          <w:b/>
          <w:sz w:val="20"/>
        </w:rPr>
      </w:pPr>
    </w:p>
    <w:p w14:paraId="757C1D92">
      <w:pPr>
        <w:pStyle w:val="3"/>
        <w:rPr>
          <w:b/>
          <w:sz w:val="20"/>
        </w:rPr>
      </w:pPr>
    </w:p>
    <w:p w14:paraId="379E9CEB">
      <w:pPr>
        <w:pStyle w:val="3"/>
        <w:rPr>
          <w:b/>
          <w:sz w:val="20"/>
        </w:rPr>
      </w:pPr>
    </w:p>
    <w:p w14:paraId="057CC105">
      <w:pPr>
        <w:pStyle w:val="3"/>
        <w:rPr>
          <w:b/>
          <w:sz w:val="20"/>
        </w:rPr>
      </w:pPr>
    </w:p>
    <w:p w14:paraId="5F51521B">
      <w:pPr>
        <w:pStyle w:val="3"/>
        <w:rPr>
          <w:b/>
          <w:sz w:val="20"/>
        </w:rPr>
      </w:pPr>
    </w:p>
    <w:p w14:paraId="0546BDD0">
      <w:pPr>
        <w:pStyle w:val="3"/>
        <w:rPr>
          <w:b/>
          <w:sz w:val="20"/>
        </w:rPr>
      </w:pPr>
    </w:p>
    <w:p w14:paraId="749735CC">
      <w:pPr>
        <w:pStyle w:val="3"/>
        <w:rPr>
          <w:b/>
          <w:sz w:val="20"/>
        </w:rPr>
      </w:pPr>
    </w:p>
    <w:p w14:paraId="17A838B0">
      <w:pPr>
        <w:pStyle w:val="3"/>
        <w:rPr>
          <w:b/>
          <w:sz w:val="20"/>
        </w:rPr>
      </w:pPr>
    </w:p>
    <w:p w14:paraId="02C93223">
      <w:pPr>
        <w:pStyle w:val="3"/>
        <w:rPr>
          <w:b/>
          <w:sz w:val="20"/>
        </w:rPr>
      </w:pPr>
    </w:p>
    <w:p w14:paraId="3C5A37FB">
      <w:pPr>
        <w:pStyle w:val="3"/>
        <w:rPr>
          <w:b/>
          <w:sz w:val="20"/>
        </w:rPr>
      </w:pPr>
    </w:p>
    <w:p w14:paraId="2ABA91A1">
      <w:pPr>
        <w:pStyle w:val="3"/>
        <w:rPr>
          <w:b/>
          <w:sz w:val="20"/>
        </w:rPr>
      </w:pPr>
    </w:p>
    <w:p w14:paraId="37D1A131">
      <w:pPr>
        <w:pStyle w:val="3"/>
        <w:rPr>
          <w:b/>
          <w:sz w:val="20"/>
        </w:rPr>
      </w:pPr>
    </w:p>
    <w:p w14:paraId="5B0FB085">
      <w:pPr>
        <w:pStyle w:val="3"/>
        <w:rPr>
          <w:b/>
          <w:sz w:val="20"/>
        </w:rPr>
      </w:pPr>
    </w:p>
    <w:p w14:paraId="54F0B788">
      <w:pPr>
        <w:pStyle w:val="3"/>
        <w:rPr>
          <w:b/>
          <w:sz w:val="20"/>
        </w:rPr>
      </w:pPr>
    </w:p>
    <w:p w14:paraId="69606A2C">
      <w:pPr>
        <w:pStyle w:val="3"/>
        <w:rPr>
          <w:b/>
          <w:sz w:val="20"/>
        </w:rPr>
      </w:pPr>
    </w:p>
    <w:p w14:paraId="3041AC02">
      <w:pPr>
        <w:pStyle w:val="3"/>
        <w:rPr>
          <w:b/>
          <w:sz w:val="20"/>
        </w:rPr>
      </w:pPr>
    </w:p>
    <w:p w14:paraId="4A3B99CC">
      <w:pPr>
        <w:pStyle w:val="3"/>
        <w:rPr>
          <w:b/>
          <w:sz w:val="20"/>
        </w:rPr>
      </w:pPr>
    </w:p>
    <w:p w14:paraId="5E9DBC3A">
      <w:pPr>
        <w:pStyle w:val="3"/>
        <w:rPr>
          <w:b/>
          <w:sz w:val="20"/>
        </w:rPr>
      </w:pPr>
    </w:p>
    <w:p w14:paraId="7AB1D8EF">
      <w:pPr>
        <w:pStyle w:val="3"/>
        <w:rPr>
          <w:b/>
          <w:sz w:val="20"/>
        </w:rPr>
      </w:pPr>
    </w:p>
    <w:p w14:paraId="67301BCB">
      <w:pPr>
        <w:pStyle w:val="3"/>
        <w:rPr>
          <w:b/>
          <w:sz w:val="20"/>
        </w:rPr>
      </w:pPr>
    </w:p>
    <w:p w14:paraId="1F3BDA05">
      <w:pPr>
        <w:pStyle w:val="3"/>
        <w:rPr>
          <w:b/>
          <w:sz w:val="20"/>
        </w:rPr>
      </w:pPr>
    </w:p>
    <w:p w14:paraId="0A64F5E5">
      <w:pPr>
        <w:pStyle w:val="3"/>
        <w:rPr>
          <w:b/>
          <w:sz w:val="20"/>
        </w:rPr>
      </w:pPr>
    </w:p>
    <w:p w14:paraId="67719E15">
      <w:pPr>
        <w:pStyle w:val="3"/>
        <w:rPr>
          <w:b/>
          <w:sz w:val="20"/>
        </w:rPr>
      </w:pPr>
    </w:p>
    <w:p w14:paraId="62244311">
      <w:pPr>
        <w:pStyle w:val="3"/>
        <w:rPr>
          <w:b/>
          <w:sz w:val="20"/>
        </w:rPr>
      </w:pPr>
    </w:p>
    <w:p w14:paraId="5467DE1C">
      <w:pPr>
        <w:pStyle w:val="3"/>
        <w:rPr>
          <w:b/>
          <w:sz w:val="20"/>
        </w:rPr>
      </w:pPr>
    </w:p>
    <w:p w14:paraId="7E01A2BE">
      <w:pPr>
        <w:pStyle w:val="3"/>
        <w:rPr>
          <w:b/>
          <w:sz w:val="20"/>
        </w:rPr>
      </w:pPr>
    </w:p>
    <w:p w14:paraId="5C17CDD3">
      <w:pPr>
        <w:pStyle w:val="3"/>
        <w:rPr>
          <w:b/>
          <w:sz w:val="20"/>
        </w:rPr>
      </w:pPr>
    </w:p>
    <w:p w14:paraId="1FD78BB4">
      <w:pPr>
        <w:pStyle w:val="3"/>
        <w:rPr>
          <w:b/>
          <w:sz w:val="20"/>
        </w:rPr>
      </w:pPr>
    </w:p>
    <w:p w14:paraId="2B16C36D">
      <w:pPr>
        <w:pStyle w:val="3"/>
        <w:rPr>
          <w:b/>
          <w:sz w:val="20"/>
        </w:rPr>
      </w:pPr>
    </w:p>
    <w:p w14:paraId="60B17B36">
      <w:pPr>
        <w:pStyle w:val="3"/>
        <w:spacing w:before="10"/>
        <w:rPr>
          <w:b/>
          <w:sz w:val="18"/>
        </w:rPr>
      </w:pPr>
    </w:p>
    <w:p w14:paraId="6A45E18F">
      <w:pPr>
        <w:pStyle w:val="10"/>
        <w:numPr>
          <w:ilvl w:val="0"/>
          <w:numId w:val="9"/>
        </w:numPr>
        <w:tabs>
          <w:tab w:val="left" w:pos="958"/>
          <w:tab w:val="left" w:pos="959"/>
        </w:tabs>
        <w:spacing w:before="72" w:after="0" w:line="417" w:lineRule="auto"/>
        <w:ind w:left="958" w:right="843" w:hanging="420"/>
        <w:jc w:val="left"/>
        <w:rPr>
          <w:sz w:val="21"/>
        </w:rPr>
      </w:pPr>
      <w:r>
        <w:pict>
          <v:shape id="_x0000_s1460" o:spid="_x0000_s1460" o:spt="202" type="#_x0000_t202" style="position:absolute;left:0pt;margin-left:101.4pt;margin-top:-115.15pt;height:58.8pt;width:13.4pt;mso-position-horizontal-relative:page;z-index:251697152;mso-width-relative:page;mso-height-relative:page;" filled="f" stroked="f" coordsize="21600,21600">
            <v:path/>
            <v:fill on="f" focussize="0,0"/>
            <v:stroke on="f" joinstyle="miter"/>
            <v:imagedata o:title=""/>
            <o:lock v:ext="edit"/>
            <v:textbox inset="0mm,0mm,0mm,0mm" style="layout-flow:vertical;mso-layout-flow-alt:bottom-to-top;">
              <w:txbxContent>
                <w:p w14:paraId="7C6B40CC">
                  <w:pPr>
                    <w:spacing w:before="0" w:line="267" w:lineRule="exact"/>
                    <w:ind w:left="20" w:right="0" w:firstLine="0"/>
                    <w:jc w:val="left"/>
                    <w:rPr>
                      <w:sz w:val="22"/>
                    </w:rPr>
                  </w:pPr>
                  <w:r>
                    <w:rPr>
                      <w:sz w:val="22"/>
                    </w:rPr>
                    <w:t>软件购买人</w:t>
                  </w:r>
                </w:p>
              </w:txbxContent>
            </v:textbox>
          </v:shape>
        </w:pict>
      </w:r>
      <w:r>
        <w:rPr>
          <w:spacing w:val="-5"/>
          <w:sz w:val="21"/>
        </w:rPr>
        <w:t>软件资产归口管理员定期检查软件目录中的软件信息和使用状况。如果发现软件即将到期，发通</w:t>
      </w:r>
      <w:r>
        <w:rPr>
          <w:spacing w:val="-4"/>
          <w:sz w:val="21"/>
        </w:rPr>
        <w:t>知给软件资产责任人。由软件资产责任人对该软件进行评估并分析需求。</w:t>
      </w:r>
    </w:p>
    <w:p w14:paraId="7ED89B22">
      <w:pPr>
        <w:pStyle w:val="10"/>
        <w:numPr>
          <w:ilvl w:val="0"/>
          <w:numId w:val="9"/>
        </w:numPr>
        <w:tabs>
          <w:tab w:val="left" w:pos="958"/>
          <w:tab w:val="left" w:pos="959"/>
        </w:tabs>
        <w:spacing w:before="120" w:after="0" w:line="417" w:lineRule="auto"/>
        <w:ind w:left="958" w:right="843" w:hanging="420"/>
        <w:jc w:val="left"/>
        <w:rPr>
          <w:sz w:val="21"/>
        </w:rPr>
      </w:pPr>
      <w:r>
        <w:rPr>
          <w:spacing w:val="-4"/>
          <w:sz w:val="21"/>
        </w:rPr>
        <w:t>如果软件资产责任人按照业务需求的不断发展发现有软件将被淘汰，也需对新的业务需求进行重</w:t>
      </w:r>
      <w:r>
        <w:rPr>
          <w:spacing w:val="-3"/>
          <w:sz w:val="21"/>
        </w:rPr>
        <w:t>新评估分析。</w:t>
      </w:r>
    </w:p>
    <w:p w14:paraId="72C33541">
      <w:pPr>
        <w:pStyle w:val="10"/>
        <w:numPr>
          <w:ilvl w:val="0"/>
          <w:numId w:val="9"/>
        </w:numPr>
        <w:tabs>
          <w:tab w:val="left" w:pos="958"/>
          <w:tab w:val="left" w:pos="959"/>
        </w:tabs>
        <w:spacing w:before="120" w:after="0" w:line="417" w:lineRule="auto"/>
        <w:ind w:left="958" w:right="843" w:hanging="420"/>
        <w:jc w:val="left"/>
        <w:rPr>
          <w:sz w:val="21"/>
        </w:rPr>
      </w:pPr>
      <w:r>
        <w:rPr>
          <w:spacing w:val="-5"/>
          <w:sz w:val="21"/>
        </w:rPr>
        <w:t>评估后如果是决定重新购买来延长授权期限或者版本升级，把相关信息转给软件购买人，走软件</w:t>
      </w:r>
      <w:r>
        <w:rPr>
          <w:spacing w:val="-4"/>
          <w:sz w:val="21"/>
        </w:rPr>
        <w:t>采购的流程。如果是决定不再使用的，按照财务部资产报废流程报废，填写资产报废处理单。</w:t>
      </w:r>
    </w:p>
    <w:p w14:paraId="027E57BF">
      <w:pPr>
        <w:pStyle w:val="10"/>
        <w:numPr>
          <w:ilvl w:val="0"/>
          <w:numId w:val="9"/>
        </w:numPr>
        <w:tabs>
          <w:tab w:val="left" w:pos="958"/>
          <w:tab w:val="left" w:pos="959"/>
        </w:tabs>
        <w:spacing w:before="120" w:after="0" w:line="417" w:lineRule="auto"/>
        <w:ind w:left="958" w:right="844" w:hanging="420"/>
        <w:jc w:val="left"/>
        <w:rPr>
          <w:sz w:val="21"/>
        </w:rPr>
      </w:pPr>
      <w:r>
        <w:rPr>
          <w:spacing w:val="-5"/>
          <w:sz w:val="21"/>
        </w:rPr>
        <w:t>报废完成后，向信息给软件资产归口管理员反馈资产报废处理情况，并由软件资产归口管理员更</w:t>
      </w:r>
      <w:r>
        <w:rPr>
          <w:spacing w:val="-4"/>
          <w:sz w:val="21"/>
        </w:rPr>
        <w:t>改软件目录中的记录。</w:t>
      </w:r>
    </w:p>
    <w:p w14:paraId="369437FD">
      <w:pPr>
        <w:spacing w:after="0" w:line="417" w:lineRule="auto"/>
        <w:jc w:val="left"/>
        <w:rPr>
          <w:sz w:val="21"/>
        </w:rPr>
        <w:sectPr>
          <w:pgSz w:w="11910" w:h="16840"/>
          <w:pgMar w:top="1100" w:right="0" w:bottom="1240" w:left="1300" w:header="881" w:footer="1059" w:gutter="0"/>
          <w:cols w:space="720" w:num="1"/>
        </w:sectPr>
      </w:pPr>
    </w:p>
    <w:p w14:paraId="25C50B63">
      <w:pPr>
        <w:pStyle w:val="3"/>
        <w:ind w:left="113"/>
        <w:rPr>
          <w:sz w:val="20"/>
        </w:rPr>
      </w:pPr>
    </w:p>
    <w:p w14:paraId="3C8FDB4E">
      <w:pPr>
        <w:pStyle w:val="10"/>
        <w:numPr>
          <w:ilvl w:val="2"/>
          <w:numId w:val="2"/>
        </w:numPr>
        <w:tabs>
          <w:tab w:val="left" w:pos="965"/>
          <w:tab w:val="left" w:pos="966"/>
        </w:tabs>
        <w:spacing w:before="0" w:after="0" w:line="293" w:lineRule="exact"/>
        <w:ind w:left="966" w:right="0" w:hanging="848"/>
        <w:jc w:val="left"/>
        <w:rPr>
          <w:b/>
          <w:sz w:val="24"/>
        </w:rPr>
      </w:pPr>
      <w:bookmarkStart w:id="34" w:name="_bookmark16"/>
      <w:bookmarkEnd w:id="34"/>
      <w:r>
        <w:rPr>
          <w:b/>
          <w:sz w:val="24"/>
        </w:rPr>
        <w:t>试用软件流程</w:t>
      </w:r>
    </w:p>
    <w:p w14:paraId="7425085C">
      <w:pPr>
        <w:pStyle w:val="3"/>
        <w:spacing w:before="6"/>
        <w:rPr>
          <w:b/>
          <w:sz w:val="17"/>
        </w:rPr>
      </w:pPr>
    </w:p>
    <w:p w14:paraId="46E2FF2C">
      <w:pPr>
        <w:pStyle w:val="10"/>
        <w:numPr>
          <w:ilvl w:val="0"/>
          <w:numId w:val="10"/>
        </w:numPr>
        <w:tabs>
          <w:tab w:val="left" w:pos="958"/>
          <w:tab w:val="left" w:pos="959"/>
        </w:tabs>
        <w:spacing w:before="0" w:after="0" w:line="240" w:lineRule="auto"/>
        <w:ind w:left="958" w:right="0" w:hanging="421"/>
        <w:jc w:val="left"/>
        <w:rPr>
          <w:sz w:val="21"/>
        </w:rPr>
      </w:pPr>
      <w:r>
        <w:rPr>
          <w:spacing w:val="-3"/>
          <w:sz w:val="21"/>
        </w:rPr>
        <w:t>试用软件由于还未购买，故必须由软件责任人提交软件试用申请单。</w:t>
      </w:r>
    </w:p>
    <w:p w14:paraId="33376CE1">
      <w:pPr>
        <w:pStyle w:val="3"/>
        <w:spacing w:before="3"/>
        <w:rPr>
          <w:sz w:val="25"/>
        </w:rPr>
      </w:pPr>
    </w:p>
    <w:p w14:paraId="5DC79E33">
      <w:pPr>
        <w:spacing w:before="0" w:line="172" w:lineRule="exact"/>
        <w:ind w:left="2639" w:right="0" w:firstLine="0"/>
        <w:jc w:val="left"/>
        <w:rPr>
          <w:sz w:val="17"/>
        </w:rPr>
      </w:pPr>
      <w:r>
        <w:rPr>
          <w:w w:val="105"/>
          <w:sz w:val="17"/>
        </w:rPr>
        <w:t>软件试用申请单V1.</w:t>
      </w:r>
    </w:p>
    <w:p w14:paraId="5F0F1849">
      <w:pPr>
        <w:spacing w:after="0" w:line="172" w:lineRule="exact"/>
        <w:jc w:val="left"/>
        <w:rPr>
          <w:sz w:val="17"/>
        </w:rPr>
        <w:sectPr>
          <w:pgSz w:w="11910" w:h="16840"/>
          <w:pgMar w:top="1100" w:right="0" w:bottom="1240" w:left="1300" w:header="881" w:footer="1059" w:gutter="0"/>
          <w:cols w:space="720" w:num="1"/>
        </w:sectPr>
      </w:pPr>
    </w:p>
    <w:p w14:paraId="0AE9F365">
      <w:pPr>
        <w:pStyle w:val="3"/>
        <w:spacing w:before="72"/>
        <w:ind w:left="958"/>
      </w:pPr>
      <w:r>
        <w:t>软件试用申请单：</w:t>
      </w:r>
    </w:p>
    <w:p w14:paraId="0B90AFC0">
      <w:pPr>
        <w:spacing w:before="0" w:line="200" w:lineRule="exact"/>
        <w:ind w:left="502" w:right="0" w:firstLine="0"/>
        <w:jc w:val="left"/>
        <w:rPr>
          <w:sz w:val="17"/>
        </w:rPr>
      </w:pPr>
      <w:r>
        <w:br w:type="column"/>
      </w:r>
      <w:r>
        <w:rPr>
          <w:w w:val="105"/>
          <w:sz w:val="17"/>
        </w:rPr>
        <w:t>0.doc</w:t>
      </w:r>
    </w:p>
    <w:p w14:paraId="2D8515D4">
      <w:pPr>
        <w:spacing w:after="0" w:line="200" w:lineRule="exact"/>
        <w:jc w:val="left"/>
        <w:rPr>
          <w:sz w:val="17"/>
        </w:rPr>
        <w:sectPr>
          <w:type w:val="continuous"/>
          <w:pgSz w:w="11910" w:h="16840"/>
          <w:pgMar w:top="1580" w:right="0" w:bottom="280" w:left="1300" w:header="720" w:footer="720" w:gutter="0"/>
          <w:cols w:equalWidth="0" w:num="2">
            <w:col w:w="2642" w:space="40"/>
            <w:col w:w="7928"/>
          </w:cols>
        </w:sectPr>
      </w:pPr>
    </w:p>
    <w:p w14:paraId="16C131F4">
      <w:pPr>
        <w:pStyle w:val="3"/>
        <w:spacing w:before="7"/>
        <w:rPr>
          <w:sz w:val="20"/>
        </w:rPr>
      </w:pPr>
    </w:p>
    <w:p w14:paraId="66FABEE8">
      <w:pPr>
        <w:pStyle w:val="10"/>
        <w:numPr>
          <w:ilvl w:val="0"/>
          <w:numId w:val="10"/>
        </w:numPr>
        <w:tabs>
          <w:tab w:val="left" w:pos="958"/>
          <w:tab w:val="left" w:pos="959"/>
        </w:tabs>
        <w:spacing w:before="72" w:after="0" w:line="417" w:lineRule="auto"/>
        <w:ind w:left="958" w:right="845" w:hanging="420"/>
        <w:jc w:val="left"/>
        <w:rPr>
          <w:sz w:val="21"/>
        </w:rPr>
      </w:pPr>
      <w:r>
        <w:rPr>
          <w:spacing w:val="-6"/>
          <w:sz w:val="21"/>
        </w:rPr>
        <w:t>试用软件必须是与实际工作相关的软件，类型主要是工程软件、系统平台软件、公司购买的设备</w:t>
      </w:r>
      <w:r>
        <w:rPr>
          <w:spacing w:val="-4"/>
          <w:sz w:val="21"/>
        </w:rPr>
        <w:t>仪器所附带的试用软件等。</w:t>
      </w:r>
    </w:p>
    <w:p w14:paraId="7E430D2A">
      <w:pPr>
        <w:pStyle w:val="10"/>
        <w:numPr>
          <w:ilvl w:val="0"/>
          <w:numId w:val="10"/>
        </w:numPr>
        <w:tabs>
          <w:tab w:val="left" w:pos="958"/>
          <w:tab w:val="left" w:pos="959"/>
        </w:tabs>
        <w:spacing w:before="120" w:after="0" w:line="417" w:lineRule="auto"/>
        <w:ind w:left="958" w:right="853" w:hanging="420"/>
        <w:jc w:val="left"/>
        <w:rPr>
          <w:sz w:val="21"/>
        </w:rPr>
      </w:pPr>
      <w:r>
        <w:rPr>
          <w:sz w:val="21"/>
        </w:rPr>
        <w:t>试用软件除了提供的表单为使用软件评估表之外，其他的归档测试流程与安装使用流程都参照2.3.3</w:t>
      </w:r>
      <w:r>
        <w:rPr>
          <w:spacing w:val="-3"/>
          <w:sz w:val="21"/>
        </w:rPr>
        <w:t>软件归档流程和</w:t>
      </w:r>
      <w:r>
        <w:rPr>
          <w:sz w:val="21"/>
        </w:rPr>
        <w:t>2.3.4</w:t>
      </w:r>
      <w:r>
        <w:rPr>
          <w:spacing w:val="-3"/>
          <w:sz w:val="21"/>
        </w:rPr>
        <w:t>软件安装使用流程。</w:t>
      </w:r>
    </w:p>
    <w:p w14:paraId="2EAB27A3">
      <w:pPr>
        <w:pStyle w:val="10"/>
        <w:numPr>
          <w:ilvl w:val="0"/>
          <w:numId w:val="10"/>
        </w:numPr>
        <w:tabs>
          <w:tab w:val="left" w:pos="958"/>
          <w:tab w:val="left" w:pos="959"/>
        </w:tabs>
        <w:spacing w:before="120" w:after="0" w:line="417" w:lineRule="auto"/>
        <w:ind w:left="958" w:right="845" w:hanging="420"/>
        <w:jc w:val="left"/>
        <w:rPr>
          <w:sz w:val="21"/>
        </w:rPr>
      </w:pPr>
      <w:r>
        <w:rPr>
          <w:spacing w:val="-5"/>
          <w:sz w:val="21"/>
        </w:rPr>
        <w:t>另外，试用软件必须规定一个试用期限，原则上不能超过三个月。如需继续使用，必须重新打申请。</w:t>
      </w:r>
    </w:p>
    <w:p w14:paraId="11B3F427">
      <w:pPr>
        <w:spacing w:after="0" w:line="417" w:lineRule="auto"/>
        <w:jc w:val="left"/>
        <w:rPr>
          <w:sz w:val="21"/>
        </w:rPr>
        <w:sectPr>
          <w:type w:val="continuous"/>
          <w:pgSz w:w="11910" w:h="16840"/>
          <w:pgMar w:top="1580" w:right="0" w:bottom="280" w:left="1300" w:header="720" w:footer="720" w:gutter="0"/>
          <w:cols w:space="720" w:num="1"/>
        </w:sectPr>
      </w:pPr>
    </w:p>
    <w:p w14:paraId="1B2BFC77">
      <w:pPr>
        <w:pStyle w:val="3"/>
        <w:ind w:left="113"/>
        <w:rPr>
          <w:sz w:val="20"/>
        </w:rPr>
      </w:pPr>
    </w:p>
    <w:p w14:paraId="447E1EE6">
      <w:pPr>
        <w:pStyle w:val="2"/>
        <w:numPr>
          <w:ilvl w:val="0"/>
          <w:numId w:val="11"/>
        </w:numPr>
        <w:tabs>
          <w:tab w:val="left" w:pos="573"/>
        </w:tabs>
        <w:spacing w:before="103" w:after="0" w:line="240" w:lineRule="auto"/>
        <w:ind w:left="572" w:right="0" w:hanging="455"/>
        <w:jc w:val="left"/>
        <w:outlineLvl w:val="0"/>
      </w:pPr>
      <w:bookmarkStart w:id="35" w:name="_bookmark17"/>
      <w:bookmarkEnd w:id="35"/>
      <w:bookmarkStart w:id="36" w:name="_Toc7887"/>
      <w:r>
        <w:t>软件资产管理规范</w:t>
      </w:r>
      <w:bookmarkEnd w:id="36"/>
    </w:p>
    <w:p w14:paraId="16DB31A6">
      <w:pPr>
        <w:pStyle w:val="3"/>
        <w:spacing w:before="7"/>
        <w:rPr>
          <w:b/>
          <w:sz w:val="38"/>
        </w:rPr>
      </w:pPr>
    </w:p>
    <w:p w14:paraId="617E17F1">
      <w:pPr>
        <w:pStyle w:val="10"/>
        <w:numPr>
          <w:ilvl w:val="1"/>
          <w:numId w:val="11"/>
        </w:numPr>
        <w:tabs>
          <w:tab w:val="left" w:pos="614"/>
        </w:tabs>
        <w:spacing w:before="1" w:after="0" w:line="240" w:lineRule="auto"/>
        <w:ind w:left="613" w:right="0" w:hanging="496"/>
        <w:jc w:val="left"/>
        <w:outlineLvl w:val="1"/>
        <w:rPr>
          <w:b/>
          <w:sz w:val="28"/>
        </w:rPr>
      </w:pPr>
      <w:bookmarkStart w:id="37" w:name="_bookmark18"/>
      <w:bookmarkEnd w:id="37"/>
      <w:bookmarkStart w:id="38" w:name="_Toc23586"/>
      <w:r>
        <w:rPr>
          <w:b/>
          <w:sz w:val="28"/>
        </w:rPr>
        <w:t>软件范围</w:t>
      </w:r>
      <w:bookmarkEnd w:id="38"/>
    </w:p>
    <w:p w14:paraId="18E9665D">
      <w:pPr>
        <w:pStyle w:val="3"/>
        <w:spacing w:before="6"/>
        <w:rPr>
          <w:b/>
          <w:sz w:val="27"/>
        </w:rPr>
      </w:pPr>
    </w:p>
    <w:p w14:paraId="6D51934B">
      <w:pPr>
        <w:pStyle w:val="3"/>
        <w:spacing w:line="417" w:lineRule="auto"/>
        <w:ind w:left="118" w:right="842" w:firstLine="420"/>
        <w:jc w:val="both"/>
      </w:pPr>
      <w:r>
        <w:rPr>
          <w:spacing w:val="-4"/>
        </w:rPr>
        <w:t>软件资产管理规范所管理的软件范围包括</w:t>
      </w:r>
      <w:r>
        <w:rPr>
          <w:rFonts w:hint="eastAsia"/>
          <w:spacing w:val="-4"/>
          <w:lang w:val="en-US" w:eastAsia="zh-CN"/>
        </w:rPr>
        <w:t>**</w:t>
      </w:r>
      <w:r>
        <w:rPr>
          <w:spacing w:val="-6"/>
        </w:rPr>
        <w:t>归口管理的通过采购合</w:t>
      </w:r>
      <w:r>
        <w:rPr>
          <w:spacing w:val="-4"/>
        </w:rPr>
        <w:t>同正式购买软件许可的软件。</w:t>
      </w:r>
    </w:p>
    <w:p w14:paraId="2B8B2849">
      <w:pPr>
        <w:pStyle w:val="3"/>
        <w:spacing w:before="120"/>
        <w:ind w:left="538"/>
      </w:pPr>
      <w:r>
        <w:t>其中：</w:t>
      </w:r>
    </w:p>
    <w:p w14:paraId="1794A024">
      <w:pPr>
        <w:pStyle w:val="3"/>
        <w:spacing w:before="1"/>
        <w:rPr>
          <w:sz w:val="19"/>
        </w:rPr>
      </w:pPr>
    </w:p>
    <w:p w14:paraId="29221CD5">
      <w:pPr>
        <w:pStyle w:val="10"/>
        <w:numPr>
          <w:ilvl w:val="2"/>
          <w:numId w:val="11"/>
        </w:numPr>
        <w:tabs>
          <w:tab w:val="left" w:pos="1378"/>
          <w:tab w:val="left" w:pos="1379"/>
        </w:tabs>
        <w:spacing w:before="0" w:after="0" w:line="240" w:lineRule="auto"/>
        <w:ind w:left="1378" w:right="0" w:hanging="421"/>
        <w:jc w:val="left"/>
        <w:rPr>
          <w:sz w:val="21"/>
        </w:rPr>
      </w:pPr>
      <w:r>
        <w:rPr>
          <w:spacing w:val="-3"/>
          <w:sz w:val="21"/>
        </w:rPr>
        <w:t>不包括各部门各项目自行开发的系统软件</w:t>
      </w:r>
    </w:p>
    <w:p w14:paraId="16C7C8C7">
      <w:pPr>
        <w:pStyle w:val="3"/>
        <w:spacing w:before="6"/>
        <w:rPr>
          <w:sz w:val="24"/>
        </w:rPr>
      </w:pPr>
    </w:p>
    <w:p w14:paraId="2217768C">
      <w:pPr>
        <w:pStyle w:val="10"/>
        <w:numPr>
          <w:ilvl w:val="2"/>
          <w:numId w:val="11"/>
        </w:numPr>
        <w:tabs>
          <w:tab w:val="left" w:pos="1378"/>
          <w:tab w:val="left" w:pos="1379"/>
        </w:tabs>
        <w:spacing w:before="1" w:after="0" w:line="240" w:lineRule="auto"/>
        <w:ind w:left="1378" w:right="0" w:hanging="421"/>
        <w:jc w:val="left"/>
        <w:rPr>
          <w:sz w:val="21"/>
        </w:rPr>
      </w:pPr>
      <w:r>
        <w:rPr>
          <w:spacing w:val="-3"/>
          <w:sz w:val="21"/>
        </w:rPr>
        <w:t>不包括各种非正版软件</w:t>
      </w:r>
    </w:p>
    <w:p w14:paraId="4D65C4DD">
      <w:pPr>
        <w:pStyle w:val="3"/>
        <w:spacing w:before="11"/>
        <w:rPr>
          <w:sz w:val="18"/>
        </w:rPr>
      </w:pPr>
    </w:p>
    <w:p w14:paraId="5452B480">
      <w:pPr>
        <w:pStyle w:val="10"/>
        <w:numPr>
          <w:ilvl w:val="2"/>
          <w:numId w:val="11"/>
        </w:numPr>
        <w:tabs>
          <w:tab w:val="left" w:pos="1378"/>
          <w:tab w:val="left" w:pos="1379"/>
        </w:tabs>
        <w:spacing w:before="0" w:after="0" w:line="280" w:lineRule="auto"/>
        <w:ind w:left="1378" w:right="843" w:hanging="420"/>
        <w:jc w:val="left"/>
        <w:rPr>
          <w:sz w:val="21"/>
        </w:rPr>
      </w:pPr>
      <w:r>
        <w:rPr>
          <w:spacing w:val="-6"/>
          <w:sz w:val="21"/>
        </w:rPr>
        <w:t>不包括各种用于个人学习、测试的软件，个人安装使用软件需遵循《办公自动化用户管理条例》</w:t>
      </w:r>
    </w:p>
    <w:p w14:paraId="34BE13E3">
      <w:pPr>
        <w:pStyle w:val="3"/>
        <w:spacing w:before="11"/>
        <w:rPr>
          <w:sz w:val="26"/>
        </w:rPr>
      </w:pPr>
    </w:p>
    <w:p w14:paraId="4337BCB2">
      <w:pPr>
        <w:pStyle w:val="10"/>
        <w:numPr>
          <w:ilvl w:val="1"/>
          <w:numId w:val="11"/>
        </w:numPr>
        <w:tabs>
          <w:tab w:val="left" w:pos="614"/>
        </w:tabs>
        <w:spacing w:before="0" w:after="0" w:line="240" w:lineRule="auto"/>
        <w:ind w:left="613" w:right="0" w:hanging="496"/>
        <w:jc w:val="left"/>
        <w:outlineLvl w:val="1"/>
        <w:rPr>
          <w:b/>
          <w:sz w:val="28"/>
        </w:rPr>
      </w:pPr>
      <w:bookmarkStart w:id="39" w:name="_bookmark19"/>
      <w:bookmarkEnd w:id="39"/>
      <w:bookmarkStart w:id="40" w:name="_Toc18382"/>
      <w:r>
        <w:rPr>
          <w:b/>
          <w:sz w:val="28"/>
        </w:rPr>
        <w:t>软件资产安全等级分类</w:t>
      </w:r>
      <w:bookmarkEnd w:id="40"/>
    </w:p>
    <w:p w14:paraId="552F643A">
      <w:pPr>
        <w:pStyle w:val="3"/>
        <w:spacing w:before="7"/>
        <w:rPr>
          <w:b/>
          <w:sz w:val="27"/>
        </w:rPr>
      </w:pPr>
    </w:p>
    <w:p w14:paraId="0278C653">
      <w:pPr>
        <w:pStyle w:val="3"/>
        <w:ind w:left="538"/>
      </w:pPr>
      <w:r>
        <w:t>按照</w:t>
      </w:r>
      <w:r>
        <w:rPr>
          <w:rFonts w:ascii="Arial" w:eastAsia="Arial"/>
        </w:rPr>
        <w:t>IT</w:t>
      </w:r>
      <w:r>
        <w:t>信息资产信息安全分类，软件资产安全等级划分如下表</w:t>
      </w:r>
    </w:p>
    <w:p w14:paraId="1F769B98">
      <w:pPr>
        <w:pStyle w:val="3"/>
        <w:rPr>
          <w:sz w:val="20"/>
        </w:rPr>
      </w:pPr>
    </w:p>
    <w:p w14:paraId="65A4BE38">
      <w:pPr>
        <w:pStyle w:val="3"/>
        <w:rPr>
          <w:sz w:val="20"/>
        </w:rPr>
      </w:pPr>
    </w:p>
    <w:p w14:paraId="131533CE">
      <w:pPr>
        <w:pStyle w:val="3"/>
        <w:rPr>
          <w:sz w:val="23"/>
        </w:rPr>
      </w:pPr>
    </w:p>
    <w:tbl>
      <w:tblPr>
        <w:tblStyle w:val="7"/>
        <w:tblW w:w="0" w:type="auto"/>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40"/>
        <w:gridCol w:w="1081"/>
        <w:gridCol w:w="4141"/>
        <w:gridCol w:w="2982"/>
      </w:tblGrid>
      <w:tr w14:paraId="49387C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1440" w:type="dxa"/>
          </w:tcPr>
          <w:p w14:paraId="1396CA26">
            <w:pPr>
              <w:pStyle w:val="11"/>
              <w:spacing w:before="120"/>
              <w:ind w:left="239"/>
              <w:rPr>
                <w:rFonts w:hint="eastAsia" w:ascii="黑体" w:eastAsia="黑体"/>
                <w:sz w:val="24"/>
              </w:rPr>
            </w:pPr>
            <w:r>
              <w:rPr>
                <w:rFonts w:hint="eastAsia" w:ascii="黑体" w:eastAsia="黑体"/>
                <w:sz w:val="24"/>
              </w:rPr>
              <w:t>资产分类</w:t>
            </w:r>
          </w:p>
        </w:tc>
        <w:tc>
          <w:tcPr>
            <w:tcW w:w="1081" w:type="dxa"/>
          </w:tcPr>
          <w:p w14:paraId="3B8FE485">
            <w:pPr>
              <w:pStyle w:val="11"/>
              <w:spacing w:before="120"/>
              <w:ind w:left="179"/>
              <w:rPr>
                <w:rFonts w:hint="eastAsia" w:ascii="黑体" w:eastAsia="黑体"/>
                <w:sz w:val="24"/>
              </w:rPr>
            </w:pPr>
            <w:r>
              <w:rPr>
                <w:rFonts w:hint="eastAsia" w:ascii="黑体" w:eastAsia="黑体"/>
                <w:sz w:val="24"/>
              </w:rPr>
              <w:t>功能块</w:t>
            </w:r>
          </w:p>
        </w:tc>
        <w:tc>
          <w:tcPr>
            <w:tcW w:w="4141" w:type="dxa"/>
          </w:tcPr>
          <w:p w14:paraId="06F37463">
            <w:pPr>
              <w:pStyle w:val="11"/>
              <w:spacing w:before="120"/>
              <w:ind w:left="1568" w:right="1563"/>
              <w:jc w:val="center"/>
              <w:rPr>
                <w:rFonts w:hint="eastAsia" w:ascii="黑体" w:eastAsia="黑体"/>
                <w:sz w:val="24"/>
              </w:rPr>
            </w:pPr>
            <w:r>
              <w:rPr>
                <w:rFonts w:hint="eastAsia" w:ascii="黑体" w:eastAsia="黑体"/>
                <w:sz w:val="24"/>
              </w:rPr>
              <w:t>资产类别</w:t>
            </w:r>
          </w:p>
        </w:tc>
        <w:tc>
          <w:tcPr>
            <w:tcW w:w="2982" w:type="dxa"/>
          </w:tcPr>
          <w:p w14:paraId="1C53EF2C">
            <w:pPr>
              <w:pStyle w:val="11"/>
              <w:spacing w:before="120"/>
              <w:ind w:left="989" w:right="982"/>
              <w:jc w:val="center"/>
              <w:rPr>
                <w:rFonts w:hint="eastAsia" w:ascii="黑体" w:eastAsia="黑体"/>
                <w:sz w:val="24"/>
              </w:rPr>
            </w:pPr>
            <w:r>
              <w:rPr>
                <w:rFonts w:hint="eastAsia" w:ascii="黑体" w:eastAsia="黑体"/>
                <w:sz w:val="24"/>
              </w:rPr>
              <w:t>安全等级</w:t>
            </w:r>
          </w:p>
        </w:tc>
      </w:tr>
      <w:tr w14:paraId="787868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1440" w:type="dxa"/>
          </w:tcPr>
          <w:p w14:paraId="12A68C56">
            <w:pPr>
              <w:pStyle w:val="11"/>
              <w:rPr>
                <w:sz w:val="20"/>
              </w:rPr>
            </w:pPr>
            <w:r>
              <w:rPr>
                <w:sz w:val="20"/>
              </w:rPr>
              <w:t>软件资产</w:t>
            </w:r>
          </w:p>
        </w:tc>
        <w:tc>
          <w:tcPr>
            <w:tcW w:w="1081" w:type="dxa"/>
          </w:tcPr>
          <w:p w14:paraId="4EDFAA19">
            <w:pPr>
              <w:pStyle w:val="11"/>
              <w:rPr>
                <w:sz w:val="20"/>
              </w:rPr>
            </w:pPr>
            <w:r>
              <w:rPr>
                <w:sz w:val="20"/>
              </w:rPr>
              <w:t>应用开发</w:t>
            </w:r>
          </w:p>
        </w:tc>
        <w:tc>
          <w:tcPr>
            <w:tcW w:w="4141" w:type="dxa"/>
          </w:tcPr>
          <w:p w14:paraId="574A9FAF">
            <w:pPr>
              <w:pStyle w:val="11"/>
              <w:rPr>
                <w:sz w:val="20"/>
              </w:rPr>
            </w:pPr>
            <w:r>
              <w:rPr>
                <w:sz w:val="20"/>
              </w:rPr>
              <w:t>系统二次开发代码</w:t>
            </w:r>
          </w:p>
        </w:tc>
        <w:tc>
          <w:tcPr>
            <w:tcW w:w="2982" w:type="dxa"/>
            <w:shd w:val="clear" w:color="auto" w:fill="CCCCFF"/>
          </w:tcPr>
          <w:p w14:paraId="0F430F44">
            <w:pPr>
              <w:pStyle w:val="11"/>
              <w:ind w:left="106"/>
              <w:rPr>
                <w:sz w:val="20"/>
              </w:rPr>
            </w:pPr>
            <w:r>
              <w:rPr>
                <w:sz w:val="20"/>
              </w:rPr>
              <w:t>秘密</w:t>
            </w:r>
          </w:p>
        </w:tc>
      </w:tr>
      <w:tr w14:paraId="64C251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1440" w:type="dxa"/>
          </w:tcPr>
          <w:p w14:paraId="29215FB2">
            <w:pPr>
              <w:pStyle w:val="11"/>
              <w:rPr>
                <w:sz w:val="20"/>
              </w:rPr>
            </w:pPr>
            <w:r>
              <w:rPr>
                <w:sz w:val="20"/>
              </w:rPr>
              <w:t>软件资产</w:t>
            </w:r>
          </w:p>
        </w:tc>
        <w:tc>
          <w:tcPr>
            <w:tcW w:w="1081" w:type="dxa"/>
          </w:tcPr>
          <w:p w14:paraId="597D7B43">
            <w:pPr>
              <w:pStyle w:val="11"/>
              <w:rPr>
                <w:sz w:val="20"/>
              </w:rPr>
            </w:pPr>
            <w:r>
              <w:rPr>
                <w:sz w:val="20"/>
              </w:rPr>
              <w:t>应用开发</w:t>
            </w:r>
          </w:p>
        </w:tc>
        <w:tc>
          <w:tcPr>
            <w:tcW w:w="4141" w:type="dxa"/>
          </w:tcPr>
          <w:p w14:paraId="12802E57">
            <w:pPr>
              <w:pStyle w:val="11"/>
              <w:rPr>
                <w:sz w:val="20"/>
              </w:rPr>
            </w:pPr>
            <w:r>
              <w:rPr>
                <w:sz w:val="20"/>
              </w:rPr>
              <w:t>源代码以及由源代码打成的</w:t>
            </w:r>
            <w:r>
              <w:rPr>
                <w:rFonts w:ascii="Arial" w:eastAsia="Arial"/>
                <w:sz w:val="20"/>
              </w:rPr>
              <w:t xml:space="preserve">.jar,.ear </w:t>
            </w:r>
            <w:r>
              <w:rPr>
                <w:sz w:val="20"/>
              </w:rPr>
              <w:t>包等</w:t>
            </w:r>
          </w:p>
        </w:tc>
        <w:tc>
          <w:tcPr>
            <w:tcW w:w="2982" w:type="dxa"/>
            <w:shd w:val="clear" w:color="auto" w:fill="FFCC66"/>
          </w:tcPr>
          <w:p w14:paraId="17D19376">
            <w:pPr>
              <w:pStyle w:val="11"/>
              <w:ind w:left="106"/>
              <w:rPr>
                <w:sz w:val="20"/>
              </w:rPr>
            </w:pPr>
            <w:r>
              <w:rPr>
                <w:sz w:val="20"/>
              </w:rPr>
              <w:t>机密</w:t>
            </w:r>
          </w:p>
        </w:tc>
      </w:tr>
      <w:tr w14:paraId="53E60B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1440" w:type="dxa"/>
          </w:tcPr>
          <w:p w14:paraId="388EA334">
            <w:pPr>
              <w:pStyle w:val="11"/>
              <w:rPr>
                <w:sz w:val="20"/>
              </w:rPr>
            </w:pPr>
            <w:r>
              <w:rPr>
                <w:sz w:val="20"/>
              </w:rPr>
              <w:t>软件资产</w:t>
            </w:r>
          </w:p>
        </w:tc>
        <w:tc>
          <w:tcPr>
            <w:tcW w:w="1081" w:type="dxa"/>
          </w:tcPr>
          <w:p w14:paraId="1CA4B1F7">
            <w:pPr>
              <w:pStyle w:val="11"/>
              <w:rPr>
                <w:sz w:val="20"/>
              </w:rPr>
            </w:pPr>
            <w:r>
              <w:rPr>
                <w:sz w:val="20"/>
              </w:rPr>
              <w:t>应用开发</w:t>
            </w:r>
          </w:p>
        </w:tc>
        <w:tc>
          <w:tcPr>
            <w:tcW w:w="4141" w:type="dxa"/>
          </w:tcPr>
          <w:p w14:paraId="2F06E843">
            <w:pPr>
              <w:pStyle w:val="11"/>
              <w:rPr>
                <w:sz w:val="20"/>
              </w:rPr>
            </w:pPr>
            <w:r>
              <w:rPr>
                <w:sz w:val="20"/>
              </w:rPr>
              <w:t>主要应用软件</w:t>
            </w:r>
          </w:p>
        </w:tc>
        <w:tc>
          <w:tcPr>
            <w:tcW w:w="2982" w:type="dxa"/>
            <w:shd w:val="clear" w:color="auto" w:fill="FFCC66"/>
          </w:tcPr>
          <w:p w14:paraId="18F5B015">
            <w:pPr>
              <w:pStyle w:val="11"/>
              <w:ind w:left="106"/>
              <w:rPr>
                <w:sz w:val="20"/>
              </w:rPr>
            </w:pPr>
            <w:r>
              <w:rPr>
                <w:sz w:val="20"/>
              </w:rPr>
              <w:t>机密</w:t>
            </w:r>
          </w:p>
        </w:tc>
      </w:tr>
      <w:tr w14:paraId="58CB59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trPr>
        <w:tc>
          <w:tcPr>
            <w:tcW w:w="1440" w:type="dxa"/>
          </w:tcPr>
          <w:p w14:paraId="311C34E6">
            <w:pPr>
              <w:pStyle w:val="11"/>
              <w:spacing w:before="148"/>
              <w:rPr>
                <w:sz w:val="20"/>
              </w:rPr>
            </w:pPr>
            <w:r>
              <w:rPr>
                <w:sz w:val="20"/>
              </w:rPr>
              <w:t>软件资产</w:t>
            </w:r>
          </w:p>
        </w:tc>
        <w:tc>
          <w:tcPr>
            <w:tcW w:w="1081" w:type="dxa"/>
          </w:tcPr>
          <w:p w14:paraId="562DFA63">
            <w:pPr>
              <w:pStyle w:val="11"/>
              <w:spacing w:before="148"/>
              <w:rPr>
                <w:sz w:val="20"/>
              </w:rPr>
            </w:pPr>
            <w:r>
              <w:rPr>
                <w:sz w:val="20"/>
              </w:rPr>
              <w:t>应用开发</w:t>
            </w:r>
          </w:p>
        </w:tc>
        <w:tc>
          <w:tcPr>
            <w:tcW w:w="4141" w:type="dxa"/>
          </w:tcPr>
          <w:p w14:paraId="0CDFA733">
            <w:pPr>
              <w:pStyle w:val="11"/>
              <w:spacing w:before="148"/>
              <w:rPr>
                <w:sz w:val="20"/>
              </w:rPr>
            </w:pPr>
            <w:r>
              <w:rPr>
                <w:sz w:val="20"/>
              </w:rPr>
              <w:t>数据库软件</w:t>
            </w:r>
          </w:p>
        </w:tc>
        <w:tc>
          <w:tcPr>
            <w:tcW w:w="2982" w:type="dxa"/>
            <w:shd w:val="clear" w:color="auto" w:fill="FFCC66"/>
          </w:tcPr>
          <w:p w14:paraId="4A526C3E">
            <w:pPr>
              <w:pStyle w:val="11"/>
              <w:spacing w:before="148"/>
              <w:ind w:left="106"/>
              <w:rPr>
                <w:sz w:val="20"/>
              </w:rPr>
            </w:pPr>
            <w:r>
              <w:rPr>
                <w:sz w:val="20"/>
              </w:rPr>
              <w:t>机密</w:t>
            </w:r>
          </w:p>
        </w:tc>
      </w:tr>
      <w:tr w14:paraId="6A356D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1440" w:type="dxa"/>
          </w:tcPr>
          <w:p w14:paraId="37DDC4D9">
            <w:pPr>
              <w:pStyle w:val="11"/>
              <w:rPr>
                <w:sz w:val="20"/>
              </w:rPr>
            </w:pPr>
            <w:r>
              <w:rPr>
                <w:sz w:val="20"/>
              </w:rPr>
              <w:t>软件资产</w:t>
            </w:r>
          </w:p>
        </w:tc>
        <w:tc>
          <w:tcPr>
            <w:tcW w:w="1081" w:type="dxa"/>
          </w:tcPr>
          <w:p w14:paraId="3065490C">
            <w:pPr>
              <w:pStyle w:val="11"/>
              <w:rPr>
                <w:sz w:val="20"/>
              </w:rPr>
            </w:pPr>
            <w:r>
              <w:rPr>
                <w:sz w:val="20"/>
              </w:rPr>
              <w:t>运维</w:t>
            </w:r>
          </w:p>
        </w:tc>
        <w:tc>
          <w:tcPr>
            <w:tcW w:w="4141" w:type="dxa"/>
          </w:tcPr>
          <w:p w14:paraId="05AC9716">
            <w:pPr>
              <w:pStyle w:val="11"/>
              <w:rPr>
                <w:sz w:val="20"/>
              </w:rPr>
            </w:pPr>
            <w:r>
              <w:rPr>
                <w:sz w:val="20"/>
              </w:rPr>
              <w:t xml:space="preserve">网络类 </w:t>
            </w:r>
            <w:r>
              <w:rPr>
                <w:rFonts w:ascii="Arial" w:eastAsia="Arial"/>
                <w:sz w:val="20"/>
              </w:rPr>
              <w:t xml:space="preserve">OS </w:t>
            </w:r>
            <w:r>
              <w:rPr>
                <w:sz w:val="20"/>
              </w:rPr>
              <w:t>软件</w:t>
            </w:r>
          </w:p>
        </w:tc>
        <w:tc>
          <w:tcPr>
            <w:tcW w:w="2982" w:type="dxa"/>
            <w:shd w:val="clear" w:color="auto" w:fill="FFCC66"/>
          </w:tcPr>
          <w:p w14:paraId="1AF5BF92">
            <w:pPr>
              <w:pStyle w:val="11"/>
              <w:ind w:left="106"/>
              <w:rPr>
                <w:sz w:val="20"/>
              </w:rPr>
            </w:pPr>
            <w:r>
              <w:rPr>
                <w:sz w:val="20"/>
              </w:rPr>
              <w:t>机密</w:t>
            </w:r>
          </w:p>
        </w:tc>
      </w:tr>
      <w:tr w14:paraId="07A7EF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1440" w:type="dxa"/>
          </w:tcPr>
          <w:p w14:paraId="1C88F93C">
            <w:pPr>
              <w:pStyle w:val="11"/>
              <w:rPr>
                <w:sz w:val="20"/>
              </w:rPr>
            </w:pPr>
            <w:r>
              <w:rPr>
                <w:sz w:val="20"/>
              </w:rPr>
              <w:t>软件资产</w:t>
            </w:r>
          </w:p>
        </w:tc>
        <w:tc>
          <w:tcPr>
            <w:tcW w:w="1081" w:type="dxa"/>
          </w:tcPr>
          <w:p w14:paraId="5CF5D5BA">
            <w:pPr>
              <w:pStyle w:val="11"/>
              <w:rPr>
                <w:sz w:val="20"/>
              </w:rPr>
            </w:pPr>
            <w:r>
              <w:rPr>
                <w:sz w:val="20"/>
              </w:rPr>
              <w:t>运维</w:t>
            </w:r>
          </w:p>
        </w:tc>
        <w:tc>
          <w:tcPr>
            <w:tcW w:w="4141" w:type="dxa"/>
          </w:tcPr>
          <w:p w14:paraId="1F9B2693">
            <w:pPr>
              <w:pStyle w:val="11"/>
              <w:rPr>
                <w:sz w:val="20"/>
              </w:rPr>
            </w:pPr>
            <w:r>
              <w:rPr>
                <w:sz w:val="20"/>
              </w:rPr>
              <w:t xml:space="preserve">服务器类 </w:t>
            </w:r>
            <w:r>
              <w:rPr>
                <w:rFonts w:ascii="Arial" w:eastAsia="Arial"/>
                <w:sz w:val="20"/>
              </w:rPr>
              <w:t xml:space="preserve">OS </w:t>
            </w:r>
            <w:r>
              <w:rPr>
                <w:sz w:val="20"/>
              </w:rPr>
              <w:t>软件</w:t>
            </w:r>
          </w:p>
        </w:tc>
        <w:tc>
          <w:tcPr>
            <w:tcW w:w="2982" w:type="dxa"/>
            <w:shd w:val="clear" w:color="auto" w:fill="FFCC66"/>
          </w:tcPr>
          <w:p w14:paraId="6CC4D09B">
            <w:pPr>
              <w:pStyle w:val="11"/>
              <w:ind w:left="106"/>
              <w:rPr>
                <w:sz w:val="20"/>
              </w:rPr>
            </w:pPr>
            <w:r>
              <w:rPr>
                <w:sz w:val="20"/>
              </w:rPr>
              <w:t>机密</w:t>
            </w:r>
          </w:p>
        </w:tc>
      </w:tr>
      <w:tr w14:paraId="51CF35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1440" w:type="dxa"/>
          </w:tcPr>
          <w:p w14:paraId="5AA52166">
            <w:pPr>
              <w:pStyle w:val="11"/>
              <w:rPr>
                <w:sz w:val="20"/>
              </w:rPr>
            </w:pPr>
            <w:r>
              <w:rPr>
                <w:sz w:val="20"/>
              </w:rPr>
              <w:t>软件资产</w:t>
            </w:r>
          </w:p>
        </w:tc>
        <w:tc>
          <w:tcPr>
            <w:tcW w:w="1081" w:type="dxa"/>
          </w:tcPr>
          <w:p w14:paraId="49D7CE5E">
            <w:pPr>
              <w:pStyle w:val="11"/>
              <w:rPr>
                <w:sz w:val="20"/>
              </w:rPr>
            </w:pPr>
            <w:r>
              <w:rPr>
                <w:sz w:val="20"/>
              </w:rPr>
              <w:t>运维</w:t>
            </w:r>
          </w:p>
        </w:tc>
        <w:tc>
          <w:tcPr>
            <w:tcW w:w="4141" w:type="dxa"/>
          </w:tcPr>
          <w:p w14:paraId="7144F3EA">
            <w:pPr>
              <w:pStyle w:val="11"/>
              <w:rPr>
                <w:sz w:val="20"/>
              </w:rPr>
            </w:pPr>
            <w:r>
              <w:rPr>
                <w:sz w:val="20"/>
              </w:rPr>
              <w:t xml:space="preserve">存储类 </w:t>
            </w:r>
            <w:r>
              <w:rPr>
                <w:rFonts w:ascii="Arial" w:eastAsia="Arial"/>
                <w:sz w:val="20"/>
              </w:rPr>
              <w:t xml:space="preserve">OS </w:t>
            </w:r>
            <w:r>
              <w:rPr>
                <w:sz w:val="20"/>
              </w:rPr>
              <w:t>软件</w:t>
            </w:r>
          </w:p>
        </w:tc>
        <w:tc>
          <w:tcPr>
            <w:tcW w:w="2982" w:type="dxa"/>
            <w:shd w:val="clear" w:color="auto" w:fill="FFCC66"/>
          </w:tcPr>
          <w:p w14:paraId="11F85DC6">
            <w:pPr>
              <w:pStyle w:val="11"/>
              <w:ind w:left="106"/>
              <w:rPr>
                <w:sz w:val="20"/>
              </w:rPr>
            </w:pPr>
            <w:r>
              <w:rPr>
                <w:sz w:val="20"/>
              </w:rPr>
              <w:t>机密</w:t>
            </w:r>
          </w:p>
        </w:tc>
      </w:tr>
      <w:tr w14:paraId="77C776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1440" w:type="dxa"/>
          </w:tcPr>
          <w:p w14:paraId="28A5882A">
            <w:pPr>
              <w:pStyle w:val="11"/>
              <w:rPr>
                <w:sz w:val="20"/>
              </w:rPr>
            </w:pPr>
            <w:r>
              <w:rPr>
                <w:sz w:val="20"/>
              </w:rPr>
              <w:t>软件资产</w:t>
            </w:r>
          </w:p>
        </w:tc>
        <w:tc>
          <w:tcPr>
            <w:tcW w:w="1081" w:type="dxa"/>
          </w:tcPr>
          <w:p w14:paraId="57C18CEC">
            <w:pPr>
              <w:pStyle w:val="11"/>
              <w:rPr>
                <w:sz w:val="20"/>
              </w:rPr>
            </w:pPr>
            <w:r>
              <w:rPr>
                <w:sz w:val="20"/>
              </w:rPr>
              <w:t>运维</w:t>
            </w:r>
          </w:p>
        </w:tc>
        <w:tc>
          <w:tcPr>
            <w:tcW w:w="4141" w:type="dxa"/>
          </w:tcPr>
          <w:p w14:paraId="3EAC5675">
            <w:pPr>
              <w:pStyle w:val="11"/>
              <w:rPr>
                <w:sz w:val="20"/>
              </w:rPr>
            </w:pPr>
            <w:r>
              <w:rPr>
                <w:sz w:val="20"/>
              </w:rPr>
              <w:t>基础设施类设备监控、管理软件</w:t>
            </w:r>
          </w:p>
        </w:tc>
        <w:tc>
          <w:tcPr>
            <w:tcW w:w="2982" w:type="dxa"/>
            <w:shd w:val="clear" w:color="auto" w:fill="FFCC66"/>
          </w:tcPr>
          <w:p w14:paraId="336015C1">
            <w:pPr>
              <w:pStyle w:val="11"/>
              <w:ind w:left="106"/>
              <w:rPr>
                <w:sz w:val="20"/>
              </w:rPr>
            </w:pPr>
            <w:r>
              <w:rPr>
                <w:sz w:val="20"/>
              </w:rPr>
              <w:t>机密</w:t>
            </w:r>
          </w:p>
        </w:tc>
      </w:tr>
      <w:tr w14:paraId="191AA4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3" w:hRule="atLeast"/>
        </w:trPr>
        <w:tc>
          <w:tcPr>
            <w:tcW w:w="1440" w:type="dxa"/>
          </w:tcPr>
          <w:p w14:paraId="32C662D3">
            <w:pPr>
              <w:pStyle w:val="11"/>
              <w:rPr>
                <w:sz w:val="20"/>
              </w:rPr>
            </w:pPr>
            <w:r>
              <w:rPr>
                <w:sz w:val="20"/>
              </w:rPr>
              <w:t>软件资产</w:t>
            </w:r>
          </w:p>
        </w:tc>
        <w:tc>
          <w:tcPr>
            <w:tcW w:w="1081" w:type="dxa"/>
          </w:tcPr>
          <w:p w14:paraId="3BC73F09">
            <w:pPr>
              <w:pStyle w:val="11"/>
              <w:rPr>
                <w:sz w:val="20"/>
              </w:rPr>
            </w:pPr>
            <w:r>
              <w:rPr>
                <w:sz w:val="20"/>
              </w:rPr>
              <w:t>运维</w:t>
            </w:r>
          </w:p>
        </w:tc>
        <w:tc>
          <w:tcPr>
            <w:tcW w:w="4141" w:type="dxa"/>
          </w:tcPr>
          <w:p w14:paraId="11AF3BCB">
            <w:pPr>
              <w:pStyle w:val="11"/>
              <w:rPr>
                <w:sz w:val="20"/>
              </w:rPr>
            </w:pPr>
            <w:r>
              <w:rPr>
                <w:rFonts w:ascii="Arial" w:eastAsia="Arial"/>
                <w:sz w:val="20"/>
              </w:rPr>
              <w:t xml:space="preserve">OA </w:t>
            </w:r>
            <w:r>
              <w:rPr>
                <w:sz w:val="20"/>
              </w:rPr>
              <w:t>办公软件</w:t>
            </w:r>
          </w:p>
        </w:tc>
        <w:tc>
          <w:tcPr>
            <w:tcW w:w="2982" w:type="dxa"/>
            <w:shd w:val="clear" w:color="auto" w:fill="CCCCFF"/>
          </w:tcPr>
          <w:p w14:paraId="27B0FCD9">
            <w:pPr>
              <w:pStyle w:val="11"/>
              <w:ind w:left="106"/>
              <w:rPr>
                <w:sz w:val="20"/>
              </w:rPr>
            </w:pPr>
            <w:r>
              <w:rPr>
                <w:sz w:val="20"/>
              </w:rPr>
              <w:t>秘密</w:t>
            </w:r>
          </w:p>
        </w:tc>
      </w:tr>
    </w:tbl>
    <w:p w14:paraId="69224B83">
      <w:pPr>
        <w:spacing w:after="0"/>
        <w:rPr>
          <w:sz w:val="20"/>
        </w:rPr>
        <w:sectPr>
          <w:pgSz w:w="11910" w:h="16840"/>
          <w:pgMar w:top="1100" w:right="0" w:bottom="1240" w:left="1300" w:header="881" w:footer="1059" w:gutter="0"/>
          <w:cols w:space="720" w:num="1"/>
        </w:sectPr>
      </w:pPr>
    </w:p>
    <w:p w14:paraId="3266605D">
      <w:pPr>
        <w:pStyle w:val="3"/>
        <w:ind w:left="113"/>
        <w:rPr>
          <w:sz w:val="20"/>
        </w:rPr>
      </w:pPr>
    </w:p>
    <w:p w14:paraId="11E6399D">
      <w:pPr>
        <w:pStyle w:val="10"/>
        <w:numPr>
          <w:ilvl w:val="1"/>
          <w:numId w:val="11"/>
        </w:numPr>
        <w:tabs>
          <w:tab w:val="left" w:pos="686"/>
        </w:tabs>
        <w:spacing w:before="120" w:after="0" w:line="240" w:lineRule="auto"/>
        <w:ind w:left="685" w:right="0" w:hanging="568"/>
        <w:jc w:val="left"/>
        <w:outlineLvl w:val="1"/>
        <w:rPr>
          <w:b/>
          <w:sz w:val="28"/>
        </w:rPr>
      </w:pPr>
      <w:bookmarkStart w:id="41" w:name="_bookmark20"/>
      <w:bookmarkEnd w:id="41"/>
      <w:bookmarkStart w:id="42" w:name="_Toc26768"/>
      <w:r>
        <w:rPr>
          <w:b/>
          <w:sz w:val="28"/>
        </w:rPr>
        <w:t>主要内容</w:t>
      </w:r>
      <w:bookmarkEnd w:id="42"/>
    </w:p>
    <w:p w14:paraId="6191AFD8">
      <w:pPr>
        <w:pStyle w:val="3"/>
        <w:spacing w:before="4"/>
        <w:rPr>
          <w:b/>
          <w:sz w:val="27"/>
        </w:rPr>
      </w:pPr>
    </w:p>
    <w:p w14:paraId="48517488">
      <w:pPr>
        <w:pStyle w:val="10"/>
        <w:numPr>
          <w:ilvl w:val="0"/>
          <w:numId w:val="12"/>
        </w:numPr>
        <w:tabs>
          <w:tab w:val="left" w:pos="959"/>
        </w:tabs>
        <w:spacing w:before="0" w:after="0" w:line="417" w:lineRule="auto"/>
        <w:ind w:left="958" w:right="816" w:hanging="420"/>
        <w:jc w:val="both"/>
        <w:rPr>
          <w:sz w:val="21"/>
        </w:rPr>
      </w:pPr>
      <w:r>
        <w:rPr>
          <w:spacing w:val="-11"/>
          <w:sz w:val="21"/>
        </w:rPr>
        <w:t>按照公司财务制度，所有超过</w:t>
      </w:r>
      <w:r>
        <w:rPr>
          <w:sz w:val="21"/>
        </w:rPr>
        <w:t>2000</w:t>
      </w:r>
      <w:r>
        <w:rPr>
          <w:spacing w:val="-7"/>
          <w:sz w:val="21"/>
        </w:rPr>
        <w:t>元的软件采购必须提交软件采购申请电子流程单</w:t>
      </w:r>
      <w:r>
        <w:rPr>
          <w:spacing w:val="-15"/>
          <w:sz w:val="21"/>
        </w:rPr>
        <w:t xml:space="preserve">（PR-online）， </w:t>
      </w:r>
      <w:r>
        <w:rPr>
          <w:rFonts w:ascii="Arial" w:eastAsia="Arial"/>
          <w:sz w:val="21"/>
        </w:rPr>
        <w:t>PR</w:t>
      </w:r>
      <w:r>
        <w:rPr>
          <w:spacing w:val="-11"/>
          <w:sz w:val="21"/>
        </w:rPr>
        <w:t>提交人，即软件购买人必须在采购申请中明确表示购买内容为软件资产。所有涉及软件采购的</w:t>
      </w:r>
      <w:r>
        <w:rPr>
          <w:spacing w:val="-7"/>
          <w:sz w:val="21"/>
        </w:rPr>
        <w:t>采购申请将在审批节点人员中添加软件资产责任人，以确保该软件的采购已经获得软件资产责任</w:t>
      </w:r>
      <w:r>
        <w:rPr>
          <w:spacing w:val="-5"/>
          <w:sz w:val="21"/>
        </w:rPr>
        <w:t>人的授权或许可，其余审批节点同常规采购申请一致。</w:t>
      </w:r>
    </w:p>
    <w:p w14:paraId="329E86B6">
      <w:pPr>
        <w:pStyle w:val="10"/>
        <w:numPr>
          <w:ilvl w:val="0"/>
          <w:numId w:val="12"/>
        </w:numPr>
        <w:tabs>
          <w:tab w:val="left" w:pos="958"/>
          <w:tab w:val="left" w:pos="959"/>
        </w:tabs>
        <w:spacing w:before="119" w:after="0" w:line="417" w:lineRule="auto"/>
        <w:ind w:left="958" w:right="738" w:hanging="420"/>
        <w:jc w:val="left"/>
        <w:rPr>
          <w:sz w:val="21"/>
        </w:rPr>
      </w:pPr>
      <w:r>
        <w:rPr>
          <w:spacing w:val="-5"/>
          <w:sz w:val="21"/>
        </w:rPr>
        <w:t>所有购买的软件资产都必须到信息系统部进行归档。软件信息记录在软件资产目录中，记录的信息应足够详细完整，包括软件名称、版本、许可证类型、许可证数量、软件金额、软件供应商、软件出版商、购入时间、启用时间、有效期、</w:t>
      </w:r>
      <w:r>
        <w:rPr>
          <w:sz w:val="21"/>
        </w:rPr>
        <w:t>PR采购单号、PO</w:t>
      </w:r>
      <w:r>
        <w:rPr>
          <w:spacing w:val="-1"/>
          <w:sz w:val="21"/>
        </w:rPr>
        <w:t xml:space="preserve">合同号、软件资产责任人等信息， </w:t>
      </w:r>
      <w:r>
        <w:rPr>
          <w:spacing w:val="-6"/>
          <w:sz w:val="21"/>
        </w:rPr>
        <w:t>并备注软件的功能描述，以方便软件分析和归类。未通过归档流程的软件都将视为非法软件，不</w:t>
      </w:r>
      <w:r>
        <w:rPr>
          <w:spacing w:val="-4"/>
          <w:sz w:val="21"/>
        </w:rPr>
        <w:t>允许安装使用。</w:t>
      </w:r>
    </w:p>
    <w:p w14:paraId="64762F7C">
      <w:pPr>
        <w:pStyle w:val="10"/>
        <w:numPr>
          <w:ilvl w:val="0"/>
          <w:numId w:val="12"/>
        </w:numPr>
        <w:tabs>
          <w:tab w:val="left" w:pos="959"/>
        </w:tabs>
        <w:spacing w:before="120" w:after="0" w:line="417" w:lineRule="auto"/>
        <w:ind w:left="958" w:right="842" w:hanging="420"/>
        <w:jc w:val="both"/>
        <w:rPr>
          <w:sz w:val="21"/>
        </w:rPr>
      </w:pPr>
      <w:r>
        <w:rPr>
          <w:spacing w:val="-4"/>
          <w:sz w:val="21"/>
        </w:rPr>
        <w:t>用户申请安装的软件必须提交信息资源申请电子流程单。</w:t>
      </w:r>
      <w:r>
        <w:rPr>
          <w:sz w:val="21"/>
        </w:rPr>
        <w:t>IT</w:t>
      </w:r>
      <w:r>
        <w:rPr>
          <w:spacing w:val="-4"/>
          <w:sz w:val="21"/>
        </w:rPr>
        <w:t>工程师在审批时需严格审批，软件必须是在软件资产目录中有记录，经过</w:t>
      </w:r>
      <w:r>
        <w:rPr>
          <w:sz w:val="21"/>
        </w:rPr>
        <w:t>OA</w:t>
      </w:r>
      <w:r>
        <w:rPr>
          <w:spacing w:val="-4"/>
          <w:sz w:val="21"/>
        </w:rPr>
        <w:t>工程师发布过安装使用手册的软件，并且授权许可证的数</w:t>
      </w:r>
      <w:r>
        <w:rPr>
          <w:spacing w:val="-3"/>
          <w:sz w:val="21"/>
        </w:rPr>
        <w:t>量还未达到限额数量上线。等级为“机密”的软件使用必须严格审核，确保软件信息的安全。</w:t>
      </w:r>
    </w:p>
    <w:p w14:paraId="489D911C">
      <w:pPr>
        <w:pStyle w:val="10"/>
        <w:numPr>
          <w:ilvl w:val="0"/>
          <w:numId w:val="12"/>
        </w:numPr>
        <w:tabs>
          <w:tab w:val="left" w:pos="959"/>
        </w:tabs>
        <w:spacing w:before="120" w:after="0" w:line="417" w:lineRule="auto"/>
        <w:ind w:left="958" w:right="843" w:hanging="420"/>
        <w:jc w:val="both"/>
        <w:rPr>
          <w:sz w:val="21"/>
        </w:rPr>
      </w:pPr>
      <w:r>
        <w:rPr>
          <w:spacing w:val="-4"/>
          <w:sz w:val="21"/>
        </w:rPr>
        <w:t>试用软件安装必须在提交的信息资源申请电子流程单中上载软件试用申请单作为附件，经过评估</w:t>
      </w:r>
      <w:r>
        <w:rPr>
          <w:spacing w:val="-5"/>
          <w:sz w:val="21"/>
        </w:rPr>
        <w:t>测试通过后才允许安装。同时软件试用期满后将由</w:t>
      </w:r>
      <w:r>
        <w:rPr>
          <w:sz w:val="21"/>
        </w:rPr>
        <w:t>OA</w:t>
      </w:r>
      <w:r>
        <w:rPr>
          <w:spacing w:val="-5"/>
          <w:sz w:val="21"/>
        </w:rPr>
        <w:t>工程师卸载该试用软件，如需要延期需重新申请。</w:t>
      </w:r>
    </w:p>
    <w:p w14:paraId="776657D2">
      <w:pPr>
        <w:pStyle w:val="10"/>
        <w:numPr>
          <w:ilvl w:val="0"/>
          <w:numId w:val="12"/>
        </w:numPr>
        <w:tabs>
          <w:tab w:val="left" w:pos="959"/>
        </w:tabs>
        <w:spacing w:before="119" w:after="0" w:line="417" w:lineRule="auto"/>
        <w:ind w:left="958" w:right="842" w:hanging="420"/>
        <w:jc w:val="both"/>
        <w:rPr>
          <w:sz w:val="21"/>
        </w:rPr>
      </w:pPr>
      <w:r>
        <w:rPr>
          <w:spacing w:val="-6"/>
          <w:sz w:val="21"/>
        </w:rPr>
        <w:t>用户不得私自安装软件，任何未通过申请安装的软件一律视为非法软件。信息系统部定期对公司客户端安装的软件进行检查，尤其是对拥有本地管理员权限的用户的客户端需进行每月检查，如</w:t>
      </w:r>
      <w:r>
        <w:rPr>
          <w:spacing w:val="-15"/>
          <w:sz w:val="21"/>
        </w:rPr>
        <w:t>果一旦发现安装非法软件的行为，将按照公司的《信息系统安全制度》和《办公自动化管理条例》</w:t>
      </w:r>
      <w:r>
        <w:rPr>
          <w:spacing w:val="-7"/>
          <w:sz w:val="21"/>
        </w:rPr>
        <w:t>的相关规定进行处理。</w:t>
      </w:r>
    </w:p>
    <w:p w14:paraId="0547D513">
      <w:pPr>
        <w:pStyle w:val="10"/>
        <w:numPr>
          <w:ilvl w:val="0"/>
          <w:numId w:val="12"/>
        </w:numPr>
        <w:tabs>
          <w:tab w:val="left" w:pos="959"/>
        </w:tabs>
        <w:spacing w:before="120" w:after="0" w:line="417" w:lineRule="auto"/>
        <w:ind w:left="958" w:right="843" w:hanging="420"/>
        <w:jc w:val="both"/>
        <w:rPr>
          <w:sz w:val="21"/>
        </w:rPr>
      </w:pPr>
      <w:r>
        <w:rPr>
          <w:spacing w:val="-5"/>
          <w:sz w:val="21"/>
        </w:rPr>
        <w:t>禁止把公司购买的软件资产安装至私人电脑上使用，如果发现将视为盗窃公司财产的行为，立即</w:t>
      </w:r>
      <w:r>
        <w:rPr>
          <w:spacing w:val="-4"/>
          <w:sz w:val="21"/>
        </w:rPr>
        <w:t>收回授权许可，并按照公司相关盗窃公司财产的规定处理。</w:t>
      </w:r>
    </w:p>
    <w:p w14:paraId="33B5A7E6">
      <w:pPr>
        <w:pStyle w:val="10"/>
        <w:numPr>
          <w:ilvl w:val="0"/>
          <w:numId w:val="12"/>
        </w:numPr>
        <w:tabs>
          <w:tab w:val="left" w:pos="959"/>
        </w:tabs>
        <w:spacing w:before="120" w:after="0" w:line="417" w:lineRule="auto"/>
        <w:ind w:left="958" w:right="842" w:hanging="420"/>
        <w:jc w:val="both"/>
        <w:rPr>
          <w:sz w:val="21"/>
        </w:rPr>
      </w:pPr>
      <w:r>
        <w:rPr>
          <w:spacing w:val="-6"/>
          <w:sz w:val="21"/>
        </w:rPr>
        <w:t>软件介质和相关资料必须妥善保管，放入“防火防潮防辐射——三防”保险箱。介质如需要使用</w:t>
      </w:r>
      <w:r>
        <w:rPr>
          <w:spacing w:val="-4"/>
          <w:sz w:val="21"/>
        </w:rPr>
        <w:t>必须先进行复制备份，只允许借出备份盘。</w:t>
      </w:r>
    </w:p>
    <w:p w14:paraId="56439719">
      <w:pPr>
        <w:pStyle w:val="10"/>
        <w:numPr>
          <w:ilvl w:val="0"/>
          <w:numId w:val="12"/>
        </w:numPr>
        <w:tabs>
          <w:tab w:val="left" w:pos="958"/>
          <w:tab w:val="left" w:pos="959"/>
        </w:tabs>
        <w:spacing w:before="120" w:after="0" w:line="417" w:lineRule="auto"/>
        <w:ind w:left="958" w:right="741" w:hanging="420"/>
        <w:jc w:val="left"/>
        <w:rPr>
          <w:sz w:val="21"/>
        </w:rPr>
      </w:pPr>
      <w:r>
        <w:rPr>
          <w:spacing w:val="-1"/>
          <w:sz w:val="21"/>
        </w:rPr>
        <w:t>软件资产归口管理员需定期进行软件资产盘存，校队管理数据、填补遗漏数据，分析管理质量。</w:t>
      </w:r>
      <w:r>
        <w:rPr>
          <w:spacing w:val="-6"/>
          <w:sz w:val="21"/>
        </w:rPr>
        <w:t>对管理过程中存在的问题或现象，应及时分析并提出解决方案，落实工作改进或提升，并定期对</w:t>
      </w:r>
      <w:r>
        <w:rPr>
          <w:spacing w:val="-4"/>
          <w:sz w:val="21"/>
        </w:rPr>
        <w:t>改进结果进行评估。</w:t>
      </w:r>
    </w:p>
    <w:p w14:paraId="226378FC">
      <w:pPr>
        <w:spacing w:after="0" w:line="417" w:lineRule="auto"/>
        <w:jc w:val="left"/>
        <w:rPr>
          <w:sz w:val="21"/>
        </w:rPr>
        <w:sectPr>
          <w:pgSz w:w="11910" w:h="16840"/>
          <w:pgMar w:top="1100" w:right="0" w:bottom="1240" w:left="1300" w:header="881" w:footer="1059" w:gutter="0"/>
          <w:cols w:space="720" w:num="1"/>
        </w:sectPr>
      </w:pPr>
    </w:p>
    <w:p w14:paraId="13AE9E41">
      <w:pPr>
        <w:pStyle w:val="3"/>
        <w:ind w:left="113"/>
        <w:rPr>
          <w:sz w:val="20"/>
        </w:rPr>
      </w:pPr>
    </w:p>
    <w:p w14:paraId="603FD77F">
      <w:pPr>
        <w:pStyle w:val="10"/>
        <w:numPr>
          <w:ilvl w:val="0"/>
          <w:numId w:val="12"/>
        </w:numPr>
        <w:tabs>
          <w:tab w:val="left" w:pos="958"/>
          <w:tab w:val="left" w:pos="959"/>
        </w:tabs>
        <w:spacing w:before="85" w:after="0" w:line="417" w:lineRule="auto"/>
        <w:ind w:left="958" w:right="843" w:hanging="420"/>
        <w:jc w:val="left"/>
        <w:rPr>
          <w:sz w:val="21"/>
        </w:rPr>
      </w:pPr>
      <w:r>
        <w:rPr>
          <w:spacing w:val="-5"/>
          <w:sz w:val="21"/>
        </w:rPr>
        <w:t>软件资产归口管理员需每季度对流程进行回顾，包括流程执行效率和流程支持工具的有效性，以</w:t>
      </w:r>
      <w:r>
        <w:rPr>
          <w:spacing w:val="-4"/>
          <w:sz w:val="21"/>
        </w:rPr>
        <w:t>改进和优化软件资产管理流程。</w:t>
      </w:r>
    </w:p>
    <w:p w14:paraId="0FC0C0BD">
      <w:pPr>
        <w:pStyle w:val="10"/>
        <w:numPr>
          <w:ilvl w:val="0"/>
          <w:numId w:val="12"/>
        </w:numPr>
        <w:tabs>
          <w:tab w:val="left" w:pos="959"/>
        </w:tabs>
        <w:spacing w:before="119" w:after="0" w:line="417" w:lineRule="auto"/>
        <w:ind w:left="958" w:right="737" w:hanging="420"/>
        <w:jc w:val="left"/>
        <w:rPr>
          <w:sz w:val="21"/>
        </w:rPr>
      </w:pPr>
      <w:r>
        <w:rPr>
          <w:spacing w:val="-5"/>
          <w:sz w:val="21"/>
        </w:rPr>
        <w:t>购买软件的部门拥有对软件资产信息的所有权，本规范所管理的相关软件信息只限在软件资产所</w:t>
      </w:r>
      <w:r>
        <w:rPr>
          <w:spacing w:val="-9"/>
          <w:sz w:val="21"/>
        </w:rPr>
        <w:t>属部门和归口管理部门——信息系统部区域内阅办，不准擅自在以上区域以外的场所打印、阅读、</w:t>
      </w:r>
      <w:r>
        <w:rPr>
          <w:spacing w:val="-7"/>
          <w:sz w:val="21"/>
        </w:rPr>
        <w:t>传播、归档。软件资产所属部门和信息系统部应遵守公司保密制度，对软件资产相关信息采取严</w:t>
      </w:r>
      <w:r>
        <w:rPr>
          <w:spacing w:val="-5"/>
          <w:sz w:val="21"/>
        </w:rPr>
        <w:t>格的保密措施，不得信息外传，严防文件丢失、遗漏和失控。</w:t>
      </w:r>
    </w:p>
    <w:sectPr>
      <w:pgSz w:w="11910" w:h="16840"/>
      <w:pgMar w:top="1100" w:right="0" w:bottom="1240" w:left="1300" w:header="881" w:footer="1059"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5E6C3F">
    <w:pPr>
      <w:pStyle w:val="3"/>
      <w:spacing w:line="14" w:lineRule="auto"/>
      <w:rPr>
        <w:sz w:val="20"/>
      </w:rPr>
    </w:pPr>
    <w:r>
      <w:drawing>
        <wp:anchor distT="0" distB="0" distL="0" distR="0" simplePos="0" relativeHeight="251661312" behindDoc="1" locked="0" layoutInCell="1" allowOverlap="1">
          <wp:simplePos x="0" y="0"/>
          <wp:positionH relativeFrom="page">
            <wp:posOffset>900430</wp:posOffset>
          </wp:positionH>
          <wp:positionV relativeFrom="page">
            <wp:posOffset>9841865</wp:posOffset>
          </wp:positionV>
          <wp:extent cx="6659880" cy="12065"/>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png"/>
                  <pic:cNvPicPr>
                    <a:picLocks noChangeAspect="1"/>
                  </pic:cNvPicPr>
                </pic:nvPicPr>
                <pic:blipFill>
                  <a:blip r:embed="rId1" cstate="print"/>
                  <a:stretch>
                    <a:fillRect/>
                  </a:stretch>
                </pic:blipFill>
                <pic:spPr>
                  <a:xfrm>
                    <a:off x="0" y="0"/>
                    <a:ext cx="6659575" cy="12191"/>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A7B03B">
    <w:pPr>
      <w:pStyle w:val="3"/>
      <w:spacing w:line="14" w:lineRule="auto"/>
      <w:rPr>
        <w:sz w:val="20"/>
      </w:rPr>
    </w:pPr>
    <w:r>
      <w:pict>
        <v:shape id="_x0000_s2049" o:spid="_x0000_s2049" o:spt="202" type="#_x0000_t202" style="position:absolute;left:0pt;margin-left:392.75pt;margin-top:43pt;height:13.05pt;width:123.45pt;mso-position-horizontal-relative:page;mso-position-vertical-relative:page;z-index:-251656192;mso-width-relative:page;mso-height-relative:page;" filled="f" stroked="f" coordsize="21600,21600">
          <v:path/>
          <v:fill on="f" focussize="0,0"/>
          <v:stroke on="f" joinstyle="miter"/>
          <v:imagedata o:title=""/>
          <o:lock v:ext="edit"/>
          <v:textbox inset="0mm,0mm,0mm,0mm">
            <w:txbxContent>
              <w:p w14:paraId="0C4D02D8">
                <w:pPr>
                  <w:spacing w:before="0" w:line="261" w:lineRule="exact"/>
                  <w:ind w:left="20" w:right="0" w:firstLine="0"/>
                  <w:jc w:val="left"/>
                  <w:rPr>
                    <w:b/>
                    <w:sz w:val="22"/>
                  </w:rPr>
                </w:pPr>
                <w:r>
                  <w:rPr>
                    <w:b/>
                    <w:color w:val="808080"/>
                    <w:sz w:val="22"/>
                  </w:rPr>
                  <w:t>软件资产管理流程与规范</w:t>
                </w: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13D36C">
    <w:pPr>
      <w:pStyle w:val="3"/>
      <w:spacing w:line="14" w:lineRule="auto"/>
      <w:rPr>
        <w:sz w:val="20"/>
      </w:rPr>
    </w:pPr>
    <w:r>
      <w:pict>
        <v:shape id="_x0000_s2052" o:spid="_x0000_s2052" o:spt="202" type="#_x0000_t202" style="position:absolute;left:0pt;margin-left:392.75pt;margin-top:43pt;height:13.05pt;width:123.45pt;mso-position-horizontal-relative:page;mso-position-vertical-relative:page;z-index:-251654144;mso-width-relative:page;mso-height-relative:page;" filled="f" stroked="f" coordsize="21600,21600">
          <v:path/>
          <v:fill on="f" focussize="0,0"/>
          <v:stroke on="f" joinstyle="miter"/>
          <v:imagedata o:title=""/>
          <o:lock v:ext="edit"/>
          <v:textbox inset="0mm,0mm,0mm,0mm">
            <w:txbxContent>
              <w:p w14:paraId="6C450FAB">
                <w:pPr>
                  <w:spacing w:before="0" w:line="261" w:lineRule="exact"/>
                  <w:ind w:left="20" w:right="0" w:firstLine="0"/>
                  <w:jc w:val="left"/>
                  <w:rPr>
                    <w:b/>
                    <w:sz w:val="22"/>
                  </w:rPr>
                </w:pPr>
                <w:r>
                  <w:rPr>
                    <w:b/>
                    <w:color w:val="808080"/>
                    <w:sz w:val="22"/>
                  </w:rPr>
                  <w:t>软件资产管理流程与规范</w:t>
                </w: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0F05207"/>
    <w:multiLevelType w:val="multilevel"/>
    <w:tmpl w:val="A0F05207"/>
    <w:lvl w:ilvl="0" w:tentative="0">
      <w:start w:val="1"/>
      <w:numFmt w:val="decimal"/>
      <w:lvlText w:val="%1."/>
      <w:lvlJc w:val="left"/>
      <w:pPr>
        <w:ind w:left="958" w:hanging="420"/>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1924" w:hanging="420"/>
      </w:pPr>
      <w:rPr>
        <w:rFonts w:hint="default"/>
        <w:lang w:val="zh-CN" w:eastAsia="zh-CN" w:bidi="zh-CN"/>
      </w:rPr>
    </w:lvl>
    <w:lvl w:ilvl="2" w:tentative="0">
      <w:start w:val="0"/>
      <w:numFmt w:val="bullet"/>
      <w:lvlText w:val="•"/>
      <w:lvlJc w:val="left"/>
      <w:pPr>
        <w:ind w:left="2889" w:hanging="420"/>
      </w:pPr>
      <w:rPr>
        <w:rFonts w:hint="default"/>
        <w:lang w:val="zh-CN" w:eastAsia="zh-CN" w:bidi="zh-CN"/>
      </w:rPr>
    </w:lvl>
    <w:lvl w:ilvl="3" w:tentative="0">
      <w:start w:val="0"/>
      <w:numFmt w:val="bullet"/>
      <w:lvlText w:val="•"/>
      <w:lvlJc w:val="left"/>
      <w:pPr>
        <w:ind w:left="3853" w:hanging="420"/>
      </w:pPr>
      <w:rPr>
        <w:rFonts w:hint="default"/>
        <w:lang w:val="zh-CN" w:eastAsia="zh-CN" w:bidi="zh-CN"/>
      </w:rPr>
    </w:lvl>
    <w:lvl w:ilvl="4" w:tentative="0">
      <w:start w:val="0"/>
      <w:numFmt w:val="bullet"/>
      <w:lvlText w:val="•"/>
      <w:lvlJc w:val="left"/>
      <w:pPr>
        <w:ind w:left="4818" w:hanging="420"/>
      </w:pPr>
      <w:rPr>
        <w:rFonts w:hint="default"/>
        <w:lang w:val="zh-CN" w:eastAsia="zh-CN" w:bidi="zh-CN"/>
      </w:rPr>
    </w:lvl>
    <w:lvl w:ilvl="5" w:tentative="0">
      <w:start w:val="0"/>
      <w:numFmt w:val="bullet"/>
      <w:lvlText w:val="•"/>
      <w:lvlJc w:val="left"/>
      <w:pPr>
        <w:ind w:left="5783" w:hanging="420"/>
      </w:pPr>
      <w:rPr>
        <w:rFonts w:hint="default"/>
        <w:lang w:val="zh-CN" w:eastAsia="zh-CN" w:bidi="zh-CN"/>
      </w:rPr>
    </w:lvl>
    <w:lvl w:ilvl="6" w:tentative="0">
      <w:start w:val="0"/>
      <w:numFmt w:val="bullet"/>
      <w:lvlText w:val="•"/>
      <w:lvlJc w:val="left"/>
      <w:pPr>
        <w:ind w:left="6747" w:hanging="420"/>
      </w:pPr>
      <w:rPr>
        <w:rFonts w:hint="default"/>
        <w:lang w:val="zh-CN" w:eastAsia="zh-CN" w:bidi="zh-CN"/>
      </w:rPr>
    </w:lvl>
    <w:lvl w:ilvl="7" w:tentative="0">
      <w:start w:val="0"/>
      <w:numFmt w:val="bullet"/>
      <w:lvlText w:val="•"/>
      <w:lvlJc w:val="left"/>
      <w:pPr>
        <w:ind w:left="7712" w:hanging="420"/>
      </w:pPr>
      <w:rPr>
        <w:rFonts w:hint="default"/>
        <w:lang w:val="zh-CN" w:eastAsia="zh-CN" w:bidi="zh-CN"/>
      </w:rPr>
    </w:lvl>
    <w:lvl w:ilvl="8" w:tentative="0">
      <w:start w:val="0"/>
      <w:numFmt w:val="bullet"/>
      <w:lvlText w:val="•"/>
      <w:lvlJc w:val="left"/>
      <w:pPr>
        <w:ind w:left="8677" w:hanging="420"/>
      </w:pPr>
      <w:rPr>
        <w:rFonts w:hint="default"/>
        <w:lang w:val="zh-CN" w:eastAsia="zh-CN" w:bidi="zh-CN"/>
      </w:rPr>
    </w:lvl>
  </w:abstractNum>
  <w:abstractNum w:abstractNumId="1">
    <w:nsid w:val="B23A94A9"/>
    <w:multiLevelType w:val="multilevel"/>
    <w:tmpl w:val="B23A94A9"/>
    <w:lvl w:ilvl="0" w:tentative="0">
      <w:start w:val="1"/>
      <w:numFmt w:val="decimal"/>
      <w:lvlText w:val="%1)"/>
      <w:lvlJc w:val="left"/>
      <w:pPr>
        <w:ind w:left="958" w:hanging="420"/>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1924" w:hanging="420"/>
      </w:pPr>
      <w:rPr>
        <w:rFonts w:hint="default"/>
        <w:lang w:val="zh-CN" w:eastAsia="zh-CN" w:bidi="zh-CN"/>
      </w:rPr>
    </w:lvl>
    <w:lvl w:ilvl="2" w:tentative="0">
      <w:start w:val="0"/>
      <w:numFmt w:val="bullet"/>
      <w:lvlText w:val="•"/>
      <w:lvlJc w:val="left"/>
      <w:pPr>
        <w:ind w:left="2889" w:hanging="420"/>
      </w:pPr>
      <w:rPr>
        <w:rFonts w:hint="default"/>
        <w:lang w:val="zh-CN" w:eastAsia="zh-CN" w:bidi="zh-CN"/>
      </w:rPr>
    </w:lvl>
    <w:lvl w:ilvl="3" w:tentative="0">
      <w:start w:val="0"/>
      <w:numFmt w:val="bullet"/>
      <w:lvlText w:val="•"/>
      <w:lvlJc w:val="left"/>
      <w:pPr>
        <w:ind w:left="3853" w:hanging="420"/>
      </w:pPr>
      <w:rPr>
        <w:rFonts w:hint="default"/>
        <w:lang w:val="zh-CN" w:eastAsia="zh-CN" w:bidi="zh-CN"/>
      </w:rPr>
    </w:lvl>
    <w:lvl w:ilvl="4" w:tentative="0">
      <w:start w:val="0"/>
      <w:numFmt w:val="bullet"/>
      <w:lvlText w:val="•"/>
      <w:lvlJc w:val="left"/>
      <w:pPr>
        <w:ind w:left="4818" w:hanging="420"/>
      </w:pPr>
      <w:rPr>
        <w:rFonts w:hint="default"/>
        <w:lang w:val="zh-CN" w:eastAsia="zh-CN" w:bidi="zh-CN"/>
      </w:rPr>
    </w:lvl>
    <w:lvl w:ilvl="5" w:tentative="0">
      <w:start w:val="0"/>
      <w:numFmt w:val="bullet"/>
      <w:lvlText w:val="•"/>
      <w:lvlJc w:val="left"/>
      <w:pPr>
        <w:ind w:left="5783" w:hanging="420"/>
      </w:pPr>
      <w:rPr>
        <w:rFonts w:hint="default"/>
        <w:lang w:val="zh-CN" w:eastAsia="zh-CN" w:bidi="zh-CN"/>
      </w:rPr>
    </w:lvl>
    <w:lvl w:ilvl="6" w:tentative="0">
      <w:start w:val="0"/>
      <w:numFmt w:val="bullet"/>
      <w:lvlText w:val="•"/>
      <w:lvlJc w:val="left"/>
      <w:pPr>
        <w:ind w:left="6747" w:hanging="420"/>
      </w:pPr>
      <w:rPr>
        <w:rFonts w:hint="default"/>
        <w:lang w:val="zh-CN" w:eastAsia="zh-CN" w:bidi="zh-CN"/>
      </w:rPr>
    </w:lvl>
    <w:lvl w:ilvl="7" w:tentative="0">
      <w:start w:val="0"/>
      <w:numFmt w:val="bullet"/>
      <w:lvlText w:val="•"/>
      <w:lvlJc w:val="left"/>
      <w:pPr>
        <w:ind w:left="7712" w:hanging="420"/>
      </w:pPr>
      <w:rPr>
        <w:rFonts w:hint="default"/>
        <w:lang w:val="zh-CN" w:eastAsia="zh-CN" w:bidi="zh-CN"/>
      </w:rPr>
    </w:lvl>
    <w:lvl w:ilvl="8" w:tentative="0">
      <w:start w:val="0"/>
      <w:numFmt w:val="bullet"/>
      <w:lvlText w:val="•"/>
      <w:lvlJc w:val="left"/>
      <w:pPr>
        <w:ind w:left="8677" w:hanging="420"/>
      </w:pPr>
      <w:rPr>
        <w:rFonts w:hint="default"/>
        <w:lang w:val="zh-CN" w:eastAsia="zh-CN" w:bidi="zh-CN"/>
      </w:rPr>
    </w:lvl>
  </w:abstractNum>
  <w:abstractNum w:abstractNumId="2">
    <w:nsid w:val="C0915F4F"/>
    <w:multiLevelType w:val="multilevel"/>
    <w:tmpl w:val="C0915F4F"/>
    <w:lvl w:ilvl="0" w:tentative="0">
      <w:start w:val="1"/>
      <w:numFmt w:val="decimal"/>
      <w:lvlText w:val="%1."/>
      <w:lvlJc w:val="left"/>
      <w:pPr>
        <w:ind w:left="958" w:hanging="420"/>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1924" w:hanging="420"/>
      </w:pPr>
      <w:rPr>
        <w:rFonts w:hint="default"/>
        <w:lang w:val="zh-CN" w:eastAsia="zh-CN" w:bidi="zh-CN"/>
      </w:rPr>
    </w:lvl>
    <w:lvl w:ilvl="2" w:tentative="0">
      <w:start w:val="0"/>
      <w:numFmt w:val="bullet"/>
      <w:lvlText w:val="•"/>
      <w:lvlJc w:val="left"/>
      <w:pPr>
        <w:ind w:left="2889" w:hanging="420"/>
      </w:pPr>
      <w:rPr>
        <w:rFonts w:hint="default"/>
        <w:lang w:val="zh-CN" w:eastAsia="zh-CN" w:bidi="zh-CN"/>
      </w:rPr>
    </w:lvl>
    <w:lvl w:ilvl="3" w:tentative="0">
      <w:start w:val="0"/>
      <w:numFmt w:val="bullet"/>
      <w:lvlText w:val="•"/>
      <w:lvlJc w:val="left"/>
      <w:pPr>
        <w:ind w:left="3853" w:hanging="420"/>
      </w:pPr>
      <w:rPr>
        <w:rFonts w:hint="default"/>
        <w:lang w:val="zh-CN" w:eastAsia="zh-CN" w:bidi="zh-CN"/>
      </w:rPr>
    </w:lvl>
    <w:lvl w:ilvl="4" w:tentative="0">
      <w:start w:val="0"/>
      <w:numFmt w:val="bullet"/>
      <w:lvlText w:val="•"/>
      <w:lvlJc w:val="left"/>
      <w:pPr>
        <w:ind w:left="4818" w:hanging="420"/>
      </w:pPr>
      <w:rPr>
        <w:rFonts w:hint="default"/>
        <w:lang w:val="zh-CN" w:eastAsia="zh-CN" w:bidi="zh-CN"/>
      </w:rPr>
    </w:lvl>
    <w:lvl w:ilvl="5" w:tentative="0">
      <w:start w:val="0"/>
      <w:numFmt w:val="bullet"/>
      <w:lvlText w:val="•"/>
      <w:lvlJc w:val="left"/>
      <w:pPr>
        <w:ind w:left="5783" w:hanging="420"/>
      </w:pPr>
      <w:rPr>
        <w:rFonts w:hint="default"/>
        <w:lang w:val="zh-CN" w:eastAsia="zh-CN" w:bidi="zh-CN"/>
      </w:rPr>
    </w:lvl>
    <w:lvl w:ilvl="6" w:tentative="0">
      <w:start w:val="0"/>
      <w:numFmt w:val="bullet"/>
      <w:lvlText w:val="•"/>
      <w:lvlJc w:val="left"/>
      <w:pPr>
        <w:ind w:left="6747" w:hanging="420"/>
      </w:pPr>
      <w:rPr>
        <w:rFonts w:hint="default"/>
        <w:lang w:val="zh-CN" w:eastAsia="zh-CN" w:bidi="zh-CN"/>
      </w:rPr>
    </w:lvl>
    <w:lvl w:ilvl="7" w:tentative="0">
      <w:start w:val="0"/>
      <w:numFmt w:val="bullet"/>
      <w:lvlText w:val="•"/>
      <w:lvlJc w:val="left"/>
      <w:pPr>
        <w:ind w:left="7712" w:hanging="420"/>
      </w:pPr>
      <w:rPr>
        <w:rFonts w:hint="default"/>
        <w:lang w:val="zh-CN" w:eastAsia="zh-CN" w:bidi="zh-CN"/>
      </w:rPr>
    </w:lvl>
    <w:lvl w:ilvl="8" w:tentative="0">
      <w:start w:val="0"/>
      <w:numFmt w:val="bullet"/>
      <w:lvlText w:val="•"/>
      <w:lvlJc w:val="left"/>
      <w:pPr>
        <w:ind w:left="8677" w:hanging="420"/>
      </w:pPr>
      <w:rPr>
        <w:rFonts w:hint="default"/>
        <w:lang w:val="zh-CN" w:eastAsia="zh-CN" w:bidi="zh-CN"/>
      </w:rPr>
    </w:lvl>
  </w:abstractNum>
  <w:abstractNum w:abstractNumId="3">
    <w:nsid w:val="F689643B"/>
    <w:multiLevelType w:val="multilevel"/>
    <w:tmpl w:val="F689643B"/>
    <w:lvl w:ilvl="0" w:tentative="0">
      <w:start w:val="1"/>
      <w:numFmt w:val="decimal"/>
      <w:lvlText w:val="%1."/>
      <w:lvlJc w:val="left"/>
      <w:pPr>
        <w:ind w:left="958" w:hanging="420"/>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1924" w:hanging="420"/>
      </w:pPr>
      <w:rPr>
        <w:rFonts w:hint="default"/>
        <w:lang w:val="zh-CN" w:eastAsia="zh-CN" w:bidi="zh-CN"/>
      </w:rPr>
    </w:lvl>
    <w:lvl w:ilvl="2" w:tentative="0">
      <w:start w:val="0"/>
      <w:numFmt w:val="bullet"/>
      <w:lvlText w:val="•"/>
      <w:lvlJc w:val="left"/>
      <w:pPr>
        <w:ind w:left="2889" w:hanging="420"/>
      </w:pPr>
      <w:rPr>
        <w:rFonts w:hint="default"/>
        <w:lang w:val="zh-CN" w:eastAsia="zh-CN" w:bidi="zh-CN"/>
      </w:rPr>
    </w:lvl>
    <w:lvl w:ilvl="3" w:tentative="0">
      <w:start w:val="0"/>
      <w:numFmt w:val="bullet"/>
      <w:lvlText w:val="•"/>
      <w:lvlJc w:val="left"/>
      <w:pPr>
        <w:ind w:left="3853" w:hanging="420"/>
      </w:pPr>
      <w:rPr>
        <w:rFonts w:hint="default"/>
        <w:lang w:val="zh-CN" w:eastAsia="zh-CN" w:bidi="zh-CN"/>
      </w:rPr>
    </w:lvl>
    <w:lvl w:ilvl="4" w:tentative="0">
      <w:start w:val="0"/>
      <w:numFmt w:val="bullet"/>
      <w:lvlText w:val="•"/>
      <w:lvlJc w:val="left"/>
      <w:pPr>
        <w:ind w:left="4818" w:hanging="420"/>
      </w:pPr>
      <w:rPr>
        <w:rFonts w:hint="default"/>
        <w:lang w:val="zh-CN" w:eastAsia="zh-CN" w:bidi="zh-CN"/>
      </w:rPr>
    </w:lvl>
    <w:lvl w:ilvl="5" w:tentative="0">
      <w:start w:val="0"/>
      <w:numFmt w:val="bullet"/>
      <w:lvlText w:val="•"/>
      <w:lvlJc w:val="left"/>
      <w:pPr>
        <w:ind w:left="5783" w:hanging="420"/>
      </w:pPr>
      <w:rPr>
        <w:rFonts w:hint="default"/>
        <w:lang w:val="zh-CN" w:eastAsia="zh-CN" w:bidi="zh-CN"/>
      </w:rPr>
    </w:lvl>
    <w:lvl w:ilvl="6" w:tentative="0">
      <w:start w:val="0"/>
      <w:numFmt w:val="bullet"/>
      <w:lvlText w:val="•"/>
      <w:lvlJc w:val="left"/>
      <w:pPr>
        <w:ind w:left="6747" w:hanging="420"/>
      </w:pPr>
      <w:rPr>
        <w:rFonts w:hint="default"/>
        <w:lang w:val="zh-CN" w:eastAsia="zh-CN" w:bidi="zh-CN"/>
      </w:rPr>
    </w:lvl>
    <w:lvl w:ilvl="7" w:tentative="0">
      <w:start w:val="0"/>
      <w:numFmt w:val="bullet"/>
      <w:lvlText w:val="•"/>
      <w:lvlJc w:val="left"/>
      <w:pPr>
        <w:ind w:left="7712" w:hanging="420"/>
      </w:pPr>
      <w:rPr>
        <w:rFonts w:hint="default"/>
        <w:lang w:val="zh-CN" w:eastAsia="zh-CN" w:bidi="zh-CN"/>
      </w:rPr>
    </w:lvl>
    <w:lvl w:ilvl="8" w:tentative="0">
      <w:start w:val="0"/>
      <w:numFmt w:val="bullet"/>
      <w:lvlText w:val="•"/>
      <w:lvlJc w:val="left"/>
      <w:pPr>
        <w:ind w:left="8677" w:hanging="420"/>
      </w:pPr>
      <w:rPr>
        <w:rFonts w:hint="default"/>
        <w:lang w:val="zh-CN" w:eastAsia="zh-CN" w:bidi="zh-CN"/>
      </w:rPr>
    </w:lvl>
  </w:abstractNum>
  <w:abstractNum w:abstractNumId="4">
    <w:nsid w:val="FEC2EA36"/>
    <w:multiLevelType w:val="multilevel"/>
    <w:tmpl w:val="FEC2EA36"/>
    <w:lvl w:ilvl="0" w:tentative="0">
      <w:start w:val="3"/>
      <w:numFmt w:val="decimal"/>
      <w:lvlText w:val="%1."/>
      <w:lvlJc w:val="left"/>
      <w:pPr>
        <w:ind w:left="572" w:hanging="454"/>
        <w:jc w:val="left"/>
      </w:pPr>
      <w:rPr>
        <w:rFonts w:hint="default" w:ascii="宋体" w:hAnsi="宋体" w:eastAsia="宋体" w:cs="宋体"/>
        <w:b/>
        <w:bCs/>
        <w:spacing w:val="0"/>
        <w:w w:val="99"/>
        <w:sz w:val="30"/>
        <w:szCs w:val="30"/>
        <w:lang w:val="zh-CN" w:eastAsia="zh-CN" w:bidi="zh-CN"/>
      </w:rPr>
    </w:lvl>
    <w:lvl w:ilvl="1" w:tentative="0">
      <w:start w:val="1"/>
      <w:numFmt w:val="decimal"/>
      <w:lvlText w:val="%1.%2"/>
      <w:lvlJc w:val="left"/>
      <w:pPr>
        <w:ind w:left="613" w:hanging="495"/>
        <w:jc w:val="left"/>
      </w:pPr>
      <w:rPr>
        <w:rFonts w:hint="default" w:ascii="宋体" w:hAnsi="宋体" w:eastAsia="宋体" w:cs="宋体"/>
        <w:b/>
        <w:bCs/>
        <w:spacing w:val="0"/>
        <w:w w:val="99"/>
        <w:sz w:val="28"/>
        <w:szCs w:val="28"/>
        <w:lang w:val="zh-CN" w:eastAsia="zh-CN" w:bidi="zh-CN"/>
      </w:rPr>
    </w:lvl>
    <w:lvl w:ilvl="2" w:tentative="0">
      <w:start w:val="0"/>
      <w:numFmt w:val="bullet"/>
      <w:lvlText w:val=""/>
      <w:lvlJc w:val="left"/>
      <w:pPr>
        <w:ind w:left="1378" w:hanging="420"/>
      </w:pPr>
      <w:rPr>
        <w:rFonts w:hint="default" w:ascii="Wingdings" w:hAnsi="Wingdings" w:eastAsia="Wingdings" w:cs="Wingdings"/>
        <w:w w:val="100"/>
        <w:sz w:val="21"/>
        <w:szCs w:val="21"/>
        <w:lang w:val="zh-CN" w:eastAsia="zh-CN" w:bidi="zh-CN"/>
      </w:rPr>
    </w:lvl>
    <w:lvl w:ilvl="3" w:tentative="0">
      <w:start w:val="0"/>
      <w:numFmt w:val="bullet"/>
      <w:lvlText w:val="•"/>
      <w:lvlJc w:val="left"/>
      <w:pPr>
        <w:ind w:left="2533" w:hanging="420"/>
      </w:pPr>
      <w:rPr>
        <w:rFonts w:hint="default"/>
        <w:lang w:val="zh-CN" w:eastAsia="zh-CN" w:bidi="zh-CN"/>
      </w:rPr>
    </w:lvl>
    <w:lvl w:ilvl="4" w:tentative="0">
      <w:start w:val="0"/>
      <w:numFmt w:val="bullet"/>
      <w:lvlText w:val="•"/>
      <w:lvlJc w:val="left"/>
      <w:pPr>
        <w:ind w:left="3686" w:hanging="420"/>
      </w:pPr>
      <w:rPr>
        <w:rFonts w:hint="default"/>
        <w:lang w:val="zh-CN" w:eastAsia="zh-CN" w:bidi="zh-CN"/>
      </w:rPr>
    </w:lvl>
    <w:lvl w:ilvl="5" w:tentative="0">
      <w:start w:val="0"/>
      <w:numFmt w:val="bullet"/>
      <w:lvlText w:val="•"/>
      <w:lvlJc w:val="left"/>
      <w:pPr>
        <w:ind w:left="4839" w:hanging="420"/>
      </w:pPr>
      <w:rPr>
        <w:rFonts w:hint="default"/>
        <w:lang w:val="zh-CN" w:eastAsia="zh-CN" w:bidi="zh-CN"/>
      </w:rPr>
    </w:lvl>
    <w:lvl w:ilvl="6" w:tentative="0">
      <w:start w:val="0"/>
      <w:numFmt w:val="bullet"/>
      <w:lvlText w:val="•"/>
      <w:lvlJc w:val="left"/>
      <w:pPr>
        <w:ind w:left="5993" w:hanging="420"/>
      </w:pPr>
      <w:rPr>
        <w:rFonts w:hint="default"/>
        <w:lang w:val="zh-CN" w:eastAsia="zh-CN" w:bidi="zh-CN"/>
      </w:rPr>
    </w:lvl>
    <w:lvl w:ilvl="7" w:tentative="0">
      <w:start w:val="0"/>
      <w:numFmt w:val="bullet"/>
      <w:lvlText w:val="•"/>
      <w:lvlJc w:val="left"/>
      <w:pPr>
        <w:ind w:left="7146" w:hanging="420"/>
      </w:pPr>
      <w:rPr>
        <w:rFonts w:hint="default"/>
        <w:lang w:val="zh-CN" w:eastAsia="zh-CN" w:bidi="zh-CN"/>
      </w:rPr>
    </w:lvl>
    <w:lvl w:ilvl="8" w:tentative="0">
      <w:start w:val="0"/>
      <w:numFmt w:val="bullet"/>
      <w:lvlText w:val="•"/>
      <w:lvlJc w:val="left"/>
      <w:pPr>
        <w:ind w:left="8299" w:hanging="420"/>
      </w:pPr>
      <w:rPr>
        <w:rFonts w:hint="default"/>
        <w:lang w:val="zh-CN" w:eastAsia="zh-CN" w:bidi="zh-CN"/>
      </w:rPr>
    </w:lvl>
  </w:abstractNum>
  <w:abstractNum w:abstractNumId="5">
    <w:nsid w:val="03A63A41"/>
    <w:multiLevelType w:val="multilevel"/>
    <w:tmpl w:val="03A63A41"/>
    <w:lvl w:ilvl="0" w:tentative="0">
      <w:start w:val="1"/>
      <w:numFmt w:val="decimal"/>
      <w:lvlText w:val="%1."/>
      <w:lvlJc w:val="left"/>
      <w:pPr>
        <w:ind w:left="958" w:hanging="420"/>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1924" w:hanging="420"/>
      </w:pPr>
      <w:rPr>
        <w:rFonts w:hint="default"/>
        <w:lang w:val="zh-CN" w:eastAsia="zh-CN" w:bidi="zh-CN"/>
      </w:rPr>
    </w:lvl>
    <w:lvl w:ilvl="2" w:tentative="0">
      <w:start w:val="0"/>
      <w:numFmt w:val="bullet"/>
      <w:lvlText w:val="•"/>
      <w:lvlJc w:val="left"/>
      <w:pPr>
        <w:ind w:left="2889" w:hanging="420"/>
      </w:pPr>
      <w:rPr>
        <w:rFonts w:hint="default"/>
        <w:lang w:val="zh-CN" w:eastAsia="zh-CN" w:bidi="zh-CN"/>
      </w:rPr>
    </w:lvl>
    <w:lvl w:ilvl="3" w:tentative="0">
      <w:start w:val="0"/>
      <w:numFmt w:val="bullet"/>
      <w:lvlText w:val="•"/>
      <w:lvlJc w:val="left"/>
      <w:pPr>
        <w:ind w:left="3853" w:hanging="420"/>
      </w:pPr>
      <w:rPr>
        <w:rFonts w:hint="default"/>
        <w:lang w:val="zh-CN" w:eastAsia="zh-CN" w:bidi="zh-CN"/>
      </w:rPr>
    </w:lvl>
    <w:lvl w:ilvl="4" w:tentative="0">
      <w:start w:val="0"/>
      <w:numFmt w:val="bullet"/>
      <w:lvlText w:val="•"/>
      <w:lvlJc w:val="left"/>
      <w:pPr>
        <w:ind w:left="4818" w:hanging="420"/>
      </w:pPr>
      <w:rPr>
        <w:rFonts w:hint="default"/>
        <w:lang w:val="zh-CN" w:eastAsia="zh-CN" w:bidi="zh-CN"/>
      </w:rPr>
    </w:lvl>
    <w:lvl w:ilvl="5" w:tentative="0">
      <w:start w:val="0"/>
      <w:numFmt w:val="bullet"/>
      <w:lvlText w:val="•"/>
      <w:lvlJc w:val="left"/>
      <w:pPr>
        <w:ind w:left="5783" w:hanging="420"/>
      </w:pPr>
      <w:rPr>
        <w:rFonts w:hint="default"/>
        <w:lang w:val="zh-CN" w:eastAsia="zh-CN" w:bidi="zh-CN"/>
      </w:rPr>
    </w:lvl>
    <w:lvl w:ilvl="6" w:tentative="0">
      <w:start w:val="0"/>
      <w:numFmt w:val="bullet"/>
      <w:lvlText w:val="•"/>
      <w:lvlJc w:val="left"/>
      <w:pPr>
        <w:ind w:left="6747" w:hanging="420"/>
      </w:pPr>
      <w:rPr>
        <w:rFonts w:hint="default"/>
        <w:lang w:val="zh-CN" w:eastAsia="zh-CN" w:bidi="zh-CN"/>
      </w:rPr>
    </w:lvl>
    <w:lvl w:ilvl="7" w:tentative="0">
      <w:start w:val="0"/>
      <w:numFmt w:val="bullet"/>
      <w:lvlText w:val="•"/>
      <w:lvlJc w:val="left"/>
      <w:pPr>
        <w:ind w:left="7712" w:hanging="420"/>
      </w:pPr>
      <w:rPr>
        <w:rFonts w:hint="default"/>
        <w:lang w:val="zh-CN" w:eastAsia="zh-CN" w:bidi="zh-CN"/>
      </w:rPr>
    </w:lvl>
    <w:lvl w:ilvl="8" w:tentative="0">
      <w:start w:val="0"/>
      <w:numFmt w:val="bullet"/>
      <w:lvlText w:val="•"/>
      <w:lvlJc w:val="left"/>
      <w:pPr>
        <w:ind w:left="8677" w:hanging="420"/>
      </w:pPr>
      <w:rPr>
        <w:rFonts w:hint="default"/>
        <w:lang w:val="zh-CN" w:eastAsia="zh-CN" w:bidi="zh-CN"/>
      </w:rPr>
    </w:lvl>
  </w:abstractNum>
  <w:abstractNum w:abstractNumId="6">
    <w:nsid w:val="0F9F9CCA"/>
    <w:multiLevelType w:val="multilevel"/>
    <w:tmpl w:val="0F9F9CCA"/>
    <w:lvl w:ilvl="0" w:tentative="0">
      <w:start w:val="1"/>
      <w:numFmt w:val="decimal"/>
      <w:lvlText w:val="%1."/>
      <w:lvlJc w:val="left"/>
      <w:pPr>
        <w:ind w:left="572" w:hanging="454"/>
        <w:jc w:val="left"/>
      </w:pPr>
      <w:rPr>
        <w:rFonts w:hint="default" w:ascii="宋体" w:hAnsi="宋体" w:eastAsia="宋体" w:cs="宋体"/>
        <w:b/>
        <w:bCs/>
        <w:spacing w:val="0"/>
        <w:w w:val="99"/>
        <w:sz w:val="30"/>
        <w:szCs w:val="30"/>
        <w:lang w:val="zh-CN" w:eastAsia="zh-CN" w:bidi="zh-CN"/>
      </w:rPr>
    </w:lvl>
    <w:lvl w:ilvl="1" w:tentative="0">
      <w:start w:val="1"/>
      <w:numFmt w:val="decimal"/>
      <w:lvlText w:val="%1.%2"/>
      <w:lvlJc w:val="left"/>
      <w:pPr>
        <w:ind w:left="685" w:hanging="567"/>
        <w:jc w:val="left"/>
      </w:pPr>
      <w:rPr>
        <w:rFonts w:hint="default" w:ascii="宋体" w:hAnsi="宋体" w:eastAsia="宋体" w:cs="宋体"/>
        <w:b/>
        <w:bCs/>
        <w:spacing w:val="0"/>
        <w:w w:val="99"/>
        <w:sz w:val="28"/>
        <w:szCs w:val="28"/>
        <w:lang w:val="zh-CN" w:eastAsia="zh-CN" w:bidi="zh-CN"/>
      </w:rPr>
    </w:lvl>
    <w:lvl w:ilvl="2" w:tentative="0">
      <w:start w:val="1"/>
      <w:numFmt w:val="decimal"/>
      <w:lvlText w:val="%3."/>
      <w:lvlJc w:val="left"/>
      <w:pPr>
        <w:ind w:left="958" w:hanging="420"/>
        <w:jc w:val="left"/>
      </w:pPr>
      <w:rPr>
        <w:rFonts w:hint="default" w:ascii="宋体" w:hAnsi="宋体" w:eastAsia="宋体" w:cs="宋体"/>
        <w:w w:val="100"/>
        <w:sz w:val="21"/>
        <w:szCs w:val="21"/>
        <w:lang w:val="zh-CN" w:eastAsia="zh-CN" w:bidi="zh-CN"/>
      </w:rPr>
    </w:lvl>
    <w:lvl w:ilvl="3" w:tentative="0">
      <w:start w:val="0"/>
      <w:numFmt w:val="bullet"/>
      <w:lvlText w:val=""/>
      <w:lvlJc w:val="left"/>
      <w:pPr>
        <w:ind w:left="1378" w:hanging="420"/>
      </w:pPr>
      <w:rPr>
        <w:rFonts w:hint="default" w:ascii="Wingdings" w:hAnsi="Wingdings" w:eastAsia="Wingdings" w:cs="Wingdings"/>
        <w:w w:val="100"/>
        <w:sz w:val="21"/>
        <w:szCs w:val="21"/>
        <w:lang w:val="zh-CN" w:eastAsia="zh-CN" w:bidi="zh-CN"/>
      </w:rPr>
    </w:lvl>
    <w:lvl w:ilvl="4" w:tentative="0">
      <w:start w:val="0"/>
      <w:numFmt w:val="bullet"/>
      <w:lvlText w:val="•"/>
      <w:lvlJc w:val="left"/>
      <w:pPr>
        <w:ind w:left="2698" w:hanging="420"/>
      </w:pPr>
      <w:rPr>
        <w:rFonts w:hint="default"/>
        <w:lang w:val="zh-CN" w:eastAsia="zh-CN" w:bidi="zh-CN"/>
      </w:rPr>
    </w:lvl>
    <w:lvl w:ilvl="5" w:tentative="0">
      <w:start w:val="0"/>
      <w:numFmt w:val="bullet"/>
      <w:lvlText w:val="•"/>
      <w:lvlJc w:val="left"/>
      <w:pPr>
        <w:ind w:left="4016" w:hanging="420"/>
      </w:pPr>
      <w:rPr>
        <w:rFonts w:hint="default"/>
        <w:lang w:val="zh-CN" w:eastAsia="zh-CN" w:bidi="zh-CN"/>
      </w:rPr>
    </w:lvl>
    <w:lvl w:ilvl="6" w:tentative="0">
      <w:start w:val="0"/>
      <w:numFmt w:val="bullet"/>
      <w:lvlText w:val="•"/>
      <w:lvlJc w:val="left"/>
      <w:pPr>
        <w:ind w:left="5334" w:hanging="420"/>
      </w:pPr>
      <w:rPr>
        <w:rFonts w:hint="default"/>
        <w:lang w:val="zh-CN" w:eastAsia="zh-CN" w:bidi="zh-CN"/>
      </w:rPr>
    </w:lvl>
    <w:lvl w:ilvl="7" w:tentative="0">
      <w:start w:val="0"/>
      <w:numFmt w:val="bullet"/>
      <w:lvlText w:val="•"/>
      <w:lvlJc w:val="left"/>
      <w:pPr>
        <w:ind w:left="6652" w:hanging="420"/>
      </w:pPr>
      <w:rPr>
        <w:rFonts w:hint="default"/>
        <w:lang w:val="zh-CN" w:eastAsia="zh-CN" w:bidi="zh-CN"/>
      </w:rPr>
    </w:lvl>
    <w:lvl w:ilvl="8" w:tentative="0">
      <w:start w:val="0"/>
      <w:numFmt w:val="bullet"/>
      <w:lvlText w:val="•"/>
      <w:lvlJc w:val="left"/>
      <w:pPr>
        <w:ind w:left="7970" w:hanging="420"/>
      </w:pPr>
      <w:rPr>
        <w:rFonts w:hint="default"/>
        <w:lang w:val="zh-CN" w:eastAsia="zh-CN" w:bidi="zh-CN"/>
      </w:rPr>
    </w:lvl>
  </w:abstractNum>
  <w:abstractNum w:abstractNumId="7">
    <w:nsid w:val="12EADF99"/>
    <w:multiLevelType w:val="multilevel"/>
    <w:tmpl w:val="12EADF99"/>
    <w:lvl w:ilvl="0" w:tentative="0">
      <w:start w:val="1"/>
      <w:numFmt w:val="decimal"/>
      <w:lvlText w:val="%1."/>
      <w:lvlJc w:val="left"/>
      <w:pPr>
        <w:ind w:left="958" w:hanging="420"/>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1924" w:hanging="420"/>
      </w:pPr>
      <w:rPr>
        <w:rFonts w:hint="default"/>
        <w:lang w:val="zh-CN" w:eastAsia="zh-CN" w:bidi="zh-CN"/>
      </w:rPr>
    </w:lvl>
    <w:lvl w:ilvl="2" w:tentative="0">
      <w:start w:val="0"/>
      <w:numFmt w:val="bullet"/>
      <w:lvlText w:val="•"/>
      <w:lvlJc w:val="left"/>
      <w:pPr>
        <w:ind w:left="2889" w:hanging="420"/>
      </w:pPr>
      <w:rPr>
        <w:rFonts w:hint="default"/>
        <w:lang w:val="zh-CN" w:eastAsia="zh-CN" w:bidi="zh-CN"/>
      </w:rPr>
    </w:lvl>
    <w:lvl w:ilvl="3" w:tentative="0">
      <w:start w:val="0"/>
      <w:numFmt w:val="bullet"/>
      <w:lvlText w:val="•"/>
      <w:lvlJc w:val="left"/>
      <w:pPr>
        <w:ind w:left="3853" w:hanging="420"/>
      </w:pPr>
      <w:rPr>
        <w:rFonts w:hint="default"/>
        <w:lang w:val="zh-CN" w:eastAsia="zh-CN" w:bidi="zh-CN"/>
      </w:rPr>
    </w:lvl>
    <w:lvl w:ilvl="4" w:tentative="0">
      <w:start w:val="0"/>
      <w:numFmt w:val="bullet"/>
      <w:lvlText w:val="•"/>
      <w:lvlJc w:val="left"/>
      <w:pPr>
        <w:ind w:left="4818" w:hanging="420"/>
      </w:pPr>
      <w:rPr>
        <w:rFonts w:hint="default"/>
        <w:lang w:val="zh-CN" w:eastAsia="zh-CN" w:bidi="zh-CN"/>
      </w:rPr>
    </w:lvl>
    <w:lvl w:ilvl="5" w:tentative="0">
      <w:start w:val="0"/>
      <w:numFmt w:val="bullet"/>
      <w:lvlText w:val="•"/>
      <w:lvlJc w:val="left"/>
      <w:pPr>
        <w:ind w:left="5783" w:hanging="420"/>
      </w:pPr>
      <w:rPr>
        <w:rFonts w:hint="default"/>
        <w:lang w:val="zh-CN" w:eastAsia="zh-CN" w:bidi="zh-CN"/>
      </w:rPr>
    </w:lvl>
    <w:lvl w:ilvl="6" w:tentative="0">
      <w:start w:val="0"/>
      <w:numFmt w:val="bullet"/>
      <w:lvlText w:val="•"/>
      <w:lvlJc w:val="left"/>
      <w:pPr>
        <w:ind w:left="6747" w:hanging="420"/>
      </w:pPr>
      <w:rPr>
        <w:rFonts w:hint="default"/>
        <w:lang w:val="zh-CN" w:eastAsia="zh-CN" w:bidi="zh-CN"/>
      </w:rPr>
    </w:lvl>
    <w:lvl w:ilvl="7" w:tentative="0">
      <w:start w:val="0"/>
      <w:numFmt w:val="bullet"/>
      <w:lvlText w:val="•"/>
      <w:lvlJc w:val="left"/>
      <w:pPr>
        <w:ind w:left="7712" w:hanging="420"/>
      </w:pPr>
      <w:rPr>
        <w:rFonts w:hint="default"/>
        <w:lang w:val="zh-CN" w:eastAsia="zh-CN" w:bidi="zh-CN"/>
      </w:rPr>
    </w:lvl>
    <w:lvl w:ilvl="8" w:tentative="0">
      <w:start w:val="0"/>
      <w:numFmt w:val="bullet"/>
      <w:lvlText w:val="•"/>
      <w:lvlJc w:val="left"/>
      <w:pPr>
        <w:ind w:left="8677" w:hanging="420"/>
      </w:pPr>
      <w:rPr>
        <w:rFonts w:hint="default"/>
        <w:lang w:val="zh-CN" w:eastAsia="zh-CN" w:bidi="zh-CN"/>
      </w:rPr>
    </w:lvl>
  </w:abstractNum>
  <w:abstractNum w:abstractNumId="8">
    <w:nsid w:val="18F74015"/>
    <w:multiLevelType w:val="multilevel"/>
    <w:tmpl w:val="18F74015"/>
    <w:lvl w:ilvl="0" w:tentative="0">
      <w:start w:val="1"/>
      <w:numFmt w:val="decimal"/>
      <w:lvlText w:val="%1."/>
      <w:lvlJc w:val="left"/>
      <w:pPr>
        <w:ind w:left="958" w:hanging="420"/>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1924" w:hanging="420"/>
      </w:pPr>
      <w:rPr>
        <w:rFonts w:hint="default"/>
        <w:lang w:val="zh-CN" w:eastAsia="zh-CN" w:bidi="zh-CN"/>
      </w:rPr>
    </w:lvl>
    <w:lvl w:ilvl="2" w:tentative="0">
      <w:start w:val="0"/>
      <w:numFmt w:val="bullet"/>
      <w:lvlText w:val="•"/>
      <w:lvlJc w:val="left"/>
      <w:pPr>
        <w:ind w:left="2889" w:hanging="420"/>
      </w:pPr>
      <w:rPr>
        <w:rFonts w:hint="default"/>
        <w:lang w:val="zh-CN" w:eastAsia="zh-CN" w:bidi="zh-CN"/>
      </w:rPr>
    </w:lvl>
    <w:lvl w:ilvl="3" w:tentative="0">
      <w:start w:val="0"/>
      <w:numFmt w:val="bullet"/>
      <w:lvlText w:val="•"/>
      <w:lvlJc w:val="left"/>
      <w:pPr>
        <w:ind w:left="3853" w:hanging="420"/>
      </w:pPr>
      <w:rPr>
        <w:rFonts w:hint="default"/>
        <w:lang w:val="zh-CN" w:eastAsia="zh-CN" w:bidi="zh-CN"/>
      </w:rPr>
    </w:lvl>
    <w:lvl w:ilvl="4" w:tentative="0">
      <w:start w:val="0"/>
      <w:numFmt w:val="bullet"/>
      <w:lvlText w:val="•"/>
      <w:lvlJc w:val="left"/>
      <w:pPr>
        <w:ind w:left="4818" w:hanging="420"/>
      </w:pPr>
      <w:rPr>
        <w:rFonts w:hint="default"/>
        <w:lang w:val="zh-CN" w:eastAsia="zh-CN" w:bidi="zh-CN"/>
      </w:rPr>
    </w:lvl>
    <w:lvl w:ilvl="5" w:tentative="0">
      <w:start w:val="0"/>
      <w:numFmt w:val="bullet"/>
      <w:lvlText w:val="•"/>
      <w:lvlJc w:val="left"/>
      <w:pPr>
        <w:ind w:left="5783" w:hanging="420"/>
      </w:pPr>
      <w:rPr>
        <w:rFonts w:hint="default"/>
        <w:lang w:val="zh-CN" w:eastAsia="zh-CN" w:bidi="zh-CN"/>
      </w:rPr>
    </w:lvl>
    <w:lvl w:ilvl="6" w:tentative="0">
      <w:start w:val="0"/>
      <w:numFmt w:val="bullet"/>
      <w:lvlText w:val="•"/>
      <w:lvlJc w:val="left"/>
      <w:pPr>
        <w:ind w:left="6747" w:hanging="420"/>
      </w:pPr>
      <w:rPr>
        <w:rFonts w:hint="default"/>
        <w:lang w:val="zh-CN" w:eastAsia="zh-CN" w:bidi="zh-CN"/>
      </w:rPr>
    </w:lvl>
    <w:lvl w:ilvl="7" w:tentative="0">
      <w:start w:val="0"/>
      <w:numFmt w:val="bullet"/>
      <w:lvlText w:val="•"/>
      <w:lvlJc w:val="left"/>
      <w:pPr>
        <w:ind w:left="7712" w:hanging="420"/>
      </w:pPr>
      <w:rPr>
        <w:rFonts w:hint="default"/>
        <w:lang w:val="zh-CN" w:eastAsia="zh-CN" w:bidi="zh-CN"/>
      </w:rPr>
    </w:lvl>
    <w:lvl w:ilvl="8" w:tentative="0">
      <w:start w:val="0"/>
      <w:numFmt w:val="bullet"/>
      <w:lvlText w:val="•"/>
      <w:lvlJc w:val="left"/>
      <w:pPr>
        <w:ind w:left="8677" w:hanging="420"/>
      </w:pPr>
      <w:rPr>
        <w:rFonts w:hint="default"/>
        <w:lang w:val="zh-CN" w:eastAsia="zh-CN" w:bidi="zh-CN"/>
      </w:rPr>
    </w:lvl>
  </w:abstractNum>
  <w:abstractNum w:abstractNumId="9">
    <w:nsid w:val="30A0AC00"/>
    <w:multiLevelType w:val="multilevel"/>
    <w:tmpl w:val="30A0AC00"/>
    <w:lvl w:ilvl="0" w:tentative="0">
      <w:start w:val="1"/>
      <w:numFmt w:val="decimal"/>
      <w:lvlText w:val="%1."/>
      <w:lvlJc w:val="left"/>
      <w:pPr>
        <w:ind w:left="958" w:hanging="420"/>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1924" w:hanging="420"/>
      </w:pPr>
      <w:rPr>
        <w:rFonts w:hint="default"/>
        <w:lang w:val="zh-CN" w:eastAsia="zh-CN" w:bidi="zh-CN"/>
      </w:rPr>
    </w:lvl>
    <w:lvl w:ilvl="2" w:tentative="0">
      <w:start w:val="0"/>
      <w:numFmt w:val="bullet"/>
      <w:lvlText w:val="•"/>
      <w:lvlJc w:val="left"/>
      <w:pPr>
        <w:ind w:left="2889" w:hanging="420"/>
      </w:pPr>
      <w:rPr>
        <w:rFonts w:hint="default"/>
        <w:lang w:val="zh-CN" w:eastAsia="zh-CN" w:bidi="zh-CN"/>
      </w:rPr>
    </w:lvl>
    <w:lvl w:ilvl="3" w:tentative="0">
      <w:start w:val="0"/>
      <w:numFmt w:val="bullet"/>
      <w:lvlText w:val="•"/>
      <w:lvlJc w:val="left"/>
      <w:pPr>
        <w:ind w:left="3853" w:hanging="420"/>
      </w:pPr>
      <w:rPr>
        <w:rFonts w:hint="default"/>
        <w:lang w:val="zh-CN" w:eastAsia="zh-CN" w:bidi="zh-CN"/>
      </w:rPr>
    </w:lvl>
    <w:lvl w:ilvl="4" w:tentative="0">
      <w:start w:val="0"/>
      <w:numFmt w:val="bullet"/>
      <w:lvlText w:val="•"/>
      <w:lvlJc w:val="left"/>
      <w:pPr>
        <w:ind w:left="4818" w:hanging="420"/>
      </w:pPr>
      <w:rPr>
        <w:rFonts w:hint="default"/>
        <w:lang w:val="zh-CN" w:eastAsia="zh-CN" w:bidi="zh-CN"/>
      </w:rPr>
    </w:lvl>
    <w:lvl w:ilvl="5" w:tentative="0">
      <w:start w:val="0"/>
      <w:numFmt w:val="bullet"/>
      <w:lvlText w:val="•"/>
      <w:lvlJc w:val="left"/>
      <w:pPr>
        <w:ind w:left="5783" w:hanging="420"/>
      </w:pPr>
      <w:rPr>
        <w:rFonts w:hint="default"/>
        <w:lang w:val="zh-CN" w:eastAsia="zh-CN" w:bidi="zh-CN"/>
      </w:rPr>
    </w:lvl>
    <w:lvl w:ilvl="6" w:tentative="0">
      <w:start w:val="0"/>
      <w:numFmt w:val="bullet"/>
      <w:lvlText w:val="•"/>
      <w:lvlJc w:val="left"/>
      <w:pPr>
        <w:ind w:left="6747" w:hanging="420"/>
      </w:pPr>
      <w:rPr>
        <w:rFonts w:hint="default"/>
        <w:lang w:val="zh-CN" w:eastAsia="zh-CN" w:bidi="zh-CN"/>
      </w:rPr>
    </w:lvl>
    <w:lvl w:ilvl="7" w:tentative="0">
      <w:start w:val="0"/>
      <w:numFmt w:val="bullet"/>
      <w:lvlText w:val="•"/>
      <w:lvlJc w:val="left"/>
      <w:pPr>
        <w:ind w:left="7712" w:hanging="420"/>
      </w:pPr>
      <w:rPr>
        <w:rFonts w:hint="default"/>
        <w:lang w:val="zh-CN" w:eastAsia="zh-CN" w:bidi="zh-CN"/>
      </w:rPr>
    </w:lvl>
    <w:lvl w:ilvl="8" w:tentative="0">
      <w:start w:val="0"/>
      <w:numFmt w:val="bullet"/>
      <w:lvlText w:val="•"/>
      <w:lvlJc w:val="left"/>
      <w:pPr>
        <w:ind w:left="8677" w:hanging="420"/>
      </w:pPr>
      <w:rPr>
        <w:rFonts w:hint="default"/>
        <w:lang w:val="zh-CN" w:eastAsia="zh-CN" w:bidi="zh-CN"/>
      </w:rPr>
    </w:lvl>
  </w:abstractNum>
  <w:abstractNum w:abstractNumId="10">
    <w:nsid w:val="35E83B33"/>
    <w:multiLevelType w:val="multilevel"/>
    <w:tmpl w:val="35E83B33"/>
    <w:lvl w:ilvl="0" w:tentative="0">
      <w:start w:val="2"/>
      <w:numFmt w:val="decimal"/>
      <w:lvlText w:val="%1"/>
      <w:lvlJc w:val="left"/>
      <w:pPr>
        <w:ind w:left="958" w:hanging="840"/>
        <w:jc w:val="left"/>
      </w:pPr>
      <w:rPr>
        <w:rFonts w:hint="default"/>
        <w:lang w:val="zh-CN" w:eastAsia="zh-CN" w:bidi="zh-CN"/>
      </w:rPr>
    </w:lvl>
    <w:lvl w:ilvl="1" w:tentative="0">
      <w:start w:val="3"/>
      <w:numFmt w:val="decimal"/>
      <w:lvlText w:val="%1.%2"/>
      <w:lvlJc w:val="left"/>
      <w:pPr>
        <w:ind w:left="958" w:hanging="840"/>
        <w:jc w:val="left"/>
      </w:pPr>
      <w:rPr>
        <w:rFonts w:hint="default"/>
        <w:lang w:val="zh-CN" w:eastAsia="zh-CN" w:bidi="zh-CN"/>
      </w:rPr>
    </w:lvl>
    <w:lvl w:ilvl="2" w:tentative="0">
      <w:start w:val="1"/>
      <w:numFmt w:val="decimal"/>
      <w:lvlText w:val="%1.%2.%3"/>
      <w:lvlJc w:val="left"/>
      <w:pPr>
        <w:ind w:left="958" w:hanging="840"/>
        <w:jc w:val="left"/>
      </w:pPr>
      <w:rPr>
        <w:rFonts w:hint="default" w:ascii="宋体" w:hAnsi="宋体" w:eastAsia="宋体" w:cs="宋体"/>
        <w:b/>
        <w:bCs/>
        <w:spacing w:val="0"/>
        <w:w w:val="99"/>
        <w:sz w:val="24"/>
        <w:szCs w:val="24"/>
        <w:lang w:val="zh-CN" w:eastAsia="zh-CN" w:bidi="zh-CN"/>
      </w:rPr>
    </w:lvl>
    <w:lvl w:ilvl="3" w:tentative="0">
      <w:start w:val="0"/>
      <w:numFmt w:val="bullet"/>
      <w:lvlText w:val=""/>
      <w:lvlJc w:val="left"/>
      <w:pPr>
        <w:ind w:left="1378" w:hanging="420"/>
      </w:pPr>
      <w:rPr>
        <w:rFonts w:hint="default" w:ascii="Wingdings" w:hAnsi="Wingdings" w:eastAsia="Wingdings" w:cs="Wingdings"/>
        <w:w w:val="100"/>
        <w:sz w:val="21"/>
        <w:szCs w:val="21"/>
        <w:lang w:val="zh-CN" w:eastAsia="zh-CN" w:bidi="zh-CN"/>
      </w:rPr>
    </w:lvl>
    <w:lvl w:ilvl="4" w:tentative="0">
      <w:start w:val="0"/>
      <w:numFmt w:val="bullet"/>
      <w:lvlText w:val="•"/>
      <w:lvlJc w:val="left"/>
      <w:pPr>
        <w:ind w:left="4455" w:hanging="420"/>
      </w:pPr>
      <w:rPr>
        <w:rFonts w:hint="default"/>
        <w:lang w:val="zh-CN" w:eastAsia="zh-CN" w:bidi="zh-CN"/>
      </w:rPr>
    </w:lvl>
    <w:lvl w:ilvl="5" w:tentative="0">
      <w:start w:val="0"/>
      <w:numFmt w:val="bullet"/>
      <w:lvlText w:val="•"/>
      <w:lvlJc w:val="left"/>
      <w:pPr>
        <w:ind w:left="5480" w:hanging="420"/>
      </w:pPr>
      <w:rPr>
        <w:rFonts w:hint="default"/>
        <w:lang w:val="zh-CN" w:eastAsia="zh-CN" w:bidi="zh-CN"/>
      </w:rPr>
    </w:lvl>
    <w:lvl w:ilvl="6" w:tentative="0">
      <w:start w:val="0"/>
      <w:numFmt w:val="bullet"/>
      <w:lvlText w:val="•"/>
      <w:lvlJc w:val="left"/>
      <w:pPr>
        <w:ind w:left="6505" w:hanging="420"/>
      </w:pPr>
      <w:rPr>
        <w:rFonts w:hint="default"/>
        <w:lang w:val="zh-CN" w:eastAsia="zh-CN" w:bidi="zh-CN"/>
      </w:rPr>
    </w:lvl>
    <w:lvl w:ilvl="7" w:tentative="0">
      <w:start w:val="0"/>
      <w:numFmt w:val="bullet"/>
      <w:lvlText w:val="•"/>
      <w:lvlJc w:val="left"/>
      <w:pPr>
        <w:ind w:left="7530" w:hanging="420"/>
      </w:pPr>
      <w:rPr>
        <w:rFonts w:hint="default"/>
        <w:lang w:val="zh-CN" w:eastAsia="zh-CN" w:bidi="zh-CN"/>
      </w:rPr>
    </w:lvl>
    <w:lvl w:ilvl="8" w:tentative="0">
      <w:start w:val="0"/>
      <w:numFmt w:val="bullet"/>
      <w:lvlText w:val="•"/>
      <w:lvlJc w:val="left"/>
      <w:pPr>
        <w:ind w:left="8556" w:hanging="420"/>
      </w:pPr>
      <w:rPr>
        <w:rFonts w:hint="default"/>
        <w:lang w:val="zh-CN" w:eastAsia="zh-CN" w:bidi="zh-CN"/>
      </w:rPr>
    </w:lvl>
  </w:abstractNum>
  <w:abstractNum w:abstractNumId="11">
    <w:nsid w:val="3B8127DF"/>
    <w:multiLevelType w:val="multilevel"/>
    <w:tmpl w:val="3B8127DF"/>
    <w:lvl w:ilvl="0" w:tentative="0">
      <w:start w:val="1"/>
      <w:numFmt w:val="decimal"/>
      <w:lvlText w:val="%1)"/>
      <w:lvlJc w:val="left"/>
      <w:pPr>
        <w:ind w:left="958" w:hanging="420"/>
        <w:jc w:val="left"/>
      </w:pPr>
      <w:rPr>
        <w:rFonts w:hint="default" w:ascii="宋体" w:hAnsi="宋体" w:eastAsia="宋体" w:cs="宋体"/>
        <w:w w:val="100"/>
        <w:sz w:val="21"/>
        <w:szCs w:val="21"/>
        <w:lang w:val="zh-CN" w:eastAsia="zh-CN" w:bidi="zh-CN"/>
      </w:rPr>
    </w:lvl>
    <w:lvl w:ilvl="1" w:tentative="0">
      <w:start w:val="0"/>
      <w:numFmt w:val="bullet"/>
      <w:lvlText w:val="•"/>
      <w:lvlJc w:val="left"/>
      <w:pPr>
        <w:ind w:left="1924" w:hanging="420"/>
      </w:pPr>
      <w:rPr>
        <w:rFonts w:hint="default"/>
        <w:lang w:val="zh-CN" w:eastAsia="zh-CN" w:bidi="zh-CN"/>
      </w:rPr>
    </w:lvl>
    <w:lvl w:ilvl="2" w:tentative="0">
      <w:start w:val="0"/>
      <w:numFmt w:val="bullet"/>
      <w:lvlText w:val="•"/>
      <w:lvlJc w:val="left"/>
      <w:pPr>
        <w:ind w:left="2889" w:hanging="420"/>
      </w:pPr>
      <w:rPr>
        <w:rFonts w:hint="default"/>
        <w:lang w:val="zh-CN" w:eastAsia="zh-CN" w:bidi="zh-CN"/>
      </w:rPr>
    </w:lvl>
    <w:lvl w:ilvl="3" w:tentative="0">
      <w:start w:val="0"/>
      <w:numFmt w:val="bullet"/>
      <w:lvlText w:val="•"/>
      <w:lvlJc w:val="left"/>
      <w:pPr>
        <w:ind w:left="3853" w:hanging="420"/>
      </w:pPr>
      <w:rPr>
        <w:rFonts w:hint="default"/>
        <w:lang w:val="zh-CN" w:eastAsia="zh-CN" w:bidi="zh-CN"/>
      </w:rPr>
    </w:lvl>
    <w:lvl w:ilvl="4" w:tentative="0">
      <w:start w:val="0"/>
      <w:numFmt w:val="bullet"/>
      <w:lvlText w:val="•"/>
      <w:lvlJc w:val="left"/>
      <w:pPr>
        <w:ind w:left="4818" w:hanging="420"/>
      </w:pPr>
      <w:rPr>
        <w:rFonts w:hint="default"/>
        <w:lang w:val="zh-CN" w:eastAsia="zh-CN" w:bidi="zh-CN"/>
      </w:rPr>
    </w:lvl>
    <w:lvl w:ilvl="5" w:tentative="0">
      <w:start w:val="0"/>
      <w:numFmt w:val="bullet"/>
      <w:lvlText w:val="•"/>
      <w:lvlJc w:val="left"/>
      <w:pPr>
        <w:ind w:left="5783" w:hanging="420"/>
      </w:pPr>
      <w:rPr>
        <w:rFonts w:hint="default"/>
        <w:lang w:val="zh-CN" w:eastAsia="zh-CN" w:bidi="zh-CN"/>
      </w:rPr>
    </w:lvl>
    <w:lvl w:ilvl="6" w:tentative="0">
      <w:start w:val="0"/>
      <w:numFmt w:val="bullet"/>
      <w:lvlText w:val="•"/>
      <w:lvlJc w:val="left"/>
      <w:pPr>
        <w:ind w:left="6747" w:hanging="420"/>
      </w:pPr>
      <w:rPr>
        <w:rFonts w:hint="default"/>
        <w:lang w:val="zh-CN" w:eastAsia="zh-CN" w:bidi="zh-CN"/>
      </w:rPr>
    </w:lvl>
    <w:lvl w:ilvl="7" w:tentative="0">
      <w:start w:val="0"/>
      <w:numFmt w:val="bullet"/>
      <w:lvlText w:val="•"/>
      <w:lvlJc w:val="left"/>
      <w:pPr>
        <w:ind w:left="7712" w:hanging="420"/>
      </w:pPr>
      <w:rPr>
        <w:rFonts w:hint="default"/>
        <w:lang w:val="zh-CN" w:eastAsia="zh-CN" w:bidi="zh-CN"/>
      </w:rPr>
    </w:lvl>
    <w:lvl w:ilvl="8" w:tentative="0">
      <w:start w:val="0"/>
      <w:numFmt w:val="bullet"/>
      <w:lvlText w:val="•"/>
      <w:lvlJc w:val="left"/>
      <w:pPr>
        <w:ind w:left="8677" w:hanging="420"/>
      </w:pPr>
      <w:rPr>
        <w:rFonts w:hint="default"/>
        <w:lang w:val="zh-CN" w:eastAsia="zh-CN" w:bidi="zh-CN"/>
      </w:rPr>
    </w:lvl>
  </w:abstractNum>
  <w:num w:numId="1">
    <w:abstractNumId w:val="6"/>
  </w:num>
  <w:num w:numId="2">
    <w:abstractNumId w:val="10"/>
  </w:num>
  <w:num w:numId="3">
    <w:abstractNumId w:val="5"/>
  </w:num>
  <w:num w:numId="4">
    <w:abstractNumId w:val="2"/>
  </w:num>
  <w:num w:numId="5">
    <w:abstractNumId w:val="7"/>
  </w:num>
  <w:num w:numId="6">
    <w:abstractNumId w:val="1"/>
  </w:num>
  <w:num w:numId="7">
    <w:abstractNumId w:val="11"/>
  </w:num>
  <w:num w:numId="8">
    <w:abstractNumId w:val="0"/>
  </w:num>
  <w:num w:numId="9">
    <w:abstractNumId w:val="3"/>
  </w:num>
  <w:num w:numId="10">
    <w:abstractNumId w:val="9"/>
  </w:num>
  <w:num w:numId="11">
    <w:abstractNumId w:val="4"/>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720"/>
  <w:drawingGridHorizontalSpacing w:val="110"/>
  <w:displayHorizontalDrawingGridEvery w:val="2"/>
  <w:characterSpacingControl w:val="doNotCompress"/>
  <w:hdrShapeDefaults>
    <o:shapelayout v:ext="edit">
      <o:idmap v:ext="edit" data="2"/>
    </o:shapelayout>
  </w:hdrShapeDefaults>
  <w:footnotePr>
    <w:footnote w:id="0"/>
    <w:footnote w:id="1"/>
  </w:footnotePr>
  <w:endnotePr>
    <w:endnote w:id="0"/>
    <w:endnote w:id="1"/>
  </w:endnotePr>
  <w:compat>
    <w:ulTrailSpace/>
    <w:shapeLayoutLikeWW8/>
    <w:useFELayout/>
    <w:compatSetting w:name="compatibilityMode" w:uri="http://schemas.microsoft.com/office/word" w:val="12"/>
  </w:compat>
  <w:rsids>
    <w:rsidRoot w:val="00000000"/>
    <w:rsid w:val="3F1E3F35"/>
    <w:rsid w:val="42E62B96"/>
    <w:rsid w:val="667273D8"/>
    <w:rsid w:val="6DB62F55"/>
    <w:rsid w:val="6E726F4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宋体" w:hAnsi="宋体" w:eastAsia="宋体" w:cs="宋体"/>
      <w:sz w:val="22"/>
      <w:szCs w:val="22"/>
      <w:lang w:val="zh-CN" w:eastAsia="zh-CN" w:bidi="zh-CN"/>
    </w:rPr>
  </w:style>
  <w:style w:type="paragraph" w:styleId="2">
    <w:name w:val="heading 1"/>
    <w:basedOn w:val="1"/>
    <w:next w:val="1"/>
    <w:qFormat/>
    <w:uiPriority w:val="1"/>
    <w:pPr>
      <w:spacing w:before="103"/>
      <w:ind w:left="572" w:hanging="455"/>
      <w:outlineLvl w:val="1"/>
    </w:pPr>
    <w:rPr>
      <w:rFonts w:ascii="宋体" w:hAnsi="宋体" w:eastAsia="宋体" w:cs="宋体"/>
      <w:b/>
      <w:bCs/>
      <w:sz w:val="30"/>
      <w:szCs w:val="30"/>
      <w:lang w:val="zh-CN" w:eastAsia="zh-CN" w:bidi="zh-CN"/>
    </w:rPr>
  </w:style>
  <w:style w:type="character" w:default="1" w:styleId="8">
    <w:name w:val="Default Paragraph Font"/>
    <w:semiHidden/>
    <w:unhideWhenUsed/>
    <w:uiPriority w:val="1"/>
  </w:style>
  <w:style w:type="table" w:default="1" w:styleId="7">
    <w:name w:val="Normal Table"/>
    <w:semiHidden/>
    <w:uiPriority w:val="0"/>
    <w:tblPr>
      <w:tblCellMar>
        <w:top w:w="0" w:type="dxa"/>
        <w:left w:w="108" w:type="dxa"/>
        <w:bottom w:w="0" w:type="dxa"/>
        <w:right w:w="108" w:type="dxa"/>
      </w:tblCellMar>
    </w:tblPr>
  </w:style>
  <w:style w:type="paragraph" w:styleId="3">
    <w:name w:val="Body Text"/>
    <w:basedOn w:val="1"/>
    <w:qFormat/>
    <w:uiPriority w:val="1"/>
    <w:rPr>
      <w:rFonts w:ascii="宋体" w:hAnsi="宋体" w:eastAsia="宋体" w:cs="宋体"/>
      <w:sz w:val="21"/>
      <w:szCs w:val="21"/>
      <w:lang w:val="zh-CN" w:eastAsia="zh-CN" w:bidi="zh-CN"/>
    </w:rPr>
  </w:style>
  <w:style w:type="paragraph" w:styleId="4">
    <w:name w:val="footer"/>
    <w:basedOn w:val="1"/>
    <w:uiPriority w:val="0"/>
    <w:pPr>
      <w:tabs>
        <w:tab w:val="center" w:pos="4153"/>
        <w:tab w:val="right" w:pos="8306"/>
      </w:tabs>
      <w:snapToGrid w:val="0"/>
      <w:jc w:val="left"/>
    </w:pPr>
    <w:rPr>
      <w:sz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oc 1"/>
    <w:basedOn w:val="1"/>
    <w:next w:val="1"/>
    <w:qFormat/>
    <w:uiPriority w:val="1"/>
    <w:pPr>
      <w:spacing w:before="150"/>
      <w:ind w:left="999" w:right="856" w:hanging="1000"/>
      <w:jc w:val="right"/>
    </w:pPr>
    <w:rPr>
      <w:rFonts w:ascii="宋体" w:hAnsi="宋体" w:eastAsia="宋体" w:cs="宋体"/>
      <w:sz w:val="22"/>
      <w:szCs w:val="22"/>
      <w:lang w:val="zh-CN" w:eastAsia="zh-CN" w:bidi="zh-CN"/>
    </w:rPr>
  </w:style>
  <w:style w:type="table" w:customStyle="1" w:styleId="9">
    <w:name w:val="Table Normal"/>
    <w:semiHidden/>
    <w:unhideWhenUsed/>
    <w:qFormat/>
    <w:uiPriority w:val="2"/>
    <w:tblPr>
      <w:tblCellMar>
        <w:top w:w="0" w:type="dxa"/>
        <w:left w:w="0" w:type="dxa"/>
        <w:bottom w:w="0" w:type="dxa"/>
        <w:right w:w="0" w:type="dxa"/>
      </w:tblCellMar>
    </w:tblPr>
  </w:style>
  <w:style w:type="paragraph" w:styleId="10">
    <w:name w:val="List Paragraph"/>
    <w:basedOn w:val="1"/>
    <w:qFormat/>
    <w:uiPriority w:val="1"/>
    <w:pPr>
      <w:ind w:left="958" w:hanging="421"/>
    </w:pPr>
    <w:rPr>
      <w:rFonts w:ascii="宋体" w:hAnsi="宋体" w:eastAsia="宋体" w:cs="宋体"/>
      <w:lang w:val="zh-CN" w:eastAsia="zh-CN" w:bidi="zh-CN"/>
    </w:rPr>
  </w:style>
  <w:style w:type="paragraph" w:customStyle="1" w:styleId="11">
    <w:name w:val="Table Paragraph"/>
    <w:basedOn w:val="1"/>
    <w:qFormat/>
    <w:uiPriority w:val="1"/>
    <w:pPr>
      <w:spacing w:before="145"/>
      <w:ind w:left="107"/>
    </w:pPr>
    <w:rPr>
      <w:rFonts w:ascii="宋体" w:hAnsi="宋体" w:eastAsia="宋体" w:cs="宋体"/>
      <w:lang w:val="zh-CN" w:eastAsia="zh-CN" w:bidi="zh-CN"/>
    </w:rPr>
  </w:style>
  <w:style w:type="paragraph" w:customStyle="1" w:styleId="12">
    <w:name w:val="WPSOffice手动目录 2"/>
    <w:uiPriority w:val="0"/>
    <w:pPr>
      <w:ind w:leftChars="200"/>
    </w:pPr>
    <w:rPr>
      <w:rFonts w:asciiTheme="minorHAnsi" w:hAnsiTheme="minorHAnsi" w:eastAsiaTheme="minorHAnsi" w:cstheme="minorBidi"/>
      <w:sz w:val="20"/>
      <w:szCs w:val="20"/>
    </w:rPr>
  </w:style>
  <w:style w:type="paragraph" w:customStyle="1" w:styleId="13">
    <w:name w:val="WPSOffice手动目录 3"/>
    <w:uiPriority w:val="0"/>
    <w:pPr>
      <w:ind w:leftChars="400"/>
    </w:pPr>
    <w:rPr>
      <w:rFonts w:asciiTheme="minorHAnsi" w:hAnsiTheme="minorHAnsi" w:eastAsiaTheme="minorHAnsi" w:cstheme="minorBidi"/>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theme" Target="theme/theme1.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49"/>
    <customShpInfo spid="_x0000_s2052"/>
    <customShpInfo spid="_x0000_s1090"/>
    <customShpInfo spid="_x0000_s1091"/>
    <customShpInfo spid="_x0000_s1092"/>
    <customShpInfo spid="_x0000_s1093"/>
    <customShpInfo spid="_x0000_s1094"/>
    <customShpInfo spid="_x0000_s1095"/>
    <customShpInfo spid="_x0000_s1096"/>
    <customShpInfo spid="_x0000_s1097"/>
    <customShpInfo spid="_x0000_s1098"/>
    <customShpInfo spid="_x0000_s1099"/>
    <customShpInfo spid="_x0000_s1100"/>
    <customShpInfo spid="_x0000_s1101"/>
    <customShpInfo spid="_x0000_s1102"/>
    <customShpInfo spid="_x0000_s1103"/>
    <customShpInfo spid="_x0000_s1104"/>
    <customShpInfo spid="_x0000_s1105"/>
    <customShpInfo spid="_x0000_s1106"/>
    <customShpInfo spid="_x0000_s1107"/>
    <customShpInfo spid="_x0000_s1108"/>
    <customShpInfo spid="_x0000_s1109"/>
    <customShpInfo spid="_x0000_s1110"/>
    <customShpInfo spid="_x0000_s1111"/>
    <customShpInfo spid="_x0000_s1112"/>
    <customShpInfo spid="_x0000_s1113"/>
    <customShpInfo spid="_x0000_s1114"/>
    <customShpInfo spid="_x0000_s1115"/>
    <customShpInfo spid="_x0000_s1116"/>
    <customShpInfo spid="_x0000_s1117"/>
    <customShpInfo spid="_x0000_s1118"/>
    <customShpInfo spid="_x0000_s1119"/>
    <customShpInfo spid="_x0000_s1120"/>
    <customShpInfo spid="_x0000_s1121"/>
    <customShpInfo spid="_x0000_s1122"/>
    <customShpInfo spid="_x0000_s1123"/>
    <customShpInfo spid="_x0000_s1089"/>
    <customShpInfo spid="_x0000_s1124"/>
    <customShpInfo spid="_x0000_s1125"/>
    <customShpInfo spid="_x0000_s1136"/>
    <customShpInfo spid="_x0000_s1137"/>
    <customShpInfo spid="_x0000_s1138"/>
    <customShpInfo spid="_x0000_s1139"/>
    <customShpInfo spid="_x0000_s1140"/>
    <customShpInfo spid="_x0000_s1141"/>
    <customShpInfo spid="_x0000_s1142"/>
    <customShpInfo spid="_x0000_s1143"/>
    <customShpInfo spid="_x0000_s1144"/>
    <customShpInfo spid="_x0000_s1145"/>
    <customShpInfo spid="_x0000_s1146"/>
    <customShpInfo spid="_x0000_s1147"/>
    <customShpInfo spid="_x0000_s1148"/>
    <customShpInfo spid="_x0000_s1149"/>
    <customShpInfo spid="_x0000_s1150"/>
    <customShpInfo spid="_x0000_s1151"/>
    <customShpInfo spid="_x0000_s1152"/>
    <customShpInfo spid="_x0000_s1153"/>
    <customShpInfo spid="_x0000_s1154"/>
    <customShpInfo spid="_x0000_s1155"/>
    <customShpInfo spid="_x0000_s1156"/>
    <customShpInfo spid="_x0000_s1157"/>
    <customShpInfo spid="_x0000_s1158"/>
    <customShpInfo spid="_x0000_s1159"/>
    <customShpInfo spid="_x0000_s1160"/>
    <customShpInfo spid="_x0000_s1161"/>
    <customShpInfo spid="_x0000_s1162"/>
    <customShpInfo spid="_x0000_s1163"/>
    <customShpInfo spid="_x0000_s1164"/>
    <customShpInfo spid="_x0000_s1135"/>
    <customShpInfo spid="_x0000_s1165"/>
    <customShpInfo spid="_x0000_s1166"/>
    <customShpInfo spid="_x0000_s1177"/>
    <customShpInfo spid="_x0000_s1178"/>
    <customShpInfo spid="_x0000_s1179"/>
    <customShpInfo spid="_x0000_s1180"/>
    <customShpInfo spid="_x0000_s1181"/>
    <customShpInfo spid="_x0000_s1182"/>
    <customShpInfo spid="_x0000_s1183"/>
    <customShpInfo spid="_x0000_s1184"/>
    <customShpInfo spid="_x0000_s1185"/>
    <customShpInfo spid="_x0000_s1186"/>
    <customShpInfo spid="_x0000_s1187"/>
    <customShpInfo spid="_x0000_s1188"/>
    <customShpInfo spid="_x0000_s1189"/>
    <customShpInfo spid="_x0000_s1190"/>
    <customShpInfo spid="_x0000_s1191"/>
    <customShpInfo spid="_x0000_s1192"/>
    <customShpInfo spid="_x0000_s1193"/>
    <customShpInfo spid="_x0000_s1194"/>
    <customShpInfo spid="_x0000_s1195"/>
    <customShpInfo spid="_x0000_s1196"/>
    <customShpInfo spid="_x0000_s1197"/>
    <customShpInfo spid="_x0000_s1198"/>
    <customShpInfo spid="_x0000_s1199"/>
    <customShpInfo spid="_x0000_s1200"/>
    <customShpInfo spid="_x0000_s1201"/>
    <customShpInfo spid="_x0000_s1202"/>
    <customShpInfo spid="_x0000_s1203"/>
    <customShpInfo spid="_x0000_s1204"/>
    <customShpInfo spid="_x0000_s1205"/>
    <customShpInfo spid="_x0000_s1206"/>
    <customShpInfo spid="_x0000_s1207"/>
    <customShpInfo spid="_x0000_s1208"/>
    <customShpInfo spid="_x0000_s1209"/>
    <customShpInfo spid="_x0000_s1210"/>
    <customShpInfo spid="_x0000_s1211"/>
    <customShpInfo spid="_x0000_s1212"/>
    <customShpInfo spid="_x0000_s1213"/>
    <customShpInfo spid="_x0000_s1214"/>
    <customShpInfo spid="_x0000_s1215"/>
    <customShpInfo spid="_x0000_s1216"/>
    <customShpInfo spid="_x0000_s1217"/>
    <customShpInfo spid="_x0000_s1218"/>
    <customShpInfo spid="_x0000_s1219"/>
    <customShpInfo spid="_x0000_s1220"/>
    <customShpInfo spid="_x0000_s1221"/>
    <customShpInfo spid="_x0000_s1222"/>
    <customShpInfo spid="_x0000_s1223"/>
    <customShpInfo spid="_x0000_s1224"/>
    <customShpInfo spid="_x0000_s1225"/>
    <customShpInfo spid="_x0000_s1226"/>
    <customShpInfo spid="_x0000_s1227"/>
    <customShpInfo spid="_x0000_s1228"/>
    <customShpInfo spid="_x0000_s1229"/>
    <customShpInfo spid="_x0000_s1230"/>
    <customShpInfo spid="_x0000_s1176"/>
    <customShpInfo spid="_x0000_s1231"/>
    <customShpInfo spid="_x0000_s1232"/>
    <customShpInfo spid="_x0000_s1233"/>
    <customShpInfo spid="_x0000_s1234"/>
    <customShpInfo spid="_x0000_s1235"/>
    <customShpInfo spid="_x0000_s1236"/>
    <customShpInfo spid="_x0000_s1237"/>
    <customShpInfo spid="_x0000_s1238"/>
    <customShpInfo spid="_x0000_s1239"/>
    <customShpInfo spid="_x0000_s1240"/>
    <customShpInfo spid="_x0000_s1250"/>
    <customShpInfo spid="_x0000_s1261"/>
    <customShpInfo spid="_x0000_s1262"/>
    <customShpInfo spid="_x0000_s1263"/>
    <customShpInfo spid="_x0000_s1264"/>
    <customShpInfo spid="_x0000_s1265"/>
    <customShpInfo spid="_x0000_s1266"/>
    <customShpInfo spid="_x0000_s1267"/>
    <customShpInfo spid="_x0000_s1268"/>
    <customShpInfo spid="_x0000_s1269"/>
    <customShpInfo spid="_x0000_s1270"/>
    <customShpInfo spid="_x0000_s1271"/>
    <customShpInfo spid="_x0000_s1272"/>
    <customShpInfo spid="_x0000_s1273"/>
    <customShpInfo spid="_x0000_s1274"/>
    <customShpInfo spid="_x0000_s1275"/>
    <customShpInfo spid="_x0000_s1276"/>
    <customShpInfo spid="_x0000_s1277"/>
    <customShpInfo spid="_x0000_s1278"/>
    <customShpInfo spid="_x0000_s1279"/>
    <customShpInfo spid="_x0000_s1280"/>
    <customShpInfo spid="_x0000_s1281"/>
    <customShpInfo spid="_x0000_s1282"/>
    <customShpInfo spid="_x0000_s1283"/>
    <customShpInfo spid="_x0000_s1284"/>
    <customShpInfo spid="_x0000_s1285"/>
    <customShpInfo spid="_x0000_s1286"/>
    <customShpInfo spid="_x0000_s1287"/>
    <customShpInfo spid="_x0000_s1288"/>
    <customShpInfo spid="_x0000_s1289"/>
    <customShpInfo spid="_x0000_s1290"/>
    <customShpInfo spid="_x0000_s1291"/>
    <customShpInfo spid="_x0000_s1292"/>
    <customShpInfo spid="_x0000_s1293"/>
    <customShpInfo spid="_x0000_s1294"/>
    <customShpInfo spid="_x0000_s1295"/>
    <customShpInfo spid="_x0000_s1296"/>
    <customShpInfo spid="_x0000_s1297"/>
    <customShpInfo spid="_x0000_s1298"/>
    <customShpInfo spid="_x0000_s1299"/>
    <customShpInfo spid="_x0000_s1300"/>
    <customShpInfo spid="_x0000_s1301"/>
    <customShpInfo spid="_x0000_s1302"/>
    <customShpInfo spid="_x0000_s1303"/>
    <customShpInfo spid="_x0000_s1304"/>
    <customShpInfo spid="_x0000_s1305"/>
    <customShpInfo spid="_x0000_s1306"/>
    <customShpInfo spid="_x0000_s1307"/>
    <customShpInfo spid="_x0000_s1260"/>
    <customShpInfo spid="_x0000_s1308"/>
    <customShpInfo spid="_x0000_s1309"/>
    <customShpInfo spid="_x0000_s1310"/>
    <customShpInfo spid="_x0000_s1311"/>
    <customShpInfo spid="_x0000_s1322"/>
    <customShpInfo spid="_x0000_s1323"/>
    <customShpInfo spid="_x0000_s1324"/>
    <customShpInfo spid="_x0000_s1325"/>
    <customShpInfo spid="_x0000_s1326"/>
    <customShpInfo spid="_x0000_s1327"/>
    <customShpInfo spid="_x0000_s1328"/>
    <customShpInfo spid="_x0000_s1329"/>
    <customShpInfo spid="_x0000_s1330"/>
    <customShpInfo spid="_x0000_s1331"/>
    <customShpInfo spid="_x0000_s1332"/>
    <customShpInfo spid="_x0000_s1333"/>
    <customShpInfo spid="_x0000_s1334"/>
    <customShpInfo spid="_x0000_s1335"/>
    <customShpInfo spid="_x0000_s1336"/>
    <customShpInfo spid="_x0000_s1337"/>
    <customShpInfo spid="_x0000_s1338"/>
    <customShpInfo spid="_x0000_s1339"/>
    <customShpInfo spid="_x0000_s1340"/>
    <customShpInfo spid="_x0000_s1341"/>
    <customShpInfo spid="_x0000_s1342"/>
    <customShpInfo spid="_x0000_s1343"/>
    <customShpInfo spid="_x0000_s1344"/>
    <customShpInfo spid="_x0000_s1345"/>
    <customShpInfo spid="_x0000_s1346"/>
    <customShpInfo spid="_x0000_s1347"/>
    <customShpInfo spid="_x0000_s1348"/>
    <customShpInfo spid="_x0000_s1349"/>
    <customShpInfo spid="_x0000_s1350"/>
    <customShpInfo spid="_x0000_s1351"/>
    <customShpInfo spid="_x0000_s1352"/>
    <customShpInfo spid="_x0000_s1353"/>
    <customShpInfo spid="_x0000_s1354"/>
    <customShpInfo spid="_x0000_s1355"/>
    <customShpInfo spid="_x0000_s1356"/>
    <customShpInfo spid="_x0000_s1321"/>
    <customShpInfo spid="_x0000_s1357"/>
    <customShpInfo spid="_x0000_s1358"/>
    <customShpInfo spid="_x0000_s1359"/>
    <customShpInfo spid="_x0000_s1360"/>
    <customShpInfo spid="_x0000_s1361"/>
    <customShpInfo spid="_x0000_s1372"/>
    <customShpInfo spid="_x0000_s1373"/>
    <customShpInfo spid="_x0000_s1374"/>
    <customShpInfo spid="_x0000_s1375"/>
    <customShpInfo spid="_x0000_s1376"/>
    <customShpInfo spid="_x0000_s1377"/>
    <customShpInfo spid="_x0000_s1378"/>
    <customShpInfo spid="_x0000_s1379"/>
    <customShpInfo spid="_x0000_s1380"/>
    <customShpInfo spid="_x0000_s1381"/>
    <customShpInfo spid="_x0000_s1382"/>
    <customShpInfo spid="_x0000_s1383"/>
    <customShpInfo spid="_x0000_s1384"/>
    <customShpInfo spid="_x0000_s1385"/>
    <customShpInfo spid="_x0000_s1386"/>
    <customShpInfo spid="_x0000_s1387"/>
    <customShpInfo spid="_x0000_s1388"/>
    <customShpInfo spid="_x0000_s1389"/>
    <customShpInfo spid="_x0000_s1390"/>
    <customShpInfo spid="_x0000_s1391"/>
    <customShpInfo spid="_x0000_s1392"/>
    <customShpInfo spid="_x0000_s1393"/>
    <customShpInfo spid="_x0000_s1394"/>
    <customShpInfo spid="_x0000_s1395"/>
    <customShpInfo spid="_x0000_s1396"/>
    <customShpInfo spid="_x0000_s1397"/>
    <customShpInfo spid="_x0000_s1398"/>
    <customShpInfo spid="_x0000_s1399"/>
    <customShpInfo spid="_x0000_s1400"/>
    <customShpInfo spid="_x0000_s1401"/>
    <customShpInfo spid="_x0000_s1402"/>
    <customShpInfo spid="_x0000_s1403"/>
    <customShpInfo spid="_x0000_s1404"/>
    <customShpInfo spid="_x0000_s1405"/>
    <customShpInfo spid="_x0000_s1406"/>
    <customShpInfo spid="_x0000_s1407"/>
    <customShpInfo spid="_x0000_s1408"/>
    <customShpInfo spid="_x0000_s1371"/>
    <customShpInfo spid="_x0000_s1409"/>
    <customShpInfo spid="_x0000_s1410"/>
    <customShpInfo spid="_x0000_s1411"/>
    <customShpInfo spid="_x0000_s1422"/>
    <customShpInfo spid="_x0000_s1423"/>
    <customShpInfo spid="_x0000_s1424"/>
    <customShpInfo spid="_x0000_s1425"/>
    <customShpInfo spid="_x0000_s1426"/>
    <customShpInfo spid="_x0000_s1427"/>
    <customShpInfo spid="_x0000_s1428"/>
    <customShpInfo spid="_x0000_s1429"/>
    <customShpInfo spid="_x0000_s1430"/>
    <customShpInfo spid="_x0000_s1431"/>
    <customShpInfo spid="_x0000_s1432"/>
    <customShpInfo spid="_x0000_s1433"/>
    <customShpInfo spid="_x0000_s1434"/>
    <customShpInfo spid="_x0000_s1435"/>
    <customShpInfo spid="_x0000_s1436"/>
    <customShpInfo spid="_x0000_s1437"/>
    <customShpInfo spid="_x0000_s1438"/>
    <customShpInfo spid="_x0000_s1439"/>
    <customShpInfo spid="_x0000_s1440"/>
    <customShpInfo spid="_x0000_s1441"/>
    <customShpInfo spid="_x0000_s1442"/>
    <customShpInfo spid="_x0000_s1443"/>
    <customShpInfo spid="_x0000_s1444"/>
    <customShpInfo spid="_x0000_s1445"/>
    <customShpInfo spid="_x0000_s1446"/>
    <customShpInfo spid="_x0000_s1447"/>
    <customShpInfo spid="_x0000_s1448"/>
    <customShpInfo spid="_x0000_s1449"/>
    <customShpInfo spid="_x0000_s1450"/>
    <customShpInfo spid="_x0000_s1451"/>
    <customShpInfo spid="_x0000_s1452"/>
    <customShpInfo spid="_x0000_s1453"/>
    <customShpInfo spid="_x0000_s1454"/>
    <customShpInfo spid="_x0000_s1455"/>
    <customShpInfo spid="_x0000_s1456"/>
    <customShpInfo spid="_x0000_s1457"/>
    <customShpInfo spid="_x0000_s1458"/>
    <customShpInfo spid="_x0000_s1421"/>
    <customShpInfo spid="_x0000_s1459"/>
    <customShpInfo spid="_x0000_s146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20</Pages>
  <Words>2820</Words>
  <Characters>2937</Characters>
  <TotalTime>4</TotalTime>
  <ScaleCrop>false</ScaleCrop>
  <LinksUpToDate>false</LinksUpToDate>
  <CharactersWithSpaces>2990</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2020-03-18T11:15:00Z</dcterms:created>
  <dc:creator>Administrator</dc:creator>
  <cp:lastModifiedBy>申伶</cp:lastModifiedBy>
  <dcterms:modified xsi:type="dcterms:W3CDTF">2025-01-03T08:30:07Z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2012-08-24T00:00:00Z</vt:filetime>
  </property>
  <property fmtid="{D5CDD505-2E9C-101B-9397-08002B2CF9AE}" pid="3" name="Creator">
    <vt:lpwstr>Microsoft® Office Word 2007</vt:lpwstr>
  </property>
  <property fmtid="{D5CDD505-2E9C-101B-9397-08002B2CF9AE}" pid="4" name="LastSaved">
    <vt:filetime>2020-03-18T00:00:00Z</vt:filetime>
  </property>
  <property fmtid="{D5CDD505-2E9C-101B-9397-08002B2CF9AE}" pid="5" name="KSOProductBuildVer">
    <vt:lpwstr>2052-12.1.0.19302</vt:lpwstr>
  </property>
  <property fmtid="{D5CDD505-2E9C-101B-9397-08002B2CF9AE}" pid="6" name="KSOTemplateDocerSaveRecord">
    <vt:lpwstr>eyJoZGlkIjoiYjRmZGZjMzBlMTg0MDU3ZDM1MmUxZjAzOTk1NmY0NDIiLCJ1c2VySWQiOiIyOTExMDIwMDIifQ==</vt:lpwstr>
  </property>
  <property fmtid="{D5CDD505-2E9C-101B-9397-08002B2CF9AE}" pid="7" name="ICV">
    <vt:lpwstr>C96951FC54174385B86CDB346CBED3A3_12</vt:lpwstr>
  </property>
</Properties>
</file>