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B7239">
      <w:pPr>
        <w:jc w:val="center"/>
        <w:rPr>
          <w:rFonts w:ascii="黑体" w:hAnsi="黑体" w:eastAsia="黑体"/>
          <w:b/>
          <w:bCs/>
          <w:color w:val="000000"/>
          <w:sz w:val="52"/>
          <w:szCs w:val="52"/>
        </w:rPr>
      </w:pPr>
      <w:r>
        <w:rPr>
          <w:rFonts w:ascii="黑体" w:hAnsi="黑体" w:eastAsia="黑体"/>
          <w:b/>
          <w:bCs/>
          <w:color w:val="000000"/>
          <w:sz w:val="52"/>
          <w:szCs w:val="52"/>
        </w:rPr>
        <w:pict>
          <v:shape id="_x0000_s2050" o:spid="_x0000_s2050" o:spt="202" type="#_x0000_t202" style="position:absolute;left:0pt;margin-left:312.15pt;margin-top:-0.9pt;height:24pt;width:155.3pt;z-index:251660288;mso-width-relative:page;mso-height-relative:page;" coordsize="21600,21600">
            <v:path/>
            <v:fill focussize="0,0"/>
            <v:stroke joinstyle="miter"/>
            <v:imagedata o:title=""/>
            <o:lock v:ext="edit"/>
            <v:textbox>
              <w:txbxContent>
                <w:p w14:paraId="1E894C2A">
                  <w:pPr>
                    <w:pStyle w:val="57"/>
                    <w:ind w:left="0" w:right="35"/>
                    <w:jc w:val="right"/>
                    <w:rPr>
                      <w:rFonts w:ascii="宋体" w:hAnsi="宋体" w:eastAsia="宋体"/>
                      <w:b/>
                      <w:sz w:val="21"/>
                      <w:szCs w:val="21"/>
                    </w:rPr>
                  </w:pPr>
                  <w:r>
                    <w:rPr>
                      <w:rFonts w:hint="eastAsia" w:ascii="宋体" w:hAnsi="宋体" w:eastAsia="宋体"/>
                      <w:b/>
                      <w:sz w:val="21"/>
                      <w:szCs w:val="21"/>
                    </w:rPr>
                    <w:t>密级分类：</w:t>
                  </w:r>
                </w:p>
                <w:p w14:paraId="2E2A2FC1"/>
              </w:txbxContent>
            </v:textbox>
          </v:shape>
        </w:pict>
      </w:r>
    </w:p>
    <w:p w14:paraId="4FCD6DD8">
      <w:pPr>
        <w:jc w:val="center"/>
        <w:rPr>
          <w:rFonts w:hint="eastAsia" w:ascii="黑体" w:hAnsi="黑体" w:eastAsia="黑体"/>
          <w:b/>
          <w:bCs/>
          <w:color w:val="000000"/>
          <w:sz w:val="52"/>
          <w:szCs w:val="52"/>
          <w:lang w:eastAsia="zh-CN"/>
        </w:rPr>
      </w:pPr>
      <w:bookmarkStart w:id="90" w:name="_GoBack"/>
      <w:r>
        <w:rPr>
          <w:rFonts w:hint="eastAsia" w:ascii="黑体" w:hAnsi="黑体" w:eastAsia="黑体"/>
          <w:b/>
          <w:bCs/>
          <w:color w:val="000000"/>
          <w:sz w:val="52"/>
          <w:szCs w:val="52"/>
          <w:lang w:eastAsia="zh-CN"/>
        </w:rPr>
        <w:drawing>
          <wp:inline distT="0" distB="0" distL="114300" distR="114300">
            <wp:extent cx="5751830" cy="2856230"/>
            <wp:effectExtent l="0" t="0" r="8890" b="889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14"/>
                    <a:stretch>
                      <a:fillRect/>
                    </a:stretch>
                  </pic:blipFill>
                  <pic:spPr>
                    <a:xfrm>
                      <a:off x="0" y="0"/>
                      <a:ext cx="5751830" cy="2856230"/>
                    </a:xfrm>
                    <a:prstGeom prst="rect">
                      <a:avLst/>
                    </a:prstGeom>
                  </pic:spPr>
                </pic:pic>
              </a:graphicData>
            </a:graphic>
          </wp:inline>
        </w:drawing>
      </w:r>
      <w:bookmarkEnd w:id="90"/>
    </w:p>
    <w:p w14:paraId="7026EDB8">
      <w:pPr>
        <w:jc w:val="center"/>
        <w:rPr>
          <w:rFonts w:ascii="黑体" w:hAnsi="黑体" w:eastAsia="黑体"/>
          <w:b/>
          <w:bCs/>
          <w:color w:val="000000"/>
          <w:sz w:val="52"/>
          <w:szCs w:val="52"/>
        </w:rPr>
      </w:pPr>
    </w:p>
    <w:p w14:paraId="3D67BDBB">
      <w:pPr>
        <w:jc w:val="center"/>
        <w:rPr>
          <w:rFonts w:hint="default" w:ascii="黑体" w:hAnsi="黑体" w:eastAsia="黑体"/>
          <w:b/>
          <w:color w:val="000000"/>
          <w:sz w:val="52"/>
          <w:szCs w:val="52"/>
          <w:lang w:val="en-US" w:eastAsia="zh-CN"/>
        </w:rPr>
      </w:pPr>
      <w:r>
        <w:rPr>
          <w:rFonts w:hint="eastAsia" w:ascii="黑体" w:hAnsi="黑体" w:eastAsia="黑体"/>
          <w:b/>
          <w:bCs/>
          <w:color w:val="000000"/>
          <w:sz w:val="52"/>
          <w:szCs w:val="52"/>
          <w:lang w:val="en-US" w:eastAsia="zh-CN"/>
        </w:rPr>
        <w:t>**********</w:t>
      </w:r>
    </w:p>
    <w:p w14:paraId="35740A33">
      <w:pPr>
        <w:pStyle w:val="57"/>
        <w:ind w:left="0" w:right="0"/>
        <w:rPr>
          <w:rFonts w:ascii="仿宋" w:hAnsi="仿宋" w:eastAsia="仿宋"/>
          <w:b/>
          <w:bCs/>
          <w:color w:val="000000"/>
          <w:spacing w:val="0"/>
          <w:sz w:val="72"/>
          <w:szCs w:val="72"/>
        </w:rPr>
      </w:pPr>
      <w:r>
        <w:rPr>
          <w:rFonts w:hAnsi="黑体"/>
          <w:color w:val="000000"/>
        </w:rPr>
        <w:pict>
          <v:line id="_x0000_s2051" o:spid="_x0000_s2051" o:spt="20" style="position:absolute;left:0pt;margin-left:2.65pt;margin-top:20pt;height:0pt;width:472.5pt;mso-wrap-distance-bottom:0pt;mso-wrap-distance-top:0pt;z-index:251659264;mso-width-relative:page;mso-height-relative:page;" coordsize="21600,21600">
            <v:path arrowok="t"/>
            <v:fill focussize="0,0"/>
            <v:stroke weight="1pt"/>
            <v:imagedata o:title=""/>
            <o:lock v:ext="edit"/>
            <w10:wrap type="topAndBottom"/>
          </v:line>
        </w:pict>
      </w:r>
      <w:r>
        <w:rPr>
          <w:rFonts w:hint="eastAsia" w:ascii="仿宋" w:hAnsi="仿宋" w:eastAsia="仿宋"/>
          <w:color w:val="000000"/>
        </w:rPr>
        <w:t xml:space="preserve">                            </w:t>
      </w:r>
    </w:p>
    <w:p w14:paraId="5A453B43">
      <w:pPr>
        <w:pStyle w:val="59"/>
        <w:tabs>
          <w:tab w:val="left" w:pos="8730"/>
        </w:tabs>
        <w:spacing w:line="360" w:lineRule="auto"/>
        <w:ind w:left="-2" w:hanging="141"/>
        <w:rPr>
          <w:rFonts w:ascii="仿宋" w:hAnsi="仿宋" w:eastAsia="仿宋"/>
          <w:color w:val="000000"/>
          <w:sz w:val="21"/>
          <w:szCs w:val="21"/>
        </w:rPr>
      </w:pPr>
    </w:p>
    <w:p w14:paraId="1E0C7307">
      <w:pPr>
        <w:pStyle w:val="59"/>
        <w:spacing w:line="360" w:lineRule="auto"/>
        <w:ind w:left="5" w:hanging="148"/>
        <w:rPr>
          <w:rFonts w:hAnsi="黑体"/>
          <w:b/>
          <w:color w:val="000000"/>
          <w:sz w:val="28"/>
          <w:szCs w:val="28"/>
        </w:rPr>
      </w:pPr>
      <w:bookmarkStart w:id="0" w:name="_Toc20179"/>
      <w:r>
        <w:rPr>
          <w:rFonts w:hint="eastAsia" w:hAnsi="黑体"/>
          <w:b/>
          <w:color w:val="000000"/>
          <w:kern w:val="2"/>
          <w:szCs w:val="52"/>
        </w:rPr>
        <w:t>服务</w:t>
      </w:r>
      <w:r>
        <w:rPr>
          <w:rFonts w:hAnsi="黑体"/>
          <w:b/>
          <w:color w:val="000000"/>
          <w:kern w:val="2"/>
          <w:szCs w:val="52"/>
        </w:rPr>
        <w:t>请求管理</w:t>
      </w:r>
      <w:r>
        <w:rPr>
          <w:rFonts w:hint="eastAsia" w:hAnsi="黑体"/>
          <w:b/>
          <w:color w:val="000000"/>
          <w:kern w:val="2"/>
          <w:szCs w:val="52"/>
        </w:rPr>
        <w:t>流程</w:t>
      </w:r>
      <w:r>
        <w:rPr>
          <w:rFonts w:hAnsi="黑体"/>
          <w:b/>
          <w:color w:val="000000"/>
          <w:kern w:val="2"/>
          <w:szCs w:val="52"/>
        </w:rPr>
        <w:t>手册</w:t>
      </w:r>
      <w:bookmarkEnd w:id="0"/>
    </w:p>
    <w:p w14:paraId="53102EC5">
      <w:pPr>
        <w:pStyle w:val="60"/>
        <w:spacing w:line="360" w:lineRule="auto"/>
        <w:ind w:firstLine="3220" w:firstLineChars="1150"/>
        <w:jc w:val="both"/>
        <w:rPr>
          <w:rFonts w:ascii="仿宋" w:hAnsi="仿宋" w:eastAsia="仿宋"/>
          <w:color w:val="000000"/>
        </w:rPr>
      </w:pPr>
      <w:r>
        <w:rPr>
          <w:rFonts w:hint="eastAsia" w:ascii="仿宋" w:hAnsi="仿宋" w:eastAsia="仿宋"/>
          <w:color w:val="000000"/>
        </w:rPr>
        <w:t>文件编号：</w:t>
      </w:r>
    </w:p>
    <w:p w14:paraId="2F37AC6E">
      <w:pPr>
        <w:pStyle w:val="61"/>
        <w:numPr>
          <w:ilvl w:val="0"/>
          <w:numId w:val="0"/>
        </w:numPr>
        <w:ind w:firstLine="3220" w:firstLineChars="1150"/>
        <w:rPr>
          <w:rFonts w:ascii="仿宋" w:hAnsi="仿宋" w:eastAsia="仿宋"/>
          <w:color w:val="000000"/>
          <w:sz w:val="28"/>
        </w:rPr>
      </w:pPr>
      <w:r>
        <w:rPr>
          <w:rFonts w:hint="eastAsia" w:ascii="仿宋" w:hAnsi="仿宋" w:eastAsia="仿宋"/>
          <w:color w:val="000000"/>
          <w:sz w:val="28"/>
        </w:rPr>
        <w:t>版    本：</w:t>
      </w:r>
      <w:r>
        <w:rPr>
          <w:rFonts w:ascii="仿宋" w:hAnsi="仿宋" w:eastAsia="仿宋"/>
          <w:color w:val="000000"/>
          <w:sz w:val="28"/>
        </w:rPr>
        <w:t>1.0</w:t>
      </w:r>
    </w:p>
    <w:p w14:paraId="466E020A">
      <w:pPr>
        <w:rPr>
          <w:rFonts w:ascii="仿宋" w:hAnsi="仿宋" w:eastAsia="仿宋"/>
          <w:color w:val="000000"/>
        </w:rPr>
      </w:pPr>
    </w:p>
    <w:p w14:paraId="3A4A4B55">
      <w:pPr>
        <w:rPr>
          <w:rFonts w:ascii="仿宋" w:hAnsi="仿宋" w:eastAsia="仿宋"/>
          <w:color w:val="000000"/>
        </w:rPr>
      </w:pPr>
    </w:p>
    <w:p w14:paraId="06AC1350">
      <w:pPr>
        <w:rPr>
          <w:rFonts w:ascii="仿宋" w:hAnsi="仿宋" w:eastAsia="仿宋"/>
          <w:color w:val="000000"/>
        </w:rPr>
      </w:pPr>
    </w:p>
    <w:p w14:paraId="77B905B3">
      <w:pPr>
        <w:rPr>
          <w:rFonts w:ascii="仿宋" w:hAnsi="仿宋" w:eastAsia="仿宋"/>
          <w:color w:val="000000"/>
        </w:rPr>
      </w:pPr>
    </w:p>
    <w:p w14:paraId="02CEA840">
      <w:pPr>
        <w:rPr>
          <w:rFonts w:ascii="仿宋" w:hAnsi="仿宋" w:eastAsia="仿宋"/>
          <w:color w:val="000000"/>
        </w:rPr>
      </w:pPr>
    </w:p>
    <w:p w14:paraId="58E1D1C1">
      <w:pPr>
        <w:pStyle w:val="7"/>
        <w:spacing w:line="360" w:lineRule="auto"/>
        <w:rPr>
          <w:rFonts w:ascii="仿宋" w:hAnsi="仿宋" w:eastAsia="仿宋"/>
          <w:color w:val="000000"/>
          <w:sz w:val="28"/>
          <w:szCs w:val="28"/>
        </w:rPr>
      </w:pPr>
      <w:r>
        <w:rPr>
          <w:rFonts w:ascii="仿宋" w:hAnsi="仿宋" w:eastAsia="仿宋"/>
          <w:color w:val="000000"/>
        </w:rPr>
        <w:pict>
          <v:line id="直线 6" o:spid="_x0000_s2052" o:spt="20" style="position:absolute;left:0pt;flip:y;margin-left:190.75pt;margin-top:25.95pt;height:0.25pt;width:189pt;z-index:251665408;mso-width-relative:page;mso-height-relative:page;" coordsize="21600,21600">
            <v:path arrowok="t"/>
            <v:fill focussize="0,0"/>
            <v:stroke/>
            <v:imagedata o:title=""/>
            <o:lock v:ext="edit"/>
          </v:line>
        </w:pict>
      </w:r>
      <w:r>
        <w:rPr>
          <w:rFonts w:ascii="仿宋" w:hAnsi="仿宋" w:eastAsia="仿宋"/>
          <w:b/>
          <w:color w:val="000000"/>
          <w:sz w:val="28"/>
          <w:szCs w:val="28"/>
        </w:rPr>
        <w:pict>
          <v:shape id="文本框 4" o:spid="_x0000_s2053" o:spt="202" type="#_x0000_t202" style="position:absolute;left:0pt;margin-left:37.5pt;margin-top:8.85pt;height:104.15pt;width:412.5pt;mso-wrap-distance-bottom:0pt;mso-wrap-distance-left:9pt;mso-wrap-distance-right:9pt;mso-wrap-distance-top:0pt;z-index:251663360;mso-width-relative:page;mso-height-relative:page;" filled="f" stroked="f" coordsize="21600,21600">
            <v:path/>
            <v:fill on="f" focussize="0,0"/>
            <v:stroke on="f" joinstyle="miter"/>
            <v:imagedata o:title=""/>
            <o:lock v:ext="edit"/>
            <v:textbox>
              <w:txbxContent>
                <w:p w14:paraId="5CF28657">
                  <w:pPr>
                    <w:spacing w:line="360" w:lineRule="auto"/>
                    <w:ind w:firstLine="1124" w:firstLineChars="400"/>
                    <w:rPr>
                      <w:rFonts w:ascii="仿宋" w:hAnsi="仿宋" w:eastAsia="仿宋"/>
                      <w:b/>
                      <w:sz w:val="28"/>
                      <w:szCs w:val="28"/>
                    </w:rPr>
                  </w:pPr>
                  <w:r>
                    <w:rPr>
                      <w:rFonts w:hint="eastAsia" w:ascii="仿宋" w:hAnsi="仿宋" w:eastAsia="仿宋"/>
                      <w:b/>
                      <w:sz w:val="28"/>
                      <w:szCs w:val="28"/>
                    </w:rPr>
                    <w:t>编制/日期：   X</w:t>
                  </w:r>
                  <w:r>
                    <w:rPr>
                      <w:rFonts w:ascii="仿宋" w:hAnsi="仿宋" w:eastAsia="仿宋"/>
                      <w:b/>
                      <w:sz w:val="28"/>
                      <w:szCs w:val="28"/>
                    </w:rPr>
                    <w:t xml:space="preserve">XX   </w:t>
                  </w:r>
                  <w:r>
                    <w:rPr>
                      <w:rFonts w:hint="eastAsia" w:ascii="仿宋" w:hAnsi="仿宋" w:eastAsia="仿宋"/>
                      <w:b/>
                      <w:sz w:val="28"/>
                      <w:szCs w:val="28"/>
                    </w:rPr>
                    <w:t xml:space="preserve">   /201</w:t>
                  </w:r>
                  <w:r>
                    <w:rPr>
                      <w:rFonts w:ascii="仿宋" w:hAnsi="仿宋" w:eastAsia="仿宋"/>
                      <w:b/>
                      <w:sz w:val="28"/>
                      <w:szCs w:val="28"/>
                    </w:rPr>
                    <w:t>8</w:t>
                  </w:r>
                  <w:r>
                    <w:rPr>
                      <w:rFonts w:hint="eastAsia" w:ascii="仿宋" w:hAnsi="仿宋" w:eastAsia="仿宋"/>
                      <w:b/>
                      <w:sz w:val="28"/>
                      <w:szCs w:val="28"/>
                    </w:rPr>
                    <w:t>-</w:t>
                  </w:r>
                  <w:r>
                    <w:rPr>
                      <w:rFonts w:ascii="仿宋" w:hAnsi="仿宋" w:eastAsia="仿宋"/>
                      <w:b/>
                      <w:sz w:val="28"/>
                      <w:szCs w:val="28"/>
                    </w:rPr>
                    <w:t>X</w:t>
                  </w:r>
                  <w:r>
                    <w:rPr>
                      <w:rFonts w:hint="eastAsia" w:ascii="仿宋" w:hAnsi="仿宋" w:eastAsia="仿宋"/>
                      <w:b/>
                      <w:sz w:val="28"/>
                      <w:szCs w:val="28"/>
                    </w:rPr>
                    <w:t>-</w:t>
                  </w:r>
                  <w:r>
                    <w:rPr>
                      <w:rFonts w:ascii="仿宋" w:hAnsi="仿宋" w:eastAsia="仿宋"/>
                      <w:b/>
                      <w:sz w:val="28"/>
                      <w:szCs w:val="28"/>
                    </w:rPr>
                    <w:t>X</w:t>
                  </w:r>
                </w:p>
                <w:p w14:paraId="37137C6C">
                  <w:pPr>
                    <w:spacing w:line="360" w:lineRule="auto"/>
                    <w:ind w:firstLine="1124" w:firstLineChars="400"/>
                    <w:rPr>
                      <w:rFonts w:ascii="仿宋" w:hAnsi="仿宋" w:eastAsia="仿宋"/>
                      <w:b/>
                      <w:sz w:val="28"/>
                      <w:szCs w:val="28"/>
                    </w:rPr>
                  </w:pPr>
                  <w:r>
                    <w:rPr>
                      <w:rFonts w:hint="eastAsia" w:ascii="仿宋" w:hAnsi="仿宋" w:eastAsia="仿宋"/>
                      <w:b/>
                      <w:sz w:val="28"/>
                      <w:szCs w:val="28"/>
                    </w:rPr>
                    <w:t>审核/日期：            /201</w:t>
                  </w:r>
                  <w:r>
                    <w:rPr>
                      <w:rFonts w:ascii="仿宋" w:hAnsi="仿宋" w:eastAsia="仿宋"/>
                      <w:b/>
                      <w:sz w:val="28"/>
                      <w:szCs w:val="28"/>
                    </w:rPr>
                    <w:t>8</w:t>
                  </w:r>
                  <w:r>
                    <w:rPr>
                      <w:rFonts w:hint="eastAsia" w:ascii="仿宋" w:hAnsi="仿宋" w:eastAsia="仿宋"/>
                      <w:b/>
                      <w:sz w:val="28"/>
                      <w:szCs w:val="28"/>
                    </w:rPr>
                    <w:t>-</w:t>
                  </w:r>
                  <w:r>
                    <w:rPr>
                      <w:rFonts w:ascii="仿宋" w:hAnsi="仿宋" w:eastAsia="仿宋"/>
                      <w:b/>
                      <w:sz w:val="28"/>
                      <w:szCs w:val="28"/>
                    </w:rPr>
                    <w:t>X</w:t>
                  </w:r>
                  <w:r>
                    <w:rPr>
                      <w:rFonts w:hint="eastAsia" w:ascii="仿宋" w:hAnsi="仿宋" w:eastAsia="仿宋"/>
                      <w:b/>
                      <w:sz w:val="28"/>
                      <w:szCs w:val="28"/>
                    </w:rPr>
                    <w:t>-</w:t>
                  </w:r>
                  <w:r>
                    <w:rPr>
                      <w:rFonts w:ascii="仿宋" w:hAnsi="仿宋" w:eastAsia="仿宋"/>
                      <w:b/>
                      <w:sz w:val="28"/>
                      <w:szCs w:val="28"/>
                    </w:rPr>
                    <w:t>X</w:t>
                  </w:r>
                </w:p>
                <w:p w14:paraId="7A033841">
                  <w:pPr>
                    <w:spacing w:line="360" w:lineRule="auto"/>
                    <w:ind w:firstLine="1120" w:firstLineChars="400"/>
                    <w:rPr>
                      <w:sz w:val="28"/>
                      <w:szCs w:val="28"/>
                    </w:rPr>
                  </w:pPr>
                  <w:r>
                    <w:rPr>
                      <w:rFonts w:hint="eastAsia"/>
                      <w:sz w:val="28"/>
                      <w:szCs w:val="28"/>
                    </w:rPr>
                    <w:t xml:space="preserve"> </w:t>
                  </w:r>
                </w:p>
              </w:txbxContent>
            </v:textbox>
            <w10:wrap type="square"/>
          </v:shape>
        </w:pict>
      </w:r>
    </w:p>
    <w:p w14:paraId="7A13E5A0">
      <w:pPr>
        <w:pStyle w:val="62"/>
        <w:jc w:val="both"/>
        <w:rPr>
          <w:rFonts w:ascii="仿宋" w:hAnsi="仿宋" w:eastAsia="仿宋"/>
          <w:color w:val="000000"/>
          <w:sz w:val="28"/>
          <w:szCs w:val="28"/>
        </w:rPr>
      </w:pPr>
      <w:r>
        <w:rPr>
          <w:rFonts w:ascii="仿宋" w:hAnsi="仿宋" w:eastAsia="仿宋"/>
          <w:color w:val="000000"/>
          <w:sz w:val="28"/>
          <w:szCs w:val="28"/>
        </w:rPr>
        <w:pict>
          <v:line id="直线 5" o:spid="_x0000_s2054" o:spt="20" style="position:absolute;left:0pt;flip:y;margin-left:189pt;margin-top:8.85pt;height:0.25pt;width:189pt;z-index:251664384;mso-width-relative:page;mso-height-relative:page;" coordsize="21600,21600">
            <v:path arrowok="t"/>
            <v:fill focussize="0,0"/>
            <v:stroke/>
            <v:imagedata o:title=""/>
            <o:lock v:ext="edit"/>
          </v:line>
        </w:pict>
      </w:r>
    </w:p>
    <w:p w14:paraId="2A01A1CE">
      <w:pPr>
        <w:pStyle w:val="62"/>
        <w:rPr>
          <w:rFonts w:ascii="仿宋" w:hAnsi="仿宋" w:eastAsia="仿宋"/>
          <w:color w:val="000000"/>
        </w:rPr>
      </w:pPr>
    </w:p>
    <w:p w14:paraId="4037ED09">
      <w:pPr>
        <w:pStyle w:val="62"/>
        <w:rPr>
          <w:rFonts w:ascii="仿宋" w:hAnsi="仿宋" w:eastAsia="仿宋"/>
          <w:color w:val="000000"/>
        </w:rPr>
      </w:pPr>
    </w:p>
    <w:p w14:paraId="54A78122">
      <w:pPr>
        <w:pStyle w:val="62"/>
        <w:rPr>
          <w:rFonts w:ascii="仿宋" w:hAnsi="仿宋" w:eastAsia="仿宋"/>
          <w:color w:val="000000"/>
        </w:rPr>
      </w:pPr>
    </w:p>
    <w:p w14:paraId="309EC54C">
      <w:pPr>
        <w:pStyle w:val="62"/>
        <w:rPr>
          <w:rFonts w:ascii="仿宋" w:hAnsi="仿宋" w:eastAsia="仿宋"/>
          <w:color w:val="000000"/>
        </w:rPr>
      </w:pPr>
      <w:r>
        <w:rPr>
          <w:rFonts w:ascii="仿宋" w:hAnsi="仿宋" w:eastAsia="仿宋"/>
          <w:color w:val="000000"/>
        </w:rPr>
        <w:pict>
          <v:line id="直线 8" o:spid="_x0000_s2055" o:spt="20" style="position:absolute;left:0pt;margin-left:0pt;margin-top:40.3pt;height:0pt;width:472.5pt;mso-wrap-distance-bottom:0pt;mso-wrap-distance-top:0pt;z-index:251662336;mso-width-relative:page;mso-height-relative:page;" coordsize="21600,21600">
            <v:path arrowok="t"/>
            <v:fill focussize="0,0"/>
            <v:stroke weight="1pt"/>
            <v:imagedata o:title=""/>
            <o:lock v:ext="edit"/>
            <w10:wrap type="topAndBottom"/>
          </v:line>
        </w:pict>
      </w:r>
      <w:r>
        <w:rPr>
          <w:rFonts w:hint="eastAsia" w:ascii="仿宋" w:hAnsi="仿宋" w:eastAsia="仿宋"/>
        </w:rPr>
        <w:t>201</w:t>
      </w:r>
      <w:r>
        <w:rPr>
          <w:rFonts w:ascii="仿宋" w:hAnsi="仿宋" w:eastAsia="仿宋"/>
        </w:rPr>
        <w:t>8</w:t>
      </w:r>
      <w:r>
        <w:rPr>
          <w:rFonts w:hint="eastAsia" w:ascii="仿宋" w:hAnsi="仿宋" w:eastAsia="仿宋"/>
        </w:rPr>
        <w:t>-</w:t>
      </w:r>
      <w:r>
        <w:rPr>
          <w:rFonts w:ascii="仿宋" w:hAnsi="仿宋" w:eastAsia="仿宋"/>
        </w:rPr>
        <w:t>X</w:t>
      </w:r>
      <w:r>
        <w:rPr>
          <w:rFonts w:hint="eastAsia" w:ascii="仿宋" w:hAnsi="仿宋" w:eastAsia="仿宋"/>
        </w:rPr>
        <w:t>-</w:t>
      </w:r>
      <w:r>
        <w:rPr>
          <w:rFonts w:ascii="仿宋" w:hAnsi="仿宋" w:eastAsia="仿宋"/>
        </w:rPr>
        <w:t>X</w:t>
      </w:r>
      <w:r>
        <w:rPr>
          <w:rFonts w:hint="eastAsia" w:ascii="仿宋" w:hAnsi="仿宋" w:eastAsia="仿宋"/>
        </w:rPr>
        <w:t xml:space="preserve"> 颁布                     201</w:t>
      </w:r>
      <w:r>
        <w:rPr>
          <w:rFonts w:ascii="仿宋" w:hAnsi="仿宋" w:eastAsia="仿宋"/>
        </w:rPr>
        <w:t>8</w:t>
      </w:r>
      <w:r>
        <w:rPr>
          <w:rFonts w:hint="eastAsia" w:ascii="仿宋" w:hAnsi="仿宋" w:eastAsia="仿宋"/>
        </w:rPr>
        <w:t>-</w:t>
      </w:r>
      <w:r>
        <w:rPr>
          <w:rFonts w:ascii="仿宋" w:hAnsi="仿宋" w:eastAsia="仿宋"/>
        </w:rPr>
        <w:t>X</w:t>
      </w:r>
      <w:r>
        <w:rPr>
          <w:rFonts w:hint="eastAsia" w:ascii="仿宋" w:hAnsi="仿宋" w:eastAsia="仿宋"/>
        </w:rPr>
        <w:t>-</w:t>
      </w:r>
      <w:r>
        <w:rPr>
          <w:rFonts w:ascii="仿宋" w:hAnsi="仿宋" w:eastAsia="仿宋"/>
        </w:rPr>
        <w:t>X</w:t>
      </w:r>
      <w:r>
        <w:rPr>
          <w:rFonts w:hint="eastAsia" w:ascii="仿宋" w:hAnsi="仿宋" w:eastAsia="仿宋"/>
        </w:rPr>
        <w:t xml:space="preserve"> 实施</w:t>
      </w:r>
      <w:r>
        <w:rPr>
          <w:rFonts w:hint="eastAsia" w:ascii="仿宋" w:hAnsi="仿宋" w:eastAsia="仿宋"/>
          <w:color w:val="000000"/>
        </w:rPr>
        <w:t xml:space="preserve">  </w:t>
      </w:r>
    </w:p>
    <w:p w14:paraId="39C04BD0">
      <w:pPr>
        <w:widowControl/>
        <w:jc w:val="left"/>
        <w:rPr>
          <w:rFonts w:asciiTheme="majorEastAsia" w:hAnsiTheme="majorEastAsia"/>
          <w:b/>
          <w:sz w:val="40"/>
          <w:szCs w:val="40"/>
        </w:rPr>
      </w:pPr>
    </w:p>
    <w:p w14:paraId="6323D407">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文档修订记录</w:t>
      </w:r>
    </w:p>
    <w:p w14:paraId="54DE981D">
      <w:pPr>
        <w:spacing w:line="360" w:lineRule="auto"/>
        <w:rPr>
          <w:rFonts w:asciiTheme="minorEastAsia" w:hAnsiTheme="minorEastAsia" w:eastAsiaTheme="minorEastAsia"/>
          <w:szCs w:val="21"/>
        </w:rPr>
      </w:pPr>
    </w:p>
    <w:tbl>
      <w:tblPr>
        <w:tblStyle w:val="26"/>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315"/>
        <w:gridCol w:w="869"/>
        <w:gridCol w:w="1092"/>
        <w:gridCol w:w="1092"/>
        <w:gridCol w:w="3997"/>
      </w:tblGrid>
      <w:tr w14:paraId="21414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1" w:type="dxa"/>
            <w:tcBorders>
              <w:bottom w:val="single" w:color="auto" w:sz="4" w:space="0"/>
            </w:tcBorders>
            <w:shd w:val="clear" w:color="auto" w:fill="FFFFFF"/>
            <w:vAlign w:val="center"/>
          </w:tcPr>
          <w:p w14:paraId="22A78771">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版本号</w:t>
            </w:r>
          </w:p>
        </w:tc>
        <w:tc>
          <w:tcPr>
            <w:tcW w:w="1315" w:type="dxa"/>
            <w:tcBorders>
              <w:bottom w:val="single" w:color="auto" w:sz="4" w:space="0"/>
            </w:tcBorders>
            <w:shd w:val="clear" w:color="auto" w:fill="FFFFFF"/>
            <w:vAlign w:val="center"/>
          </w:tcPr>
          <w:p w14:paraId="3F8C943E">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版本日期</w:t>
            </w:r>
          </w:p>
        </w:tc>
        <w:tc>
          <w:tcPr>
            <w:tcW w:w="869" w:type="dxa"/>
            <w:tcBorders>
              <w:bottom w:val="single" w:color="auto" w:sz="4" w:space="0"/>
            </w:tcBorders>
            <w:shd w:val="clear" w:color="auto" w:fill="FFFFFF"/>
            <w:vAlign w:val="center"/>
          </w:tcPr>
          <w:p w14:paraId="0CF33D00">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修改</w:t>
            </w:r>
            <w:r>
              <w:rPr>
                <w:rFonts w:hint="eastAsia" w:cs="Arial" w:asciiTheme="minorEastAsia" w:hAnsiTheme="minorEastAsia" w:eastAsiaTheme="minorEastAsia"/>
                <w:szCs w:val="21"/>
              </w:rPr>
              <w:t>人</w:t>
            </w:r>
          </w:p>
        </w:tc>
        <w:tc>
          <w:tcPr>
            <w:tcW w:w="1092" w:type="dxa"/>
            <w:tcBorders>
              <w:bottom w:val="single" w:color="auto" w:sz="4" w:space="0"/>
            </w:tcBorders>
            <w:shd w:val="clear" w:color="auto" w:fill="FFFFFF"/>
          </w:tcPr>
          <w:p w14:paraId="4BE8467F">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审批人</w:t>
            </w:r>
          </w:p>
        </w:tc>
        <w:tc>
          <w:tcPr>
            <w:tcW w:w="1092" w:type="dxa"/>
            <w:tcBorders>
              <w:bottom w:val="single" w:color="auto" w:sz="4" w:space="0"/>
            </w:tcBorders>
            <w:shd w:val="clear" w:color="auto" w:fill="FFFFFF"/>
            <w:vAlign w:val="center"/>
          </w:tcPr>
          <w:p w14:paraId="48A54B0A">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修改章节</w:t>
            </w:r>
          </w:p>
        </w:tc>
        <w:tc>
          <w:tcPr>
            <w:tcW w:w="3997" w:type="dxa"/>
            <w:tcBorders>
              <w:bottom w:val="single" w:color="auto" w:sz="4" w:space="0"/>
            </w:tcBorders>
            <w:shd w:val="clear" w:color="auto" w:fill="FFFFFF"/>
            <w:vAlign w:val="center"/>
          </w:tcPr>
          <w:p w14:paraId="787F12B7">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修改记录</w:t>
            </w:r>
          </w:p>
        </w:tc>
      </w:tr>
      <w:tr w14:paraId="06718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1" w:type="dxa"/>
            <w:shd w:val="clear" w:color="auto" w:fill="FFFFFF"/>
          </w:tcPr>
          <w:p w14:paraId="47992FC3">
            <w:pPr>
              <w:spacing w:line="360" w:lineRule="auto"/>
              <w:rPr>
                <w:rFonts w:asciiTheme="minorEastAsia" w:hAnsiTheme="minorEastAsia" w:eastAsiaTheme="minorEastAsia"/>
                <w:szCs w:val="21"/>
              </w:rPr>
            </w:pPr>
          </w:p>
        </w:tc>
        <w:tc>
          <w:tcPr>
            <w:tcW w:w="1315" w:type="dxa"/>
            <w:shd w:val="clear" w:color="auto" w:fill="FFFFFF"/>
          </w:tcPr>
          <w:p w14:paraId="0F79860E">
            <w:pPr>
              <w:spacing w:line="360" w:lineRule="auto"/>
              <w:rPr>
                <w:rFonts w:asciiTheme="minorEastAsia" w:hAnsiTheme="minorEastAsia" w:eastAsiaTheme="minorEastAsia"/>
                <w:szCs w:val="21"/>
              </w:rPr>
            </w:pPr>
          </w:p>
        </w:tc>
        <w:tc>
          <w:tcPr>
            <w:tcW w:w="869" w:type="dxa"/>
            <w:shd w:val="clear" w:color="auto" w:fill="FFFFFF"/>
          </w:tcPr>
          <w:p w14:paraId="643796AC">
            <w:pPr>
              <w:spacing w:line="360" w:lineRule="auto"/>
              <w:rPr>
                <w:rFonts w:asciiTheme="minorEastAsia" w:hAnsiTheme="minorEastAsia" w:eastAsiaTheme="minorEastAsia"/>
                <w:szCs w:val="21"/>
              </w:rPr>
            </w:pPr>
          </w:p>
        </w:tc>
        <w:tc>
          <w:tcPr>
            <w:tcW w:w="1092" w:type="dxa"/>
            <w:shd w:val="clear" w:color="auto" w:fill="FFFFFF"/>
          </w:tcPr>
          <w:p w14:paraId="454FFBA8">
            <w:pPr>
              <w:spacing w:line="360" w:lineRule="auto"/>
              <w:rPr>
                <w:rFonts w:asciiTheme="minorEastAsia" w:hAnsiTheme="minorEastAsia" w:eastAsiaTheme="minorEastAsia"/>
                <w:szCs w:val="21"/>
              </w:rPr>
            </w:pPr>
          </w:p>
        </w:tc>
        <w:tc>
          <w:tcPr>
            <w:tcW w:w="1092" w:type="dxa"/>
            <w:shd w:val="clear" w:color="auto" w:fill="FFFFFF"/>
          </w:tcPr>
          <w:p w14:paraId="7B885196">
            <w:pPr>
              <w:spacing w:line="360" w:lineRule="auto"/>
              <w:rPr>
                <w:rFonts w:asciiTheme="minorEastAsia" w:hAnsiTheme="minorEastAsia" w:eastAsiaTheme="minorEastAsia"/>
                <w:szCs w:val="21"/>
              </w:rPr>
            </w:pPr>
          </w:p>
        </w:tc>
        <w:tc>
          <w:tcPr>
            <w:tcW w:w="3997" w:type="dxa"/>
            <w:shd w:val="clear" w:color="auto" w:fill="FFFFFF"/>
          </w:tcPr>
          <w:p w14:paraId="4E09F294">
            <w:pPr>
              <w:spacing w:line="360" w:lineRule="auto"/>
              <w:rPr>
                <w:rFonts w:asciiTheme="minorEastAsia" w:hAnsiTheme="minorEastAsia" w:eastAsiaTheme="minorEastAsia"/>
                <w:szCs w:val="21"/>
              </w:rPr>
            </w:pPr>
          </w:p>
        </w:tc>
      </w:tr>
      <w:tr w14:paraId="1CC8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1" w:type="dxa"/>
            <w:shd w:val="clear" w:color="auto" w:fill="FFFFFF"/>
            <w:vAlign w:val="center"/>
          </w:tcPr>
          <w:p w14:paraId="42875044">
            <w:pPr>
              <w:spacing w:line="360" w:lineRule="auto"/>
              <w:rPr>
                <w:rFonts w:cs="Arial" w:asciiTheme="minorEastAsia" w:hAnsiTheme="minorEastAsia" w:eastAsiaTheme="minorEastAsia"/>
                <w:szCs w:val="21"/>
              </w:rPr>
            </w:pPr>
          </w:p>
        </w:tc>
        <w:tc>
          <w:tcPr>
            <w:tcW w:w="1315" w:type="dxa"/>
            <w:shd w:val="clear" w:color="auto" w:fill="FFFFFF"/>
            <w:vAlign w:val="center"/>
          </w:tcPr>
          <w:p w14:paraId="227ED85F">
            <w:pPr>
              <w:spacing w:line="360" w:lineRule="auto"/>
              <w:rPr>
                <w:rFonts w:cs="Arial" w:asciiTheme="minorEastAsia" w:hAnsiTheme="minorEastAsia" w:eastAsiaTheme="minorEastAsia"/>
                <w:szCs w:val="21"/>
              </w:rPr>
            </w:pPr>
          </w:p>
        </w:tc>
        <w:tc>
          <w:tcPr>
            <w:tcW w:w="869" w:type="dxa"/>
            <w:shd w:val="clear" w:color="auto" w:fill="FFFFFF"/>
            <w:vAlign w:val="center"/>
          </w:tcPr>
          <w:p w14:paraId="711391D4">
            <w:pPr>
              <w:spacing w:line="360" w:lineRule="auto"/>
              <w:rPr>
                <w:rFonts w:cs="Arial" w:asciiTheme="minorEastAsia" w:hAnsiTheme="minorEastAsia" w:eastAsiaTheme="minorEastAsia"/>
                <w:szCs w:val="21"/>
              </w:rPr>
            </w:pPr>
          </w:p>
        </w:tc>
        <w:tc>
          <w:tcPr>
            <w:tcW w:w="1092" w:type="dxa"/>
            <w:shd w:val="clear" w:color="auto" w:fill="FFFFFF"/>
          </w:tcPr>
          <w:p w14:paraId="2CA0DAAB">
            <w:pPr>
              <w:spacing w:line="360" w:lineRule="auto"/>
              <w:rPr>
                <w:rFonts w:cs="Arial" w:asciiTheme="minorEastAsia" w:hAnsiTheme="minorEastAsia" w:eastAsiaTheme="minorEastAsia"/>
                <w:color w:val="000000"/>
                <w:szCs w:val="21"/>
              </w:rPr>
            </w:pPr>
          </w:p>
        </w:tc>
        <w:tc>
          <w:tcPr>
            <w:tcW w:w="1092" w:type="dxa"/>
            <w:shd w:val="clear" w:color="auto" w:fill="FFFFFF"/>
            <w:vAlign w:val="center"/>
          </w:tcPr>
          <w:p w14:paraId="301363CB">
            <w:pPr>
              <w:spacing w:line="360" w:lineRule="auto"/>
              <w:rPr>
                <w:rFonts w:cs="Arial" w:asciiTheme="minorEastAsia" w:hAnsiTheme="minorEastAsia" w:eastAsiaTheme="minorEastAsia"/>
                <w:color w:val="000000"/>
                <w:szCs w:val="21"/>
              </w:rPr>
            </w:pPr>
          </w:p>
        </w:tc>
        <w:tc>
          <w:tcPr>
            <w:tcW w:w="3997" w:type="dxa"/>
            <w:shd w:val="clear" w:color="auto" w:fill="FFFFFF"/>
            <w:vAlign w:val="center"/>
          </w:tcPr>
          <w:p w14:paraId="470D9C32">
            <w:pPr>
              <w:spacing w:line="360" w:lineRule="auto"/>
              <w:rPr>
                <w:rFonts w:cs="Arial" w:asciiTheme="minorEastAsia" w:hAnsiTheme="minorEastAsia" w:eastAsiaTheme="minorEastAsia"/>
                <w:szCs w:val="21"/>
              </w:rPr>
            </w:pPr>
          </w:p>
        </w:tc>
      </w:tr>
    </w:tbl>
    <w:p w14:paraId="017480A3">
      <w:pPr>
        <w:widowControl/>
        <w:spacing w:line="360" w:lineRule="auto"/>
        <w:jc w:val="left"/>
        <w:rPr>
          <w:rFonts w:asciiTheme="minorEastAsia" w:hAnsiTheme="minorEastAsia" w:eastAsiaTheme="minorEastAsia"/>
          <w:b/>
          <w:szCs w:val="21"/>
        </w:rPr>
      </w:pPr>
    </w:p>
    <w:p w14:paraId="30131B62">
      <w:pPr>
        <w:spacing w:line="360" w:lineRule="auto"/>
        <w:rPr>
          <w:rFonts w:asciiTheme="minorEastAsia" w:hAnsiTheme="minorEastAsia" w:eastAsiaTheme="minorEastAsia"/>
          <w:szCs w:val="21"/>
        </w:rPr>
      </w:pPr>
    </w:p>
    <w:p w14:paraId="1FDCFE33">
      <w:pPr>
        <w:spacing w:line="360" w:lineRule="auto"/>
        <w:rPr>
          <w:rFonts w:asciiTheme="minorEastAsia" w:hAnsiTheme="minorEastAsia" w:eastAsiaTheme="minorEastAsia"/>
          <w:szCs w:val="21"/>
        </w:rPr>
      </w:pPr>
    </w:p>
    <w:p w14:paraId="18C3519F">
      <w:pPr>
        <w:spacing w:line="360" w:lineRule="auto"/>
        <w:rPr>
          <w:rFonts w:asciiTheme="minorEastAsia" w:hAnsiTheme="minorEastAsia" w:eastAsiaTheme="minorEastAsia"/>
          <w:szCs w:val="21"/>
        </w:rPr>
      </w:pPr>
    </w:p>
    <w:p w14:paraId="330888C0">
      <w:pPr>
        <w:spacing w:line="360" w:lineRule="auto"/>
        <w:rPr>
          <w:rFonts w:asciiTheme="minorEastAsia" w:hAnsiTheme="minorEastAsia" w:eastAsiaTheme="minorEastAsia"/>
          <w:szCs w:val="21"/>
        </w:rPr>
      </w:pPr>
    </w:p>
    <w:p w14:paraId="65BD9119">
      <w:pPr>
        <w:spacing w:line="360" w:lineRule="auto"/>
        <w:rPr>
          <w:rFonts w:asciiTheme="minorEastAsia" w:hAnsiTheme="minorEastAsia" w:eastAsiaTheme="minorEastAsia"/>
          <w:szCs w:val="21"/>
        </w:rPr>
      </w:pPr>
    </w:p>
    <w:p w14:paraId="2D8B53CE">
      <w:pPr>
        <w:spacing w:line="360" w:lineRule="auto"/>
        <w:rPr>
          <w:rFonts w:asciiTheme="minorEastAsia" w:hAnsiTheme="minorEastAsia" w:eastAsiaTheme="minorEastAsia"/>
          <w:szCs w:val="21"/>
        </w:rPr>
      </w:pPr>
    </w:p>
    <w:p w14:paraId="23B975BD">
      <w:pPr>
        <w:spacing w:line="360" w:lineRule="auto"/>
        <w:rPr>
          <w:rFonts w:asciiTheme="minorEastAsia" w:hAnsiTheme="minorEastAsia" w:eastAsiaTheme="minorEastAsia"/>
          <w:szCs w:val="21"/>
        </w:rPr>
      </w:pPr>
    </w:p>
    <w:p w14:paraId="5A5062B2">
      <w:pPr>
        <w:spacing w:line="360" w:lineRule="auto"/>
        <w:rPr>
          <w:rFonts w:asciiTheme="minorEastAsia" w:hAnsiTheme="minorEastAsia" w:eastAsiaTheme="minorEastAsia"/>
          <w:szCs w:val="21"/>
        </w:rPr>
      </w:pPr>
    </w:p>
    <w:p w14:paraId="08106E2C">
      <w:pPr>
        <w:tabs>
          <w:tab w:val="left" w:pos="7619"/>
        </w:tabs>
        <w:spacing w:line="360" w:lineRule="auto"/>
        <w:rPr>
          <w:rFonts w:asciiTheme="minorEastAsia" w:hAnsiTheme="minorEastAsia" w:eastAsiaTheme="minorEastAsia"/>
          <w:szCs w:val="21"/>
        </w:rPr>
      </w:pPr>
      <w:r>
        <w:rPr>
          <w:rFonts w:asciiTheme="minorEastAsia" w:hAnsiTheme="minorEastAsia" w:eastAsiaTheme="minorEastAsia"/>
          <w:szCs w:val="21"/>
        </w:rPr>
        <w:tab/>
      </w:r>
    </w:p>
    <w:p w14:paraId="3B5C9E5E">
      <w:pPr>
        <w:widowControl/>
        <w:spacing w:line="360" w:lineRule="auto"/>
        <w:jc w:val="left"/>
        <w:rPr>
          <w:rFonts w:asciiTheme="minorEastAsia" w:hAnsiTheme="minorEastAsia" w:eastAsiaTheme="minorEastAsia"/>
          <w:szCs w:val="21"/>
        </w:rPr>
      </w:pPr>
      <w:r>
        <w:rPr>
          <w:rFonts w:asciiTheme="minorEastAsia" w:hAnsiTheme="minorEastAsia" w:eastAsiaTheme="minorEastAsia"/>
          <w:szCs w:val="21"/>
        </w:rPr>
        <w:br w:type="page"/>
      </w:r>
    </w:p>
    <w:sdt>
      <w:sdtPr>
        <w:rPr>
          <w:rFonts w:cs="Times New Roman" w:asciiTheme="minorEastAsia" w:hAnsiTheme="minorEastAsia" w:eastAsiaTheme="minorEastAsia"/>
          <w:b w:val="0"/>
          <w:bCs w:val="0"/>
          <w:color w:val="auto"/>
          <w:kern w:val="2"/>
          <w:sz w:val="21"/>
          <w:szCs w:val="21"/>
          <w:lang w:val="zh-CN"/>
        </w:rPr>
        <w:id w:val="2104217099"/>
        <w:docPartObj>
          <w:docPartGallery w:val="Table of Contents"/>
          <w:docPartUnique/>
        </w:docPartObj>
      </w:sdtPr>
      <w:sdtEndPr>
        <w:rPr>
          <w:rFonts w:cs="Times New Roman" w:asciiTheme="minorEastAsia" w:hAnsiTheme="minorEastAsia" w:eastAsiaTheme="minorEastAsia"/>
          <w:b w:val="0"/>
          <w:bCs w:val="0"/>
          <w:color w:val="auto"/>
          <w:kern w:val="2"/>
          <w:sz w:val="21"/>
          <w:szCs w:val="21"/>
          <w:lang w:val="zh-CN"/>
        </w:rPr>
      </w:sdtEndPr>
      <w:sdtContent>
        <w:p w14:paraId="6927CDD4">
          <w:pPr>
            <w:spacing w:before="0" w:beforeLines="0" w:after="0" w:afterLines="0" w:line="240" w:lineRule="auto"/>
            <w:ind w:left="0" w:leftChars="0" w:right="0" w:rightChars="0" w:firstLine="0" w:firstLineChars="0"/>
            <w:jc w:val="center"/>
          </w:pPr>
          <w:r>
            <w:rPr>
              <w:rFonts w:ascii="宋体" w:hAnsi="宋体" w:eastAsia="宋体"/>
              <w:sz w:val="21"/>
            </w:rPr>
            <w:t>目录</w:t>
          </w:r>
        </w:p>
        <w:p w14:paraId="47F0BF9E">
          <w:pPr>
            <w:pStyle w:val="17"/>
            <w:tabs>
              <w:tab w:val="right" w:leader="dot" w:pos="9070"/>
            </w:tabs>
          </w:pPr>
          <w:r>
            <w:rPr>
              <w:rFonts w:asciiTheme="minorEastAsia" w:hAnsiTheme="minorEastAsia"/>
              <w:sz w:val="21"/>
              <w:szCs w:val="21"/>
            </w:rPr>
            <w:fldChar w:fldCharType="begin"/>
          </w:r>
          <w:r>
            <w:rPr>
              <w:rFonts w:asciiTheme="minorEastAsia" w:hAnsiTheme="minorEastAsia"/>
              <w:sz w:val="21"/>
              <w:szCs w:val="21"/>
            </w:rPr>
            <w:instrText xml:space="preserve"> TOC \o "1-3" \h \z \u </w:instrText>
          </w:r>
          <w:r>
            <w:rPr>
              <w:rFonts w:asciiTheme="minorEastAsia" w:hAnsiTheme="minorEastAsia"/>
              <w:sz w:val="21"/>
              <w:szCs w:val="21"/>
            </w:rPr>
            <w:fldChar w:fldCharType="separate"/>
          </w:r>
          <w:r>
            <w:rPr>
              <w:rFonts w:asciiTheme="minorEastAsia" w:hAnsiTheme="minorEastAsia"/>
              <w:szCs w:val="21"/>
            </w:rPr>
            <w:fldChar w:fldCharType="begin"/>
          </w:r>
          <w:r>
            <w:rPr>
              <w:rFonts w:asciiTheme="minorEastAsia" w:hAnsiTheme="minorEastAsia"/>
              <w:szCs w:val="21"/>
            </w:rPr>
            <w:instrText xml:space="preserve"> HYPERLINK \l _Toc20179 </w:instrText>
          </w:r>
          <w:r>
            <w:rPr>
              <w:rFonts w:asciiTheme="minorEastAsia" w:hAnsiTheme="minorEastAsia"/>
              <w:szCs w:val="21"/>
            </w:rPr>
            <w:fldChar w:fldCharType="separate"/>
          </w:r>
          <w:r>
            <w:rPr>
              <w:rFonts w:hint="eastAsia" w:hAnsi="黑体"/>
              <w:kern w:val="2"/>
              <w:szCs w:val="52"/>
            </w:rPr>
            <w:t>服务</w:t>
          </w:r>
          <w:r>
            <w:rPr>
              <w:rFonts w:hAnsi="黑体"/>
              <w:kern w:val="2"/>
              <w:szCs w:val="52"/>
            </w:rPr>
            <w:t>请求管理</w:t>
          </w:r>
          <w:r>
            <w:rPr>
              <w:rFonts w:hint="eastAsia" w:hAnsi="黑体"/>
              <w:kern w:val="2"/>
              <w:szCs w:val="52"/>
            </w:rPr>
            <w:t>流程</w:t>
          </w:r>
          <w:r>
            <w:rPr>
              <w:rFonts w:hAnsi="黑体"/>
              <w:kern w:val="2"/>
              <w:szCs w:val="52"/>
            </w:rPr>
            <w:t>手册</w:t>
          </w:r>
          <w:r>
            <w:tab/>
          </w:r>
          <w:r>
            <w:fldChar w:fldCharType="begin"/>
          </w:r>
          <w:r>
            <w:instrText xml:space="preserve"> PAGEREF _Toc20179 </w:instrText>
          </w:r>
          <w:r>
            <w:fldChar w:fldCharType="separate"/>
          </w:r>
          <w:r>
            <w:t>1</w:t>
          </w:r>
          <w:r>
            <w:fldChar w:fldCharType="end"/>
          </w:r>
          <w:r>
            <w:rPr>
              <w:rFonts w:asciiTheme="minorEastAsia" w:hAnsiTheme="minorEastAsia"/>
              <w:szCs w:val="21"/>
            </w:rPr>
            <w:fldChar w:fldCharType="end"/>
          </w:r>
        </w:p>
        <w:p w14:paraId="0D4B1009">
          <w:pPr>
            <w:pStyle w:val="17"/>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_Toc21010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1. </w:t>
          </w:r>
          <w:r>
            <w:rPr>
              <w:rFonts w:hint="eastAsia" w:asciiTheme="minorEastAsia" w:hAnsiTheme="minorEastAsia" w:eastAsiaTheme="minorEastAsia"/>
              <w:szCs w:val="21"/>
              <w:lang w:bidi="en-US"/>
            </w:rPr>
            <w:t>概述</w:t>
          </w:r>
          <w:r>
            <w:tab/>
          </w:r>
          <w:r>
            <w:fldChar w:fldCharType="begin"/>
          </w:r>
          <w:r>
            <w:instrText xml:space="preserve"> PAGEREF _Toc21010 </w:instrText>
          </w:r>
          <w:r>
            <w:fldChar w:fldCharType="separate"/>
          </w:r>
          <w:r>
            <w:t>4</w:t>
          </w:r>
          <w:r>
            <w:fldChar w:fldCharType="end"/>
          </w:r>
          <w:r>
            <w:rPr>
              <w:rFonts w:asciiTheme="minorEastAsia" w:hAnsiTheme="minorEastAsia" w:eastAsiaTheme="minorEastAsia"/>
              <w:bCs/>
              <w:szCs w:val="21"/>
              <w:lang w:val="zh-CN"/>
            </w:rPr>
            <w:fldChar w:fldCharType="end"/>
          </w:r>
        </w:p>
        <w:p w14:paraId="1D16BFCB">
          <w:pPr>
            <w:pStyle w:val="19"/>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_Toc16705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1.1. </w:t>
          </w:r>
          <w:r>
            <w:rPr>
              <w:rFonts w:hint="eastAsia" w:asciiTheme="minorEastAsia" w:hAnsiTheme="minorEastAsia" w:eastAsiaTheme="minorEastAsia"/>
              <w:szCs w:val="21"/>
              <w:lang w:eastAsia="zh-CN"/>
            </w:rPr>
            <w:t>目标</w:t>
          </w:r>
          <w:r>
            <w:tab/>
          </w:r>
          <w:r>
            <w:fldChar w:fldCharType="begin"/>
          </w:r>
          <w:r>
            <w:instrText xml:space="preserve"> PAGEREF _Toc16705 </w:instrText>
          </w:r>
          <w:r>
            <w:fldChar w:fldCharType="separate"/>
          </w:r>
          <w:r>
            <w:t>4</w:t>
          </w:r>
          <w:r>
            <w:fldChar w:fldCharType="end"/>
          </w:r>
          <w:r>
            <w:rPr>
              <w:rFonts w:asciiTheme="minorEastAsia" w:hAnsiTheme="minorEastAsia" w:eastAsiaTheme="minorEastAsia"/>
              <w:bCs/>
              <w:szCs w:val="21"/>
              <w:lang w:val="zh-CN"/>
            </w:rPr>
            <w:fldChar w:fldCharType="end"/>
          </w:r>
        </w:p>
        <w:p w14:paraId="6515128E">
          <w:pPr>
            <w:pStyle w:val="19"/>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_Toc25307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1.2. </w:t>
          </w:r>
          <w:r>
            <w:rPr>
              <w:rFonts w:hint="eastAsia" w:asciiTheme="minorEastAsia" w:hAnsiTheme="minorEastAsia" w:eastAsiaTheme="minorEastAsia"/>
              <w:szCs w:val="21"/>
              <w:lang w:eastAsia="zh-CN"/>
            </w:rPr>
            <w:t>范围</w:t>
          </w:r>
          <w:r>
            <w:tab/>
          </w:r>
          <w:r>
            <w:fldChar w:fldCharType="begin"/>
          </w:r>
          <w:r>
            <w:instrText xml:space="preserve"> PAGEREF _Toc25307 </w:instrText>
          </w:r>
          <w:r>
            <w:fldChar w:fldCharType="separate"/>
          </w:r>
          <w:r>
            <w:t>4</w:t>
          </w:r>
          <w:r>
            <w:fldChar w:fldCharType="end"/>
          </w:r>
          <w:r>
            <w:rPr>
              <w:rFonts w:asciiTheme="minorEastAsia" w:hAnsiTheme="minorEastAsia" w:eastAsiaTheme="minorEastAsia"/>
              <w:bCs/>
              <w:szCs w:val="21"/>
              <w:lang w:val="zh-CN"/>
            </w:rPr>
            <w:fldChar w:fldCharType="end"/>
          </w:r>
        </w:p>
        <w:p w14:paraId="0A8F3826">
          <w:pPr>
            <w:pStyle w:val="17"/>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_Toc25290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2. </w:t>
          </w:r>
          <w:r>
            <w:rPr>
              <w:rFonts w:hint="eastAsia" w:asciiTheme="minorEastAsia" w:hAnsiTheme="minorEastAsia" w:eastAsiaTheme="minorEastAsia"/>
              <w:szCs w:val="21"/>
              <w:lang w:bidi="en-US"/>
            </w:rPr>
            <w:t>术语、定义</w:t>
          </w:r>
          <w:r>
            <w:tab/>
          </w:r>
          <w:r>
            <w:fldChar w:fldCharType="begin"/>
          </w:r>
          <w:r>
            <w:instrText xml:space="preserve"> PAGEREF _Toc25290 </w:instrText>
          </w:r>
          <w:r>
            <w:fldChar w:fldCharType="separate"/>
          </w:r>
          <w:r>
            <w:t>4</w:t>
          </w:r>
          <w:r>
            <w:fldChar w:fldCharType="end"/>
          </w:r>
          <w:r>
            <w:rPr>
              <w:rFonts w:asciiTheme="minorEastAsia" w:hAnsiTheme="minorEastAsia" w:eastAsiaTheme="minorEastAsia"/>
              <w:bCs/>
              <w:szCs w:val="21"/>
              <w:lang w:val="zh-CN"/>
            </w:rPr>
            <w:fldChar w:fldCharType="end"/>
          </w:r>
        </w:p>
        <w:p w14:paraId="756F447E">
          <w:pPr>
            <w:pStyle w:val="17"/>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_Toc24121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3. 角色与</w:t>
          </w:r>
          <w:r>
            <w:rPr>
              <w:rFonts w:hint="eastAsia" w:asciiTheme="minorEastAsia" w:hAnsiTheme="minorEastAsia" w:eastAsiaTheme="minorEastAsia"/>
              <w:szCs w:val="21"/>
              <w:lang w:bidi="en-US"/>
            </w:rPr>
            <w:t>职责</w:t>
          </w:r>
          <w:r>
            <w:tab/>
          </w:r>
          <w:r>
            <w:fldChar w:fldCharType="begin"/>
          </w:r>
          <w:r>
            <w:instrText xml:space="preserve"> PAGEREF _Toc24121 </w:instrText>
          </w:r>
          <w:r>
            <w:fldChar w:fldCharType="separate"/>
          </w:r>
          <w:r>
            <w:t>5</w:t>
          </w:r>
          <w:r>
            <w:fldChar w:fldCharType="end"/>
          </w:r>
          <w:r>
            <w:rPr>
              <w:rFonts w:asciiTheme="minorEastAsia" w:hAnsiTheme="minorEastAsia" w:eastAsiaTheme="minorEastAsia"/>
              <w:bCs/>
              <w:szCs w:val="21"/>
              <w:lang w:val="zh-CN"/>
            </w:rPr>
            <w:fldChar w:fldCharType="end"/>
          </w:r>
        </w:p>
        <w:p w14:paraId="5A88776D">
          <w:pPr>
            <w:pStyle w:val="17"/>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_Toc15845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4. </w:t>
          </w:r>
          <w:r>
            <w:rPr>
              <w:rFonts w:hint="eastAsia" w:asciiTheme="minorEastAsia" w:hAnsiTheme="minorEastAsia" w:eastAsiaTheme="minorEastAsia"/>
              <w:szCs w:val="21"/>
              <w:lang w:bidi="en-US"/>
            </w:rPr>
            <w:t>输入</w:t>
          </w:r>
          <w:r>
            <w:tab/>
          </w:r>
          <w:r>
            <w:fldChar w:fldCharType="begin"/>
          </w:r>
          <w:r>
            <w:instrText xml:space="preserve"> PAGEREF _Toc15845 </w:instrText>
          </w:r>
          <w:r>
            <w:fldChar w:fldCharType="separate"/>
          </w:r>
          <w:r>
            <w:t>5</w:t>
          </w:r>
          <w:r>
            <w:fldChar w:fldCharType="end"/>
          </w:r>
          <w:r>
            <w:rPr>
              <w:rFonts w:asciiTheme="minorEastAsia" w:hAnsiTheme="minorEastAsia" w:eastAsiaTheme="minorEastAsia"/>
              <w:bCs/>
              <w:szCs w:val="21"/>
              <w:lang w:val="zh-CN"/>
            </w:rPr>
            <w:fldChar w:fldCharType="end"/>
          </w:r>
        </w:p>
        <w:p w14:paraId="6E5435EA">
          <w:pPr>
            <w:pStyle w:val="17"/>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_Toc7655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5. </w:t>
          </w:r>
          <w:r>
            <w:rPr>
              <w:rFonts w:hint="eastAsia" w:asciiTheme="minorEastAsia" w:hAnsiTheme="minorEastAsia" w:eastAsiaTheme="minorEastAsia"/>
              <w:szCs w:val="21"/>
              <w:lang w:bidi="en-US"/>
            </w:rPr>
            <w:t>输出</w:t>
          </w:r>
          <w:r>
            <w:tab/>
          </w:r>
          <w:r>
            <w:fldChar w:fldCharType="begin"/>
          </w:r>
          <w:r>
            <w:instrText xml:space="preserve"> PAGEREF _Toc7655 </w:instrText>
          </w:r>
          <w:r>
            <w:fldChar w:fldCharType="separate"/>
          </w:r>
          <w:r>
            <w:t>6</w:t>
          </w:r>
          <w:r>
            <w:fldChar w:fldCharType="end"/>
          </w:r>
          <w:r>
            <w:rPr>
              <w:rFonts w:asciiTheme="minorEastAsia" w:hAnsiTheme="minorEastAsia" w:eastAsiaTheme="minorEastAsia"/>
              <w:bCs/>
              <w:szCs w:val="21"/>
              <w:lang w:val="zh-CN"/>
            </w:rPr>
            <w:fldChar w:fldCharType="end"/>
          </w:r>
        </w:p>
        <w:p w14:paraId="2190CBCE">
          <w:pPr>
            <w:pStyle w:val="17"/>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_Toc25085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 </w:t>
          </w:r>
          <w:r>
            <w:rPr>
              <w:rFonts w:hint="eastAsia" w:asciiTheme="minorEastAsia" w:hAnsiTheme="minorEastAsia" w:eastAsiaTheme="minorEastAsia"/>
              <w:szCs w:val="21"/>
              <w:lang w:bidi="en-US"/>
            </w:rPr>
            <w:t>流程描述</w:t>
          </w:r>
          <w:r>
            <w:tab/>
          </w:r>
          <w:r>
            <w:fldChar w:fldCharType="begin"/>
          </w:r>
          <w:r>
            <w:instrText xml:space="preserve"> PAGEREF _Toc25085 </w:instrText>
          </w:r>
          <w:r>
            <w:fldChar w:fldCharType="separate"/>
          </w:r>
          <w:r>
            <w:t>6</w:t>
          </w:r>
          <w:r>
            <w:fldChar w:fldCharType="end"/>
          </w:r>
          <w:r>
            <w:rPr>
              <w:rFonts w:asciiTheme="minorEastAsia" w:hAnsiTheme="minorEastAsia" w:eastAsiaTheme="minorEastAsia"/>
              <w:bCs/>
              <w:szCs w:val="21"/>
              <w:lang w:val="zh-CN"/>
            </w:rPr>
            <w:fldChar w:fldCharType="end"/>
          </w:r>
        </w:p>
        <w:p w14:paraId="7A8E82EC">
          <w:pPr>
            <w:pStyle w:val="19"/>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_Toc1495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6.1. </w:t>
          </w:r>
          <w:r>
            <w:rPr>
              <w:rFonts w:hint="eastAsia" w:asciiTheme="minorEastAsia" w:hAnsiTheme="minorEastAsia" w:eastAsiaTheme="minorEastAsia"/>
              <w:szCs w:val="21"/>
              <w:lang w:eastAsia="zh-CN"/>
            </w:rPr>
            <w:t>管理定义</w:t>
          </w:r>
          <w:r>
            <w:tab/>
          </w:r>
          <w:r>
            <w:fldChar w:fldCharType="begin"/>
          </w:r>
          <w:r>
            <w:instrText xml:space="preserve"> PAGEREF _Toc1495 </w:instrText>
          </w:r>
          <w:r>
            <w:fldChar w:fldCharType="separate"/>
          </w:r>
          <w:r>
            <w:t>6</w:t>
          </w:r>
          <w:r>
            <w:fldChar w:fldCharType="end"/>
          </w:r>
          <w:r>
            <w:rPr>
              <w:rFonts w:asciiTheme="minorEastAsia" w:hAnsiTheme="minorEastAsia" w:eastAsiaTheme="minorEastAsia"/>
              <w:bCs/>
              <w:szCs w:val="21"/>
              <w:lang w:val="zh-CN"/>
            </w:rPr>
            <w:fldChar w:fldCharType="end"/>
          </w:r>
        </w:p>
        <w:p w14:paraId="3A5854FC">
          <w:pPr>
            <w:pStyle w:val="13"/>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_Toc13480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6.1.1. </w:t>
          </w:r>
          <w:r>
            <w:rPr>
              <w:rFonts w:hint="eastAsia" w:asciiTheme="minorEastAsia" w:hAnsiTheme="minorEastAsia" w:eastAsiaTheme="minorEastAsia"/>
              <w:szCs w:val="21"/>
              <w:lang w:bidi="en-US"/>
            </w:rPr>
            <w:t>服务请求分类</w:t>
          </w:r>
          <w:r>
            <w:tab/>
          </w:r>
          <w:r>
            <w:fldChar w:fldCharType="begin"/>
          </w:r>
          <w:r>
            <w:instrText xml:space="preserve"> PAGEREF _Toc13480 </w:instrText>
          </w:r>
          <w:r>
            <w:fldChar w:fldCharType="separate"/>
          </w:r>
          <w:r>
            <w:t>6</w:t>
          </w:r>
          <w:r>
            <w:fldChar w:fldCharType="end"/>
          </w:r>
          <w:r>
            <w:rPr>
              <w:rFonts w:asciiTheme="minorEastAsia" w:hAnsiTheme="minorEastAsia" w:eastAsiaTheme="minorEastAsia"/>
              <w:bCs/>
              <w:szCs w:val="21"/>
              <w:lang w:val="zh-CN"/>
            </w:rPr>
            <w:fldChar w:fldCharType="end"/>
          </w:r>
        </w:p>
        <w:p w14:paraId="195F2495">
          <w:pPr>
            <w:pStyle w:val="13"/>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_Toc22792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6.1.2. </w:t>
          </w:r>
          <w:r>
            <w:rPr>
              <w:rFonts w:hint="eastAsia" w:asciiTheme="minorEastAsia" w:hAnsiTheme="minorEastAsia" w:eastAsiaTheme="minorEastAsia"/>
              <w:szCs w:val="21"/>
              <w:lang w:bidi="en-US"/>
            </w:rPr>
            <w:t>服务请求状态</w:t>
          </w:r>
          <w:r>
            <w:tab/>
          </w:r>
          <w:r>
            <w:fldChar w:fldCharType="begin"/>
          </w:r>
          <w:r>
            <w:instrText xml:space="preserve"> PAGEREF _Toc22792 </w:instrText>
          </w:r>
          <w:r>
            <w:fldChar w:fldCharType="separate"/>
          </w:r>
          <w:r>
            <w:t>7</w:t>
          </w:r>
          <w:r>
            <w:fldChar w:fldCharType="end"/>
          </w:r>
          <w:r>
            <w:rPr>
              <w:rFonts w:asciiTheme="minorEastAsia" w:hAnsiTheme="minorEastAsia" w:eastAsiaTheme="minorEastAsia"/>
              <w:bCs/>
              <w:szCs w:val="21"/>
              <w:lang w:val="zh-CN"/>
            </w:rPr>
            <w:fldChar w:fldCharType="end"/>
          </w:r>
        </w:p>
        <w:p w14:paraId="40E98274">
          <w:pPr>
            <w:pStyle w:val="13"/>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_Toc6560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6.1.3. </w:t>
          </w:r>
          <w:r>
            <w:rPr>
              <w:rFonts w:hint="eastAsia" w:asciiTheme="minorEastAsia" w:hAnsiTheme="minorEastAsia" w:eastAsiaTheme="minorEastAsia"/>
              <w:szCs w:val="21"/>
              <w:lang w:bidi="en-US"/>
            </w:rPr>
            <w:t>服务请求关闭</w:t>
          </w:r>
          <w:r>
            <w:tab/>
          </w:r>
          <w:r>
            <w:fldChar w:fldCharType="begin"/>
          </w:r>
          <w:r>
            <w:instrText xml:space="preserve"> PAGEREF _Toc6560 </w:instrText>
          </w:r>
          <w:r>
            <w:fldChar w:fldCharType="separate"/>
          </w:r>
          <w:r>
            <w:t>7</w:t>
          </w:r>
          <w:r>
            <w:fldChar w:fldCharType="end"/>
          </w:r>
          <w:r>
            <w:rPr>
              <w:rFonts w:asciiTheme="minorEastAsia" w:hAnsiTheme="minorEastAsia" w:eastAsiaTheme="minorEastAsia"/>
              <w:bCs/>
              <w:szCs w:val="21"/>
              <w:lang w:val="zh-CN"/>
            </w:rPr>
            <w:fldChar w:fldCharType="end"/>
          </w:r>
        </w:p>
        <w:p w14:paraId="330C0AA7">
          <w:pPr>
            <w:pStyle w:val="13"/>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_Toc19998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6.1.4. </w:t>
          </w:r>
          <w:r>
            <w:rPr>
              <w:rFonts w:hint="eastAsia" w:asciiTheme="minorEastAsia" w:hAnsiTheme="minorEastAsia" w:eastAsiaTheme="minorEastAsia"/>
              <w:szCs w:val="21"/>
              <w:lang w:bidi="en-US"/>
            </w:rPr>
            <w:t>通用服务请求单</w:t>
          </w:r>
          <w:r>
            <w:tab/>
          </w:r>
          <w:r>
            <w:fldChar w:fldCharType="begin"/>
          </w:r>
          <w:r>
            <w:instrText xml:space="preserve"> PAGEREF _Toc19998 </w:instrText>
          </w:r>
          <w:r>
            <w:fldChar w:fldCharType="separate"/>
          </w:r>
          <w:r>
            <w:t>8</w:t>
          </w:r>
          <w:r>
            <w:fldChar w:fldCharType="end"/>
          </w:r>
          <w:r>
            <w:rPr>
              <w:rFonts w:asciiTheme="minorEastAsia" w:hAnsiTheme="minorEastAsia" w:eastAsiaTheme="minorEastAsia"/>
              <w:bCs/>
              <w:szCs w:val="21"/>
              <w:lang w:val="zh-CN"/>
            </w:rPr>
            <w:fldChar w:fldCharType="end"/>
          </w:r>
        </w:p>
        <w:p w14:paraId="74AD3B88">
          <w:pPr>
            <w:pStyle w:val="19"/>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_Toc3974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6.2. </w:t>
          </w:r>
          <w:r>
            <w:rPr>
              <w:rFonts w:hint="eastAsia" w:asciiTheme="minorEastAsia" w:hAnsiTheme="minorEastAsia" w:eastAsiaTheme="minorEastAsia"/>
              <w:szCs w:val="21"/>
              <w:lang w:eastAsia="zh-CN"/>
            </w:rPr>
            <w:t>管理策略</w:t>
          </w:r>
          <w:r>
            <w:tab/>
          </w:r>
          <w:r>
            <w:fldChar w:fldCharType="begin"/>
          </w:r>
          <w:r>
            <w:instrText xml:space="preserve"> PAGEREF _Toc3974 </w:instrText>
          </w:r>
          <w:r>
            <w:fldChar w:fldCharType="separate"/>
          </w:r>
          <w:r>
            <w:t>8</w:t>
          </w:r>
          <w:r>
            <w:fldChar w:fldCharType="end"/>
          </w:r>
          <w:r>
            <w:rPr>
              <w:rFonts w:asciiTheme="minorEastAsia" w:hAnsiTheme="minorEastAsia" w:eastAsiaTheme="minorEastAsia"/>
              <w:bCs/>
              <w:szCs w:val="21"/>
              <w:lang w:val="zh-CN"/>
            </w:rPr>
            <w:fldChar w:fldCharType="end"/>
          </w:r>
        </w:p>
        <w:p w14:paraId="5A46AE55">
          <w:pPr>
            <w:pStyle w:val="19"/>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_Toc10648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6.3. </w:t>
          </w:r>
          <w:r>
            <w:rPr>
              <w:rFonts w:hint="eastAsia" w:asciiTheme="minorEastAsia" w:hAnsiTheme="minorEastAsia" w:eastAsiaTheme="minorEastAsia"/>
              <w:szCs w:val="21"/>
              <w:lang w:eastAsia="zh-CN"/>
            </w:rPr>
            <w:t>服务请求管理流程</w:t>
          </w:r>
          <w:r>
            <w:tab/>
          </w:r>
          <w:r>
            <w:fldChar w:fldCharType="begin"/>
          </w:r>
          <w:r>
            <w:instrText xml:space="preserve"> PAGEREF _Toc10648 </w:instrText>
          </w:r>
          <w:r>
            <w:fldChar w:fldCharType="separate"/>
          </w:r>
          <w:r>
            <w:t>9</w:t>
          </w:r>
          <w:r>
            <w:fldChar w:fldCharType="end"/>
          </w:r>
          <w:r>
            <w:rPr>
              <w:rFonts w:asciiTheme="minorEastAsia" w:hAnsiTheme="minorEastAsia" w:eastAsiaTheme="minorEastAsia"/>
              <w:bCs/>
              <w:szCs w:val="21"/>
              <w:lang w:val="zh-CN"/>
            </w:rPr>
            <w:fldChar w:fldCharType="end"/>
          </w:r>
        </w:p>
        <w:p w14:paraId="6DEBF598">
          <w:pPr>
            <w:pStyle w:val="13"/>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_Toc4020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6.3.1. </w:t>
          </w:r>
          <w:r>
            <w:rPr>
              <w:rFonts w:hint="eastAsia" w:asciiTheme="minorEastAsia" w:hAnsiTheme="minorEastAsia" w:eastAsiaTheme="minorEastAsia"/>
              <w:szCs w:val="21"/>
              <w:lang w:bidi="en-US"/>
            </w:rPr>
            <w:t>请求识别与记录</w:t>
          </w:r>
          <w:r>
            <w:tab/>
          </w:r>
          <w:r>
            <w:fldChar w:fldCharType="begin"/>
          </w:r>
          <w:r>
            <w:instrText xml:space="preserve"> PAGEREF _Toc4020 </w:instrText>
          </w:r>
          <w:r>
            <w:fldChar w:fldCharType="separate"/>
          </w:r>
          <w:r>
            <w:t>11</w:t>
          </w:r>
          <w:r>
            <w:fldChar w:fldCharType="end"/>
          </w:r>
          <w:r>
            <w:rPr>
              <w:rFonts w:asciiTheme="minorEastAsia" w:hAnsiTheme="minorEastAsia" w:eastAsiaTheme="minorEastAsia"/>
              <w:bCs/>
              <w:szCs w:val="21"/>
              <w:lang w:val="zh-CN"/>
            </w:rPr>
            <w:fldChar w:fldCharType="end"/>
          </w:r>
        </w:p>
        <w:p w14:paraId="11482801">
          <w:pPr>
            <w:pStyle w:val="13"/>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_Toc4825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6.3.2. </w:t>
          </w:r>
          <w:r>
            <w:rPr>
              <w:rFonts w:hint="eastAsia" w:asciiTheme="minorEastAsia" w:hAnsiTheme="minorEastAsia" w:eastAsiaTheme="minorEastAsia"/>
              <w:szCs w:val="21"/>
              <w:lang w:bidi="en-US"/>
            </w:rPr>
            <w:t>请求分派和审批</w:t>
          </w:r>
          <w:r>
            <w:tab/>
          </w:r>
          <w:r>
            <w:fldChar w:fldCharType="begin"/>
          </w:r>
          <w:r>
            <w:instrText xml:space="preserve"> PAGEREF _Toc4825 </w:instrText>
          </w:r>
          <w:r>
            <w:fldChar w:fldCharType="separate"/>
          </w:r>
          <w:r>
            <w:t>11</w:t>
          </w:r>
          <w:r>
            <w:fldChar w:fldCharType="end"/>
          </w:r>
          <w:r>
            <w:rPr>
              <w:rFonts w:asciiTheme="minorEastAsia" w:hAnsiTheme="minorEastAsia" w:eastAsiaTheme="minorEastAsia"/>
              <w:bCs/>
              <w:szCs w:val="21"/>
              <w:lang w:val="zh-CN"/>
            </w:rPr>
            <w:fldChar w:fldCharType="end"/>
          </w:r>
        </w:p>
        <w:p w14:paraId="004E0416">
          <w:pPr>
            <w:pStyle w:val="13"/>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_Toc12714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6.3.3. </w:t>
          </w:r>
          <w:r>
            <w:rPr>
              <w:rFonts w:hint="eastAsia" w:asciiTheme="minorEastAsia" w:hAnsiTheme="minorEastAsia" w:eastAsiaTheme="minorEastAsia"/>
              <w:szCs w:val="21"/>
              <w:lang w:bidi="en-US"/>
            </w:rPr>
            <w:t>请求处理</w:t>
          </w:r>
          <w:r>
            <w:tab/>
          </w:r>
          <w:r>
            <w:fldChar w:fldCharType="begin"/>
          </w:r>
          <w:r>
            <w:instrText xml:space="preserve"> PAGEREF _Toc12714 </w:instrText>
          </w:r>
          <w:r>
            <w:fldChar w:fldCharType="separate"/>
          </w:r>
          <w:r>
            <w:t>14</w:t>
          </w:r>
          <w:r>
            <w:fldChar w:fldCharType="end"/>
          </w:r>
          <w:r>
            <w:rPr>
              <w:rFonts w:asciiTheme="minorEastAsia" w:hAnsiTheme="minorEastAsia" w:eastAsiaTheme="minorEastAsia"/>
              <w:bCs/>
              <w:szCs w:val="21"/>
              <w:lang w:val="zh-CN"/>
            </w:rPr>
            <w:fldChar w:fldCharType="end"/>
          </w:r>
        </w:p>
        <w:p w14:paraId="5760ACCF">
          <w:pPr>
            <w:pStyle w:val="13"/>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_Toc16997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6.3.4. </w:t>
          </w:r>
          <w:r>
            <w:rPr>
              <w:rFonts w:hint="eastAsia" w:asciiTheme="minorEastAsia" w:hAnsiTheme="minorEastAsia" w:eastAsiaTheme="minorEastAsia"/>
              <w:szCs w:val="21"/>
              <w:lang w:bidi="en-US"/>
            </w:rPr>
            <w:t>请求关闭</w:t>
          </w:r>
          <w:r>
            <w:tab/>
          </w:r>
          <w:r>
            <w:fldChar w:fldCharType="begin"/>
          </w:r>
          <w:r>
            <w:instrText xml:space="preserve"> PAGEREF _Toc16997 </w:instrText>
          </w:r>
          <w:r>
            <w:fldChar w:fldCharType="separate"/>
          </w:r>
          <w:r>
            <w:t>14</w:t>
          </w:r>
          <w:r>
            <w:fldChar w:fldCharType="end"/>
          </w:r>
          <w:r>
            <w:rPr>
              <w:rFonts w:asciiTheme="minorEastAsia" w:hAnsiTheme="minorEastAsia" w:eastAsiaTheme="minorEastAsia"/>
              <w:bCs/>
              <w:szCs w:val="21"/>
              <w:lang w:val="zh-CN"/>
            </w:rPr>
            <w:fldChar w:fldCharType="end"/>
          </w:r>
        </w:p>
        <w:p w14:paraId="0CF7B95A">
          <w:pPr>
            <w:pStyle w:val="17"/>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_Toc22235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7. </w:t>
          </w:r>
          <w:r>
            <w:rPr>
              <w:rFonts w:hint="eastAsia" w:asciiTheme="minorEastAsia" w:hAnsiTheme="minorEastAsia" w:eastAsiaTheme="minorEastAsia"/>
              <w:szCs w:val="21"/>
              <w:lang w:bidi="en-US"/>
            </w:rPr>
            <w:t>关键绩效指标</w:t>
          </w:r>
          <w:r>
            <w:tab/>
          </w:r>
          <w:r>
            <w:fldChar w:fldCharType="begin"/>
          </w:r>
          <w:r>
            <w:instrText xml:space="preserve"> PAGEREF _Toc22235 </w:instrText>
          </w:r>
          <w:r>
            <w:fldChar w:fldCharType="separate"/>
          </w:r>
          <w:r>
            <w:t>14</w:t>
          </w:r>
          <w:r>
            <w:fldChar w:fldCharType="end"/>
          </w:r>
          <w:r>
            <w:rPr>
              <w:rFonts w:asciiTheme="minorEastAsia" w:hAnsiTheme="minorEastAsia" w:eastAsiaTheme="minorEastAsia"/>
              <w:bCs/>
              <w:szCs w:val="21"/>
              <w:lang w:val="zh-CN"/>
            </w:rPr>
            <w:fldChar w:fldCharType="end"/>
          </w:r>
        </w:p>
        <w:p w14:paraId="6E708630">
          <w:pPr>
            <w:spacing w:line="360" w:lineRule="auto"/>
            <w:rPr>
              <w:rFonts w:asciiTheme="minorEastAsia" w:hAnsiTheme="minorEastAsia" w:eastAsiaTheme="minorEastAsia"/>
              <w:szCs w:val="21"/>
            </w:rPr>
          </w:pPr>
          <w:r>
            <w:rPr>
              <w:rFonts w:asciiTheme="minorEastAsia" w:hAnsiTheme="minorEastAsia" w:eastAsiaTheme="minorEastAsia"/>
              <w:bCs/>
              <w:szCs w:val="21"/>
              <w:lang w:val="zh-CN"/>
            </w:rPr>
            <w:fldChar w:fldCharType="end"/>
          </w:r>
        </w:p>
      </w:sdtContent>
    </w:sdt>
    <w:p w14:paraId="56CEA6A5">
      <w:pPr>
        <w:widowControl/>
        <w:spacing w:line="360" w:lineRule="auto"/>
        <w:jc w:val="left"/>
        <w:rPr>
          <w:rFonts w:asciiTheme="minorEastAsia" w:hAnsiTheme="minorEastAsia" w:eastAsiaTheme="minorEastAsia"/>
          <w:b/>
          <w:szCs w:val="21"/>
        </w:rPr>
      </w:pPr>
      <w:r>
        <w:rPr>
          <w:rFonts w:asciiTheme="minorEastAsia" w:hAnsiTheme="minorEastAsia" w:eastAsiaTheme="minorEastAsia"/>
          <w:b/>
          <w:szCs w:val="21"/>
        </w:rPr>
        <w:br w:type="page"/>
      </w:r>
    </w:p>
    <w:p w14:paraId="406B7C20">
      <w:pPr>
        <w:pStyle w:val="2"/>
        <w:numPr>
          <w:ilvl w:val="0"/>
          <w:numId w:val="2"/>
        </w:numPr>
        <w:spacing w:line="360" w:lineRule="auto"/>
        <w:rPr>
          <w:rFonts w:asciiTheme="minorEastAsia" w:hAnsiTheme="minorEastAsia" w:eastAsiaTheme="minorEastAsia"/>
          <w:sz w:val="21"/>
          <w:szCs w:val="21"/>
          <w:lang w:bidi="en-US"/>
        </w:rPr>
      </w:pPr>
      <w:bookmarkStart w:id="1" w:name="_Toc21010"/>
      <w:r>
        <w:rPr>
          <w:rFonts w:hint="eastAsia" w:asciiTheme="minorEastAsia" w:hAnsiTheme="minorEastAsia" w:eastAsiaTheme="minorEastAsia"/>
          <w:sz w:val="21"/>
          <w:szCs w:val="21"/>
          <w:lang w:bidi="en-US"/>
        </w:rPr>
        <w:t>概述</w:t>
      </w:r>
      <w:bookmarkEnd w:id="1"/>
    </w:p>
    <w:p w14:paraId="49013FD2">
      <w:pPr>
        <w:pStyle w:val="3"/>
        <w:numPr>
          <w:ilvl w:val="1"/>
          <w:numId w:val="2"/>
        </w:numPr>
        <w:spacing w:line="360" w:lineRule="auto"/>
        <w:rPr>
          <w:rFonts w:asciiTheme="minorEastAsia" w:hAnsiTheme="minorEastAsia" w:eastAsiaTheme="minorEastAsia"/>
          <w:sz w:val="21"/>
          <w:szCs w:val="21"/>
          <w:lang w:eastAsia="zh-CN"/>
        </w:rPr>
      </w:pPr>
      <w:bookmarkStart w:id="2" w:name="_Toc16705"/>
      <w:r>
        <w:rPr>
          <w:rFonts w:hint="eastAsia" w:asciiTheme="minorEastAsia" w:hAnsiTheme="minorEastAsia" w:eastAsiaTheme="minorEastAsia"/>
          <w:sz w:val="21"/>
          <w:szCs w:val="21"/>
          <w:lang w:eastAsia="zh-CN"/>
        </w:rPr>
        <w:t>目标</w:t>
      </w:r>
      <w:bookmarkEnd w:id="2"/>
    </w:p>
    <w:p w14:paraId="29039875">
      <w:pPr>
        <w:spacing w:line="360" w:lineRule="auto"/>
        <w:ind w:firstLine="420" w:firstLineChars="200"/>
        <w:rPr>
          <w:rFonts w:ascii="宋体" w:hAnsi="宋体"/>
          <w:szCs w:val="21"/>
          <w:lang w:bidi="en-US"/>
        </w:rPr>
      </w:pPr>
      <w:r>
        <w:rPr>
          <w:rFonts w:hint="eastAsia" w:ascii="宋体" w:hAnsi="宋体"/>
          <w:szCs w:val="21"/>
          <w:lang w:bidi="en-US"/>
        </w:rPr>
        <w:t>规范服务请求管理流程的相关策略及活动，确保服务请求管理流程的执行质量和执行有效性。</w:t>
      </w:r>
    </w:p>
    <w:p w14:paraId="7BF948B6">
      <w:pPr>
        <w:pStyle w:val="3"/>
        <w:numPr>
          <w:ilvl w:val="1"/>
          <w:numId w:val="2"/>
        </w:numPr>
        <w:spacing w:line="360" w:lineRule="auto"/>
        <w:rPr>
          <w:rFonts w:asciiTheme="minorEastAsia" w:hAnsiTheme="minorEastAsia" w:eastAsiaTheme="minorEastAsia"/>
          <w:sz w:val="21"/>
          <w:szCs w:val="21"/>
          <w:lang w:eastAsia="zh-CN"/>
        </w:rPr>
      </w:pPr>
      <w:bookmarkStart w:id="3" w:name="_Toc530635702"/>
      <w:bookmarkStart w:id="4" w:name="_Toc316025656"/>
      <w:bookmarkStart w:id="5" w:name="_Toc321488479"/>
      <w:bookmarkStart w:id="6" w:name="_Toc25307"/>
      <w:bookmarkStart w:id="7" w:name="_Toc530635738"/>
      <w:bookmarkStart w:id="8" w:name="_Toc316024716"/>
      <w:r>
        <w:rPr>
          <w:rFonts w:hint="eastAsia" w:asciiTheme="minorEastAsia" w:hAnsiTheme="minorEastAsia" w:eastAsiaTheme="minorEastAsia"/>
          <w:sz w:val="21"/>
          <w:szCs w:val="21"/>
          <w:lang w:eastAsia="zh-CN"/>
        </w:rPr>
        <w:t>范围</w:t>
      </w:r>
      <w:bookmarkEnd w:id="3"/>
      <w:bookmarkEnd w:id="4"/>
      <w:bookmarkEnd w:id="5"/>
      <w:bookmarkEnd w:id="6"/>
      <w:bookmarkEnd w:id="7"/>
      <w:bookmarkEnd w:id="8"/>
    </w:p>
    <w:tbl>
      <w:tblPr>
        <w:tblStyle w:val="26"/>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7"/>
        <w:gridCol w:w="7179"/>
      </w:tblGrid>
      <w:tr w14:paraId="367A5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blHeader/>
          <w:jc w:val="center"/>
        </w:trPr>
        <w:tc>
          <w:tcPr>
            <w:tcW w:w="9286" w:type="dxa"/>
            <w:gridSpan w:val="2"/>
            <w:shd w:val="clear" w:color="auto" w:fill="CCCCCC"/>
            <w:vAlign w:val="center"/>
          </w:tcPr>
          <w:p w14:paraId="2509A3A5">
            <w:pPr>
              <w:spacing w:line="240" w:lineRule="auto"/>
              <w:jc w:val="center"/>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管理流程</w:t>
            </w:r>
          </w:p>
        </w:tc>
      </w:tr>
      <w:tr w14:paraId="162DF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107" w:type="dxa"/>
            <w:vAlign w:val="center"/>
          </w:tcPr>
          <w:p w14:paraId="3303E881">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适用范围</w:t>
            </w:r>
          </w:p>
        </w:tc>
        <w:tc>
          <w:tcPr>
            <w:tcW w:w="7179" w:type="dxa"/>
            <w:vAlign w:val="center"/>
          </w:tcPr>
          <w:p w14:paraId="7717A148">
            <w:pPr>
              <w:pStyle w:val="54"/>
              <w:spacing w:line="240" w:lineRule="auto"/>
              <w:ind w:firstLine="0" w:firstLineChars="0"/>
              <w:rPr>
                <w:rFonts w:cs="Arial" w:asciiTheme="minorEastAsia" w:hAnsiTheme="minorEastAsia" w:eastAsiaTheme="minorEastAsia"/>
                <w:color w:val="000000"/>
                <w:szCs w:val="21"/>
              </w:rPr>
            </w:pPr>
          </w:p>
        </w:tc>
      </w:tr>
      <w:tr w14:paraId="1A2C7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107" w:type="dxa"/>
            <w:vAlign w:val="center"/>
          </w:tcPr>
          <w:p w14:paraId="17AC3307">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管理范围</w:t>
            </w:r>
          </w:p>
        </w:tc>
        <w:tc>
          <w:tcPr>
            <w:tcW w:w="7179" w:type="dxa"/>
            <w:vAlign w:val="center"/>
          </w:tcPr>
          <w:p w14:paraId="5F3578FC">
            <w:pPr>
              <w:keepNext/>
              <w:spacing w:line="24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对于所提供的服务在日常运维过程中出现事件的识别、记录、调查、解决和关闭的管理</w:t>
            </w:r>
          </w:p>
        </w:tc>
      </w:tr>
    </w:tbl>
    <w:p w14:paraId="23444194">
      <w:pPr>
        <w:pStyle w:val="2"/>
        <w:numPr>
          <w:ilvl w:val="0"/>
          <w:numId w:val="2"/>
        </w:numPr>
        <w:spacing w:line="360" w:lineRule="auto"/>
        <w:rPr>
          <w:rFonts w:asciiTheme="minorEastAsia" w:hAnsiTheme="minorEastAsia" w:eastAsiaTheme="minorEastAsia"/>
          <w:sz w:val="21"/>
          <w:szCs w:val="21"/>
          <w:lang w:bidi="en-US"/>
        </w:rPr>
      </w:pPr>
      <w:bookmarkStart w:id="9" w:name="_Toc25290"/>
      <w:bookmarkStart w:id="10" w:name="_Toc531457743"/>
      <w:r>
        <w:rPr>
          <w:rFonts w:hint="eastAsia" w:asciiTheme="minorEastAsia" w:hAnsiTheme="minorEastAsia" w:eastAsiaTheme="minorEastAsia"/>
          <w:sz w:val="21"/>
          <w:szCs w:val="21"/>
          <w:lang w:bidi="en-US"/>
        </w:rPr>
        <w:t>术语、定义</w:t>
      </w:r>
      <w:bookmarkEnd w:id="9"/>
      <w:bookmarkEnd w:id="10"/>
    </w:p>
    <w:tbl>
      <w:tblPr>
        <w:tblStyle w:val="26"/>
        <w:tblW w:w="9286" w:type="dxa"/>
        <w:tblInd w:w="0" w:type="dxa"/>
        <w:tblLayout w:type="fixed"/>
        <w:tblCellMar>
          <w:top w:w="0" w:type="dxa"/>
          <w:left w:w="108" w:type="dxa"/>
          <w:bottom w:w="0" w:type="dxa"/>
          <w:right w:w="108" w:type="dxa"/>
        </w:tblCellMar>
      </w:tblPr>
      <w:tblGrid>
        <w:gridCol w:w="891"/>
        <w:gridCol w:w="1124"/>
        <w:gridCol w:w="7271"/>
      </w:tblGrid>
      <w:tr w14:paraId="3F80865E">
        <w:tblPrEx>
          <w:tblCellMar>
            <w:top w:w="0" w:type="dxa"/>
            <w:left w:w="108" w:type="dxa"/>
            <w:bottom w:w="0" w:type="dxa"/>
            <w:right w:w="108" w:type="dxa"/>
          </w:tblCellMar>
        </w:tblPrEx>
        <w:trPr>
          <w:trHeight w:val="539" w:hRule="atLeast"/>
        </w:trPr>
        <w:tc>
          <w:tcPr>
            <w:tcW w:w="891" w:type="dxa"/>
            <w:tcBorders>
              <w:top w:val="single" w:color="auto" w:sz="4" w:space="0"/>
              <w:left w:val="single" w:color="auto" w:sz="4" w:space="0"/>
              <w:bottom w:val="single" w:color="auto" w:sz="4" w:space="0"/>
              <w:right w:val="single" w:color="auto" w:sz="4" w:space="0"/>
            </w:tcBorders>
            <w:shd w:val="clear" w:color="000000" w:fill="C0C0C0"/>
            <w:vAlign w:val="center"/>
          </w:tcPr>
          <w:p w14:paraId="7A50100D">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序号</w:t>
            </w:r>
          </w:p>
        </w:tc>
        <w:tc>
          <w:tcPr>
            <w:tcW w:w="1124" w:type="dxa"/>
            <w:tcBorders>
              <w:top w:val="single" w:color="auto" w:sz="4" w:space="0"/>
              <w:left w:val="nil"/>
              <w:bottom w:val="single" w:color="auto" w:sz="4" w:space="0"/>
              <w:right w:val="single" w:color="auto" w:sz="4" w:space="0"/>
            </w:tcBorders>
            <w:shd w:val="clear" w:color="000000" w:fill="C0C0C0"/>
            <w:vAlign w:val="center"/>
          </w:tcPr>
          <w:p w14:paraId="59AAFD99">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术语</w:t>
            </w:r>
          </w:p>
        </w:tc>
        <w:tc>
          <w:tcPr>
            <w:tcW w:w="7271" w:type="dxa"/>
            <w:tcBorders>
              <w:top w:val="single" w:color="auto" w:sz="4" w:space="0"/>
              <w:left w:val="nil"/>
              <w:bottom w:val="single" w:color="auto" w:sz="4" w:space="0"/>
              <w:right w:val="single" w:color="auto" w:sz="4" w:space="0"/>
            </w:tcBorders>
            <w:shd w:val="clear" w:color="000000" w:fill="C0C0C0"/>
            <w:vAlign w:val="center"/>
          </w:tcPr>
          <w:p w14:paraId="4596B6E8">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定义</w:t>
            </w:r>
          </w:p>
        </w:tc>
      </w:tr>
      <w:tr w14:paraId="7E322A01">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47FFCD0E">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p>
        </w:tc>
        <w:tc>
          <w:tcPr>
            <w:tcW w:w="1124" w:type="dxa"/>
            <w:tcBorders>
              <w:top w:val="nil"/>
              <w:left w:val="nil"/>
              <w:bottom w:val="single" w:color="auto" w:sz="4" w:space="0"/>
              <w:right w:val="single" w:color="auto" w:sz="4" w:space="0"/>
            </w:tcBorders>
            <w:shd w:val="clear" w:color="000000" w:fill="FFFFFF"/>
            <w:vAlign w:val="center"/>
          </w:tcPr>
          <w:p w14:paraId="21EBE486">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服务请求</w:t>
            </w:r>
          </w:p>
        </w:tc>
        <w:tc>
          <w:tcPr>
            <w:tcW w:w="7271" w:type="dxa"/>
            <w:tcBorders>
              <w:top w:val="nil"/>
              <w:left w:val="nil"/>
              <w:bottom w:val="single" w:color="auto" w:sz="4" w:space="0"/>
              <w:right w:val="single" w:color="auto" w:sz="4" w:space="0"/>
            </w:tcBorders>
            <w:shd w:val="clear" w:color="000000" w:fill="FFFFFF"/>
            <w:vAlign w:val="center"/>
          </w:tcPr>
          <w:p w14:paraId="1C5B5209">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用户对信息、建议、标准变更或服务访问的请求。例如重置密码、为新用户提供标准的服务。服务请求通常由服务台处理。 </w:t>
            </w:r>
          </w:p>
        </w:tc>
      </w:tr>
      <w:tr w14:paraId="3112D82F">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753CE38C">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w:t>
            </w:r>
          </w:p>
        </w:tc>
        <w:tc>
          <w:tcPr>
            <w:tcW w:w="1124" w:type="dxa"/>
            <w:tcBorders>
              <w:top w:val="nil"/>
              <w:left w:val="nil"/>
              <w:bottom w:val="single" w:color="auto" w:sz="4" w:space="0"/>
              <w:right w:val="single" w:color="auto" w:sz="4" w:space="0"/>
            </w:tcBorders>
            <w:shd w:val="clear" w:color="000000" w:fill="FFFFFF"/>
            <w:vAlign w:val="center"/>
          </w:tcPr>
          <w:p w14:paraId="4888D4D2">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业务服务请求</w:t>
            </w:r>
          </w:p>
        </w:tc>
        <w:tc>
          <w:tcPr>
            <w:tcW w:w="7271" w:type="dxa"/>
            <w:tcBorders>
              <w:top w:val="nil"/>
              <w:left w:val="nil"/>
              <w:bottom w:val="single" w:color="auto" w:sz="4" w:space="0"/>
              <w:right w:val="single" w:color="auto" w:sz="4" w:space="0"/>
            </w:tcBorders>
            <w:shd w:val="clear" w:color="000000" w:fill="FFFFFF"/>
            <w:vAlign w:val="center"/>
          </w:tcPr>
          <w:p w14:paraId="787390B4">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来自业务部门对开通型业务的请求，主要由市场部接洽，市场部担任业务服务请求的服务台。 </w:t>
            </w:r>
          </w:p>
        </w:tc>
      </w:tr>
      <w:tr w14:paraId="376D57E7">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789F4752">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3</w:t>
            </w:r>
          </w:p>
        </w:tc>
        <w:tc>
          <w:tcPr>
            <w:tcW w:w="1124" w:type="dxa"/>
            <w:tcBorders>
              <w:top w:val="nil"/>
              <w:left w:val="nil"/>
              <w:bottom w:val="single" w:color="auto" w:sz="4" w:space="0"/>
              <w:right w:val="single" w:color="auto" w:sz="4" w:space="0"/>
            </w:tcBorders>
            <w:shd w:val="clear" w:color="000000" w:fill="FFFFFF"/>
            <w:vAlign w:val="center"/>
          </w:tcPr>
          <w:p w14:paraId="04325DD0">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技术服务请求</w:t>
            </w:r>
          </w:p>
        </w:tc>
        <w:tc>
          <w:tcPr>
            <w:tcW w:w="7271" w:type="dxa"/>
            <w:tcBorders>
              <w:top w:val="nil"/>
              <w:left w:val="nil"/>
              <w:bottom w:val="single" w:color="auto" w:sz="4" w:space="0"/>
              <w:right w:val="single" w:color="auto" w:sz="4" w:space="0"/>
            </w:tcBorders>
            <w:shd w:val="clear" w:color="000000" w:fill="FFFFFF"/>
            <w:vAlign w:val="center"/>
          </w:tcPr>
          <w:p w14:paraId="39DE311F">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来自技术维护中所涉及的请求，主要由客服接洽，客服担任技术服务请求的服务台。</w:t>
            </w:r>
          </w:p>
        </w:tc>
      </w:tr>
      <w:tr w14:paraId="4597D321">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4C7BCB31">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4</w:t>
            </w:r>
          </w:p>
        </w:tc>
        <w:tc>
          <w:tcPr>
            <w:tcW w:w="1124" w:type="dxa"/>
            <w:tcBorders>
              <w:top w:val="nil"/>
              <w:left w:val="nil"/>
              <w:bottom w:val="single" w:color="auto" w:sz="4" w:space="0"/>
              <w:right w:val="single" w:color="auto" w:sz="4" w:space="0"/>
            </w:tcBorders>
            <w:shd w:val="clear" w:color="000000" w:fill="FFFFFF"/>
            <w:vAlign w:val="center"/>
          </w:tcPr>
          <w:p w14:paraId="66D77732">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知识管理</w:t>
            </w:r>
          </w:p>
        </w:tc>
        <w:tc>
          <w:tcPr>
            <w:tcW w:w="7271" w:type="dxa"/>
            <w:tcBorders>
              <w:top w:val="nil"/>
              <w:left w:val="nil"/>
              <w:bottom w:val="single" w:color="auto" w:sz="4" w:space="0"/>
              <w:right w:val="single" w:color="auto" w:sz="4" w:space="0"/>
            </w:tcBorders>
            <w:shd w:val="clear" w:color="000000" w:fill="FFFFFF"/>
            <w:vAlign w:val="center"/>
          </w:tcPr>
          <w:p w14:paraId="28D106B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负责收集、分析、保存和共享组织内部的知识和信息的流程。知识管理的主要目的是通过减少重新发现知识的需要，从而提高效率。 </w:t>
            </w:r>
          </w:p>
        </w:tc>
      </w:tr>
      <w:tr w14:paraId="6CDAEFDC">
        <w:tblPrEx>
          <w:tblCellMar>
            <w:top w:w="0" w:type="dxa"/>
            <w:left w:w="108" w:type="dxa"/>
            <w:bottom w:w="0" w:type="dxa"/>
            <w:right w:w="108" w:type="dxa"/>
          </w:tblCellMar>
        </w:tblPrEx>
        <w:trPr>
          <w:trHeight w:val="33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5564AB74">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5</w:t>
            </w:r>
          </w:p>
        </w:tc>
        <w:tc>
          <w:tcPr>
            <w:tcW w:w="1124" w:type="dxa"/>
            <w:tcBorders>
              <w:top w:val="nil"/>
              <w:left w:val="nil"/>
              <w:bottom w:val="single" w:color="auto" w:sz="4" w:space="0"/>
              <w:right w:val="single" w:color="auto" w:sz="4" w:space="0"/>
            </w:tcBorders>
            <w:shd w:val="clear" w:color="000000" w:fill="FFFFFF"/>
            <w:vAlign w:val="center"/>
          </w:tcPr>
          <w:p w14:paraId="4C40AA42">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知识库</w:t>
            </w:r>
          </w:p>
        </w:tc>
        <w:tc>
          <w:tcPr>
            <w:tcW w:w="7271" w:type="dxa"/>
            <w:tcBorders>
              <w:top w:val="nil"/>
              <w:left w:val="nil"/>
              <w:bottom w:val="single" w:color="auto" w:sz="4" w:space="0"/>
              <w:right w:val="single" w:color="auto" w:sz="4" w:space="0"/>
            </w:tcBorders>
            <w:shd w:val="clear" w:color="000000" w:fill="FFFFFF"/>
            <w:vAlign w:val="center"/>
          </w:tcPr>
          <w:p w14:paraId="531B7C36">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一个逻辑数据库，其中包含了服务知识管理系统使用的数据。</w:t>
            </w:r>
          </w:p>
        </w:tc>
      </w:tr>
    </w:tbl>
    <w:p w14:paraId="611A207A">
      <w:pPr>
        <w:pStyle w:val="2"/>
        <w:numPr>
          <w:ilvl w:val="0"/>
          <w:numId w:val="2"/>
        </w:numPr>
        <w:spacing w:line="360" w:lineRule="auto"/>
        <w:rPr>
          <w:rFonts w:asciiTheme="minorEastAsia" w:hAnsiTheme="minorEastAsia" w:eastAsiaTheme="minorEastAsia"/>
          <w:sz w:val="21"/>
          <w:szCs w:val="21"/>
          <w:lang w:bidi="en-US"/>
        </w:rPr>
      </w:pPr>
      <w:bookmarkStart w:id="11" w:name="_Toc530635741"/>
      <w:bookmarkStart w:id="12" w:name="_Toc321488482"/>
      <w:bookmarkStart w:id="13" w:name="_Toc316025659"/>
      <w:bookmarkStart w:id="14" w:name="_Toc316024719"/>
      <w:bookmarkStart w:id="15" w:name="_Toc530635705"/>
      <w:bookmarkStart w:id="16" w:name="_Toc24121"/>
      <w:r>
        <w:rPr>
          <w:rFonts w:asciiTheme="minorEastAsia" w:hAnsiTheme="minorEastAsia" w:eastAsiaTheme="minorEastAsia"/>
          <w:sz w:val="21"/>
          <w:szCs w:val="21"/>
          <w:lang w:bidi="en-US"/>
        </w:rPr>
        <w:t>角色与</w:t>
      </w:r>
      <w:r>
        <w:rPr>
          <w:rFonts w:hint="eastAsia" w:asciiTheme="minorEastAsia" w:hAnsiTheme="minorEastAsia" w:eastAsiaTheme="minorEastAsia"/>
          <w:sz w:val="21"/>
          <w:szCs w:val="21"/>
          <w:lang w:bidi="en-US"/>
        </w:rPr>
        <w:t>职责</w:t>
      </w:r>
      <w:bookmarkEnd w:id="11"/>
      <w:bookmarkEnd w:id="12"/>
      <w:bookmarkEnd w:id="13"/>
      <w:bookmarkEnd w:id="14"/>
      <w:bookmarkEnd w:id="15"/>
      <w:bookmarkEnd w:id="16"/>
    </w:p>
    <w:tbl>
      <w:tblPr>
        <w:tblStyle w:val="27"/>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6063"/>
        <w:gridCol w:w="1801"/>
      </w:tblGrid>
      <w:tr w14:paraId="67C02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16" w:type="dxa"/>
            <w:shd w:val="clear" w:color="auto" w:fill="D8D8D8" w:themeFill="background1" w:themeFillShade="D9"/>
            <w:vAlign w:val="center"/>
          </w:tcPr>
          <w:p w14:paraId="712BDF35">
            <w:pPr>
              <w:spacing w:line="240" w:lineRule="auto"/>
              <w:jc w:val="center"/>
              <w:rPr>
                <w:rFonts w:asciiTheme="minorEastAsia" w:hAnsiTheme="minorEastAsia" w:eastAsiaTheme="minorEastAsia"/>
                <w:b/>
                <w:szCs w:val="21"/>
                <w:lang w:eastAsia="en-US" w:bidi="en-US"/>
              </w:rPr>
            </w:pPr>
            <w:r>
              <w:rPr>
                <w:rFonts w:hint="eastAsia" w:asciiTheme="minorEastAsia" w:hAnsiTheme="minorEastAsia" w:eastAsiaTheme="minorEastAsia"/>
                <w:b/>
                <w:szCs w:val="21"/>
                <w:lang w:bidi="en-US"/>
              </w:rPr>
              <w:t>角色</w:t>
            </w:r>
          </w:p>
        </w:tc>
        <w:tc>
          <w:tcPr>
            <w:tcW w:w="6063" w:type="dxa"/>
            <w:shd w:val="clear" w:color="auto" w:fill="D8D8D8" w:themeFill="background1" w:themeFillShade="D9"/>
            <w:vAlign w:val="center"/>
          </w:tcPr>
          <w:p w14:paraId="5B89F981">
            <w:pPr>
              <w:spacing w:line="240" w:lineRule="auto"/>
              <w:jc w:val="center"/>
              <w:rPr>
                <w:rFonts w:asciiTheme="minorEastAsia" w:hAnsiTheme="minorEastAsia" w:eastAsiaTheme="minorEastAsia"/>
                <w:b/>
                <w:szCs w:val="21"/>
                <w:lang w:eastAsia="en-US" w:bidi="en-US"/>
              </w:rPr>
            </w:pPr>
            <w:r>
              <w:rPr>
                <w:rFonts w:hint="eastAsia" w:asciiTheme="minorEastAsia" w:hAnsiTheme="minorEastAsia" w:eastAsiaTheme="minorEastAsia"/>
                <w:b/>
                <w:szCs w:val="21"/>
                <w:lang w:bidi="en-US"/>
              </w:rPr>
              <w:t>职责描述</w:t>
            </w:r>
          </w:p>
        </w:tc>
        <w:tc>
          <w:tcPr>
            <w:tcW w:w="1801" w:type="dxa"/>
            <w:shd w:val="clear" w:color="auto" w:fill="D8D8D8" w:themeFill="background1" w:themeFillShade="D9"/>
            <w:vAlign w:val="center"/>
          </w:tcPr>
          <w:p w14:paraId="0C47A0CD">
            <w:pPr>
              <w:spacing w:line="240" w:lineRule="auto"/>
              <w:jc w:val="center"/>
              <w:rPr>
                <w:rFonts w:asciiTheme="minorEastAsia" w:hAnsiTheme="minorEastAsia" w:eastAsiaTheme="minorEastAsia"/>
                <w:b/>
                <w:szCs w:val="21"/>
                <w:lang w:bidi="en-US"/>
              </w:rPr>
            </w:pPr>
            <w:r>
              <w:rPr>
                <w:rFonts w:hint="eastAsia" w:asciiTheme="minorEastAsia" w:hAnsiTheme="minorEastAsia" w:eastAsiaTheme="minorEastAsia"/>
                <w:b/>
                <w:szCs w:val="21"/>
                <w:lang w:bidi="en-US"/>
              </w:rPr>
              <w:t>对应岗位</w:t>
            </w:r>
          </w:p>
        </w:tc>
      </w:tr>
      <w:tr w14:paraId="66F0F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195C1273">
            <w:pPr>
              <w:spacing w:line="360" w:lineRule="auto"/>
              <w:rPr>
                <w:rFonts w:ascii="宋体" w:hAnsi="宋体"/>
                <w:szCs w:val="21"/>
                <w:lang w:bidi="en-US"/>
              </w:rPr>
            </w:pPr>
            <w:r>
              <w:rPr>
                <w:rFonts w:hint="eastAsia" w:ascii="宋体" w:hAnsi="宋体"/>
                <w:szCs w:val="21"/>
                <w:lang w:bidi="en-US"/>
              </w:rPr>
              <w:t>服务请求发起人</w:t>
            </w:r>
          </w:p>
        </w:tc>
        <w:tc>
          <w:tcPr>
            <w:tcW w:w="6063" w:type="dxa"/>
          </w:tcPr>
          <w:p w14:paraId="51F42955">
            <w:pPr>
              <w:pStyle w:val="44"/>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发起服务请求流程</w:t>
            </w:r>
          </w:p>
        </w:tc>
        <w:tc>
          <w:tcPr>
            <w:tcW w:w="1801" w:type="dxa"/>
          </w:tcPr>
          <w:p w14:paraId="7946DFB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业务服务请求：客户单位</w:t>
            </w:r>
          </w:p>
          <w:p w14:paraId="4E44B4CC">
            <w:pPr>
              <w:spacing w:line="360" w:lineRule="auto"/>
              <w:rPr>
                <w:rFonts w:asciiTheme="minorEastAsia" w:hAnsiTheme="minorEastAsia" w:eastAsiaTheme="minorEastAsia"/>
                <w:szCs w:val="21"/>
                <w:highlight w:val="yellow"/>
              </w:rPr>
            </w:pPr>
            <w:r>
              <w:rPr>
                <w:rFonts w:hint="eastAsia" w:asciiTheme="minorEastAsia" w:hAnsiTheme="minorEastAsia" w:eastAsiaTheme="minorEastAsia"/>
                <w:szCs w:val="21"/>
              </w:rPr>
              <w:t>技术服务请求：</w:t>
            </w:r>
          </w:p>
        </w:tc>
      </w:tr>
      <w:tr w14:paraId="03B5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1CFF788E">
            <w:pPr>
              <w:spacing w:line="360" w:lineRule="auto"/>
              <w:rPr>
                <w:rFonts w:asciiTheme="minorEastAsia" w:hAnsiTheme="minorEastAsia" w:eastAsiaTheme="minorEastAsia"/>
                <w:szCs w:val="21"/>
                <w:lang w:eastAsia="en-US" w:bidi="en-US"/>
              </w:rPr>
            </w:pPr>
            <w:r>
              <w:rPr>
                <w:rFonts w:hint="eastAsia" w:ascii="宋体" w:hAnsi="宋体"/>
                <w:szCs w:val="21"/>
                <w:lang w:bidi="en-US"/>
              </w:rPr>
              <w:t>服务请求经理</w:t>
            </w:r>
          </w:p>
        </w:tc>
        <w:tc>
          <w:tcPr>
            <w:tcW w:w="6063" w:type="dxa"/>
          </w:tcPr>
          <w:p w14:paraId="6852C962">
            <w:pPr>
              <w:pStyle w:val="44"/>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服务请求流程监督，升级的处理和跟踪，对流程运行的有效性负责，不负责具体事务；</w:t>
            </w:r>
          </w:p>
          <w:p w14:paraId="28C3C016">
            <w:pPr>
              <w:pStyle w:val="44"/>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负责服务请求的回顾分析以及评审关闭。</w:t>
            </w:r>
          </w:p>
        </w:tc>
        <w:tc>
          <w:tcPr>
            <w:tcW w:w="1801" w:type="dxa"/>
          </w:tcPr>
          <w:p w14:paraId="1A0C4FA6">
            <w:pPr>
              <w:spacing w:line="360" w:lineRule="auto"/>
              <w:rPr>
                <w:rFonts w:asciiTheme="minorEastAsia" w:hAnsiTheme="minorEastAsia" w:eastAsiaTheme="minorEastAsia"/>
                <w:szCs w:val="21"/>
                <w:highlight w:val="green"/>
              </w:rPr>
            </w:pPr>
          </w:p>
        </w:tc>
      </w:tr>
      <w:tr w14:paraId="7523E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53563847">
            <w:pPr>
              <w:spacing w:line="360" w:lineRule="auto"/>
              <w:rPr>
                <w:rFonts w:asciiTheme="minorEastAsia" w:hAnsiTheme="minorEastAsia" w:eastAsiaTheme="minorEastAsia"/>
                <w:szCs w:val="21"/>
                <w:lang w:eastAsia="en-US" w:bidi="en-US"/>
              </w:rPr>
            </w:pPr>
            <w:r>
              <w:rPr>
                <w:rFonts w:hint="eastAsia" w:ascii="宋体" w:hAnsi="宋体"/>
                <w:szCs w:val="21"/>
                <w:lang w:bidi="en-US"/>
              </w:rPr>
              <w:t>服务台</w:t>
            </w:r>
          </w:p>
        </w:tc>
        <w:tc>
          <w:tcPr>
            <w:tcW w:w="6063" w:type="dxa"/>
          </w:tcPr>
          <w:p w14:paraId="47B6078B">
            <w:pPr>
              <w:pStyle w:val="44"/>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与用户之间的主要接口；</w:t>
            </w:r>
          </w:p>
          <w:p w14:paraId="67A6B2EA">
            <w:pPr>
              <w:pStyle w:val="44"/>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作为</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首问负责人</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，全程跟踪确保服务请求得到解决；</w:t>
            </w:r>
          </w:p>
          <w:p w14:paraId="320BFD5B">
            <w:pPr>
              <w:pStyle w:val="44"/>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负责服务请求的初步支持</w:t>
            </w:r>
          </w:p>
          <w:p w14:paraId="4046AC28">
            <w:pPr>
              <w:pStyle w:val="44"/>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重分派服务请求；</w:t>
            </w:r>
          </w:p>
          <w:p w14:paraId="723B335C">
            <w:pPr>
              <w:pStyle w:val="44"/>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Cs w:val="21"/>
                <w:lang w:eastAsia="zh-CN"/>
              </w:rPr>
              <w:t>与用户确认服务请求已解决，可以关闭。</w:t>
            </w:r>
          </w:p>
        </w:tc>
        <w:tc>
          <w:tcPr>
            <w:tcW w:w="1801" w:type="dxa"/>
          </w:tcPr>
          <w:p w14:paraId="36C0AFF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市场部（主要受理业务服务请求）客服（主要受理技术服务请求）</w:t>
            </w:r>
          </w:p>
          <w:p w14:paraId="4B138DE2">
            <w:pPr>
              <w:spacing w:line="360" w:lineRule="auto"/>
              <w:rPr>
                <w:rFonts w:asciiTheme="minorEastAsia" w:hAnsiTheme="minorEastAsia" w:eastAsiaTheme="minorEastAsia"/>
                <w:szCs w:val="21"/>
              </w:rPr>
            </w:pPr>
          </w:p>
        </w:tc>
      </w:tr>
      <w:tr w14:paraId="1A3B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0A8903AA">
            <w:pPr>
              <w:spacing w:line="360" w:lineRule="auto"/>
              <w:rPr>
                <w:rFonts w:asciiTheme="minorEastAsia" w:hAnsiTheme="minorEastAsia" w:eastAsiaTheme="minorEastAsia"/>
                <w:szCs w:val="21"/>
                <w:lang w:bidi="en-US"/>
              </w:rPr>
            </w:pPr>
            <w:r>
              <w:rPr>
                <w:rFonts w:hint="eastAsia" w:ascii="宋体" w:hAnsi="宋体"/>
                <w:szCs w:val="21"/>
                <w:lang w:bidi="en-US"/>
              </w:rPr>
              <w:t>服务请求处理员</w:t>
            </w:r>
          </w:p>
        </w:tc>
        <w:tc>
          <w:tcPr>
            <w:tcW w:w="6063" w:type="dxa"/>
          </w:tcPr>
          <w:p w14:paraId="7F93F2BD">
            <w:pPr>
              <w:pStyle w:val="44"/>
              <w:numPr>
                <w:ilvl w:val="0"/>
                <w:numId w:val="3"/>
              </w:numPr>
              <w:spacing w:line="360"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处理服务请求，将处理结果反馈。</w:t>
            </w:r>
          </w:p>
        </w:tc>
        <w:tc>
          <w:tcPr>
            <w:tcW w:w="1801" w:type="dxa"/>
          </w:tcPr>
          <w:p w14:paraId="155B24F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业务服务请求：</w:t>
            </w:r>
          </w:p>
          <w:p w14:paraId="29B396D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技术服务请求：</w:t>
            </w:r>
          </w:p>
        </w:tc>
      </w:tr>
      <w:tr w14:paraId="58006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05AFC8A3">
            <w:pPr>
              <w:spacing w:line="360" w:lineRule="auto"/>
              <w:rPr>
                <w:rFonts w:asciiTheme="minorEastAsia" w:hAnsiTheme="minorEastAsia" w:eastAsiaTheme="minorEastAsia"/>
                <w:szCs w:val="21"/>
                <w:lang w:bidi="en-US"/>
              </w:rPr>
            </w:pPr>
            <w:r>
              <w:rPr>
                <w:rFonts w:hint="eastAsia" w:ascii="宋体" w:hAnsi="宋体"/>
                <w:szCs w:val="21"/>
                <w:lang w:bidi="en-US"/>
              </w:rPr>
              <w:t>分管领导</w:t>
            </w:r>
          </w:p>
        </w:tc>
        <w:tc>
          <w:tcPr>
            <w:tcW w:w="6063" w:type="dxa"/>
          </w:tcPr>
          <w:p w14:paraId="234CB5DB">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负责审批由处理员</w:t>
            </w:r>
            <w:r>
              <w:rPr>
                <w:rFonts w:asciiTheme="minorEastAsia" w:hAnsiTheme="minorEastAsia" w:eastAsiaTheme="minorEastAsia"/>
                <w:sz w:val="21"/>
                <w:szCs w:val="21"/>
                <w:lang w:eastAsia="zh-CN"/>
              </w:rPr>
              <w:t>提交的请求审批单</w:t>
            </w:r>
          </w:p>
        </w:tc>
        <w:tc>
          <w:tcPr>
            <w:tcW w:w="1801" w:type="dxa"/>
          </w:tcPr>
          <w:p w14:paraId="4EBE62B7">
            <w:pPr>
              <w:spacing w:line="360" w:lineRule="auto"/>
              <w:rPr>
                <w:rFonts w:asciiTheme="minorEastAsia" w:hAnsiTheme="minorEastAsia" w:eastAsiaTheme="minorEastAsia"/>
                <w:szCs w:val="21"/>
              </w:rPr>
            </w:pPr>
          </w:p>
        </w:tc>
      </w:tr>
    </w:tbl>
    <w:p w14:paraId="64E6FF70">
      <w:pPr>
        <w:spacing w:line="360" w:lineRule="auto"/>
        <w:rPr>
          <w:rFonts w:asciiTheme="minorEastAsia" w:hAnsiTheme="minorEastAsia" w:eastAsiaTheme="minorEastAsia"/>
          <w:szCs w:val="21"/>
          <w:lang w:bidi="en-US"/>
        </w:rPr>
      </w:pPr>
      <w:bookmarkStart w:id="17" w:name="_Toc321488483"/>
      <w:bookmarkStart w:id="18" w:name="_Toc530635706"/>
      <w:bookmarkStart w:id="19" w:name="_Toc530635742"/>
      <w:bookmarkStart w:id="20" w:name="_Toc316025660"/>
      <w:bookmarkStart w:id="21" w:name="_Toc316024720"/>
    </w:p>
    <w:p w14:paraId="0FC5BED9">
      <w:pPr>
        <w:pStyle w:val="2"/>
        <w:numPr>
          <w:ilvl w:val="0"/>
          <w:numId w:val="2"/>
        </w:numPr>
        <w:spacing w:line="360" w:lineRule="auto"/>
        <w:rPr>
          <w:rFonts w:asciiTheme="minorEastAsia" w:hAnsiTheme="minorEastAsia" w:eastAsiaTheme="minorEastAsia"/>
          <w:sz w:val="21"/>
          <w:szCs w:val="21"/>
          <w:lang w:bidi="en-US"/>
        </w:rPr>
      </w:pPr>
      <w:bookmarkStart w:id="22" w:name="_Toc15845"/>
      <w:bookmarkStart w:id="23" w:name="_Toc531457745"/>
      <w:r>
        <w:rPr>
          <w:rFonts w:hint="eastAsia" w:asciiTheme="minorEastAsia" w:hAnsiTheme="minorEastAsia" w:eastAsiaTheme="minorEastAsia"/>
          <w:sz w:val="21"/>
          <w:szCs w:val="21"/>
          <w:lang w:bidi="en-US"/>
        </w:rPr>
        <w:t>输入</w:t>
      </w:r>
      <w:bookmarkEnd w:id="22"/>
      <w:bookmarkEnd w:id="23"/>
    </w:p>
    <w:tbl>
      <w:tblPr>
        <w:tblStyle w:val="26"/>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3056"/>
        <w:gridCol w:w="3809"/>
        <w:gridCol w:w="1519"/>
      </w:tblGrid>
      <w:tr w14:paraId="6FD1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902" w:type="dxa"/>
            <w:shd w:val="clear" w:color="auto" w:fill="CCCCCC"/>
            <w:vAlign w:val="center"/>
          </w:tcPr>
          <w:p w14:paraId="7DB4640A">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056" w:type="dxa"/>
            <w:shd w:val="clear" w:color="auto" w:fill="CCCCCC"/>
            <w:vAlign w:val="center"/>
          </w:tcPr>
          <w:p w14:paraId="604D2AA7">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输入项</w:t>
            </w:r>
          </w:p>
        </w:tc>
        <w:tc>
          <w:tcPr>
            <w:tcW w:w="3809" w:type="dxa"/>
            <w:shd w:val="clear" w:color="auto" w:fill="CCCCCC"/>
            <w:vAlign w:val="center"/>
          </w:tcPr>
          <w:p w14:paraId="31B82622">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来源</w:t>
            </w:r>
          </w:p>
        </w:tc>
        <w:tc>
          <w:tcPr>
            <w:tcW w:w="1519" w:type="dxa"/>
            <w:shd w:val="clear" w:color="auto" w:fill="CCCCCC"/>
            <w:vAlign w:val="center"/>
          </w:tcPr>
          <w:p w14:paraId="1DA77524">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4FB5B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2" w:type="dxa"/>
            <w:vAlign w:val="center"/>
          </w:tcPr>
          <w:p w14:paraId="1A57B453">
            <w:pPr>
              <w:numPr>
                <w:ilvl w:val="0"/>
                <w:numId w:val="5"/>
              </w:numPr>
              <w:spacing w:line="360" w:lineRule="auto"/>
              <w:ind w:left="533"/>
              <w:jc w:val="center"/>
              <w:rPr>
                <w:rFonts w:asciiTheme="minorEastAsia" w:hAnsiTheme="minorEastAsia" w:eastAsiaTheme="minorEastAsia"/>
                <w:color w:val="000000"/>
                <w:szCs w:val="21"/>
              </w:rPr>
            </w:pPr>
          </w:p>
        </w:tc>
        <w:tc>
          <w:tcPr>
            <w:tcW w:w="3056" w:type="dxa"/>
            <w:vAlign w:val="center"/>
          </w:tcPr>
          <w:p w14:paraId="31389D8A">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提交的服务请求</w:t>
            </w:r>
          </w:p>
        </w:tc>
        <w:tc>
          <w:tcPr>
            <w:tcW w:w="3809" w:type="dxa"/>
            <w:vAlign w:val="center"/>
          </w:tcPr>
          <w:p w14:paraId="1900D552">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通过热线电话、邮件、微信、APP等方式，以及市场部的沟通平台</w:t>
            </w:r>
          </w:p>
        </w:tc>
        <w:tc>
          <w:tcPr>
            <w:tcW w:w="1519" w:type="dxa"/>
            <w:vAlign w:val="center"/>
          </w:tcPr>
          <w:p w14:paraId="1E2A9EE0">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bl>
    <w:p w14:paraId="2631F5BF">
      <w:pPr>
        <w:spacing w:line="360" w:lineRule="auto"/>
        <w:rPr>
          <w:rFonts w:asciiTheme="minorEastAsia" w:hAnsiTheme="minorEastAsia" w:eastAsiaTheme="minorEastAsia"/>
          <w:szCs w:val="21"/>
          <w:lang w:eastAsia="en-US" w:bidi="en-US"/>
        </w:rPr>
      </w:pPr>
    </w:p>
    <w:p w14:paraId="159CF129">
      <w:pPr>
        <w:pStyle w:val="2"/>
        <w:numPr>
          <w:ilvl w:val="0"/>
          <w:numId w:val="2"/>
        </w:numPr>
        <w:spacing w:line="360" w:lineRule="auto"/>
        <w:rPr>
          <w:rFonts w:asciiTheme="minorEastAsia" w:hAnsiTheme="minorEastAsia" w:eastAsiaTheme="minorEastAsia"/>
          <w:sz w:val="21"/>
          <w:szCs w:val="21"/>
          <w:lang w:bidi="en-US"/>
        </w:rPr>
      </w:pPr>
      <w:bookmarkStart w:id="24" w:name="_Toc531457746"/>
      <w:bookmarkStart w:id="25" w:name="_Toc7655"/>
      <w:r>
        <w:rPr>
          <w:rFonts w:hint="eastAsia" w:asciiTheme="minorEastAsia" w:hAnsiTheme="minorEastAsia" w:eastAsiaTheme="minorEastAsia"/>
          <w:sz w:val="21"/>
          <w:szCs w:val="21"/>
          <w:lang w:bidi="en-US"/>
        </w:rPr>
        <w:t>输出</w:t>
      </w:r>
      <w:bookmarkEnd w:id="24"/>
      <w:bookmarkEnd w:id="25"/>
    </w:p>
    <w:tbl>
      <w:tblPr>
        <w:tblStyle w:val="26"/>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3056"/>
        <w:gridCol w:w="3809"/>
        <w:gridCol w:w="1519"/>
      </w:tblGrid>
      <w:tr w14:paraId="042C3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902" w:type="dxa"/>
            <w:shd w:val="clear" w:color="auto" w:fill="CCCCCC"/>
            <w:vAlign w:val="center"/>
          </w:tcPr>
          <w:p w14:paraId="5E800288">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056" w:type="dxa"/>
            <w:shd w:val="clear" w:color="auto" w:fill="CCCCCC"/>
            <w:vAlign w:val="center"/>
          </w:tcPr>
          <w:p w14:paraId="505C8CBC">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输出项</w:t>
            </w:r>
          </w:p>
        </w:tc>
        <w:tc>
          <w:tcPr>
            <w:tcW w:w="3809" w:type="dxa"/>
            <w:shd w:val="clear" w:color="auto" w:fill="CCCCCC"/>
            <w:vAlign w:val="center"/>
          </w:tcPr>
          <w:p w14:paraId="15B7BEFB">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去向</w:t>
            </w:r>
          </w:p>
        </w:tc>
        <w:tc>
          <w:tcPr>
            <w:tcW w:w="1519" w:type="dxa"/>
            <w:shd w:val="clear" w:color="auto" w:fill="CCCCCC"/>
            <w:vAlign w:val="center"/>
          </w:tcPr>
          <w:p w14:paraId="65DAB975">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3E210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2" w:type="dxa"/>
            <w:vAlign w:val="center"/>
          </w:tcPr>
          <w:p w14:paraId="3E337347">
            <w:pPr>
              <w:numPr>
                <w:ilvl w:val="0"/>
                <w:numId w:val="6"/>
              </w:numPr>
              <w:spacing w:line="360" w:lineRule="auto"/>
              <w:jc w:val="center"/>
              <w:rPr>
                <w:rFonts w:asciiTheme="minorEastAsia" w:hAnsiTheme="minorEastAsia" w:eastAsiaTheme="minorEastAsia"/>
                <w:color w:val="000000"/>
                <w:szCs w:val="21"/>
              </w:rPr>
            </w:pPr>
          </w:p>
        </w:tc>
        <w:tc>
          <w:tcPr>
            <w:tcW w:w="3056" w:type="dxa"/>
            <w:vAlign w:val="center"/>
          </w:tcPr>
          <w:p w14:paraId="248AB964">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服务请求记录</w:t>
            </w:r>
          </w:p>
        </w:tc>
        <w:tc>
          <w:tcPr>
            <w:tcW w:w="3809" w:type="dxa"/>
            <w:vAlign w:val="center"/>
          </w:tcPr>
          <w:p w14:paraId="4EC2758B">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流程内部</w:t>
            </w:r>
          </w:p>
        </w:tc>
        <w:tc>
          <w:tcPr>
            <w:tcW w:w="1519" w:type="dxa"/>
            <w:vAlign w:val="center"/>
          </w:tcPr>
          <w:p w14:paraId="5EDEEE22">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6C626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02" w:type="dxa"/>
            <w:vAlign w:val="center"/>
          </w:tcPr>
          <w:p w14:paraId="698AE797">
            <w:pPr>
              <w:numPr>
                <w:ilvl w:val="0"/>
                <w:numId w:val="6"/>
              </w:numPr>
              <w:spacing w:line="360" w:lineRule="auto"/>
              <w:jc w:val="center"/>
              <w:rPr>
                <w:rFonts w:asciiTheme="minorEastAsia" w:hAnsiTheme="minorEastAsia" w:eastAsiaTheme="minorEastAsia"/>
                <w:color w:val="000000"/>
                <w:szCs w:val="21"/>
              </w:rPr>
            </w:pPr>
          </w:p>
        </w:tc>
        <w:tc>
          <w:tcPr>
            <w:tcW w:w="3056" w:type="dxa"/>
            <w:vAlign w:val="center"/>
          </w:tcPr>
          <w:p w14:paraId="5FE3BDAC">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知识记录</w:t>
            </w:r>
          </w:p>
        </w:tc>
        <w:tc>
          <w:tcPr>
            <w:tcW w:w="3809" w:type="dxa"/>
            <w:vAlign w:val="center"/>
          </w:tcPr>
          <w:p w14:paraId="52DE52A6">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知识管理流程</w:t>
            </w:r>
          </w:p>
        </w:tc>
        <w:tc>
          <w:tcPr>
            <w:tcW w:w="1519" w:type="dxa"/>
            <w:vAlign w:val="center"/>
          </w:tcPr>
          <w:p w14:paraId="7E8EDE05">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bookmarkEnd w:id="17"/>
      <w:bookmarkEnd w:id="18"/>
      <w:bookmarkEnd w:id="19"/>
      <w:bookmarkEnd w:id="20"/>
      <w:bookmarkEnd w:id="21"/>
    </w:tbl>
    <w:p w14:paraId="4DC1A708">
      <w:pPr>
        <w:pStyle w:val="2"/>
        <w:numPr>
          <w:ilvl w:val="0"/>
          <w:numId w:val="2"/>
        </w:numPr>
        <w:spacing w:line="360" w:lineRule="auto"/>
        <w:rPr>
          <w:rFonts w:asciiTheme="minorEastAsia" w:hAnsiTheme="minorEastAsia" w:eastAsiaTheme="minorEastAsia"/>
          <w:sz w:val="21"/>
          <w:szCs w:val="21"/>
          <w:lang w:bidi="en-US"/>
        </w:rPr>
      </w:pPr>
      <w:bookmarkStart w:id="26" w:name="_Toc25085"/>
      <w:r>
        <w:rPr>
          <w:rFonts w:hint="eastAsia" w:asciiTheme="minorEastAsia" w:hAnsiTheme="minorEastAsia" w:eastAsiaTheme="minorEastAsia"/>
          <w:sz w:val="21"/>
          <w:szCs w:val="21"/>
          <w:lang w:bidi="en-US"/>
        </w:rPr>
        <w:t>流程描述</w:t>
      </w:r>
      <w:bookmarkEnd w:id="26"/>
    </w:p>
    <w:p w14:paraId="52CD9171">
      <w:pPr>
        <w:pStyle w:val="3"/>
        <w:numPr>
          <w:ilvl w:val="1"/>
          <w:numId w:val="2"/>
        </w:numPr>
        <w:spacing w:line="360" w:lineRule="auto"/>
        <w:rPr>
          <w:rFonts w:asciiTheme="minorEastAsia" w:hAnsiTheme="minorEastAsia" w:eastAsiaTheme="minorEastAsia"/>
          <w:sz w:val="21"/>
          <w:szCs w:val="21"/>
          <w:lang w:eastAsia="zh-CN"/>
        </w:rPr>
      </w:pPr>
      <w:bookmarkStart w:id="27" w:name="_Toc531457748"/>
      <w:bookmarkStart w:id="28" w:name="_Toc1495"/>
      <w:r>
        <w:rPr>
          <w:rFonts w:hint="eastAsia" w:asciiTheme="minorEastAsia" w:hAnsiTheme="minorEastAsia" w:eastAsiaTheme="minorEastAsia"/>
          <w:sz w:val="21"/>
          <w:szCs w:val="21"/>
          <w:lang w:eastAsia="zh-CN"/>
        </w:rPr>
        <w:t>管理定义</w:t>
      </w:r>
      <w:bookmarkEnd w:id="27"/>
      <w:bookmarkEnd w:id="28"/>
    </w:p>
    <w:p w14:paraId="437360BC">
      <w:pPr>
        <w:pStyle w:val="4"/>
        <w:numPr>
          <w:ilvl w:val="2"/>
          <w:numId w:val="2"/>
        </w:numPr>
        <w:spacing w:line="360" w:lineRule="auto"/>
        <w:rPr>
          <w:rFonts w:asciiTheme="minorEastAsia" w:hAnsiTheme="minorEastAsia" w:eastAsiaTheme="minorEastAsia"/>
          <w:sz w:val="21"/>
          <w:szCs w:val="21"/>
          <w:lang w:bidi="en-US"/>
        </w:rPr>
      </w:pPr>
      <w:bookmarkStart w:id="29" w:name="_Toc13480"/>
      <w:r>
        <w:rPr>
          <w:rFonts w:hint="eastAsia" w:asciiTheme="minorEastAsia" w:hAnsiTheme="minorEastAsia" w:eastAsiaTheme="minorEastAsia"/>
          <w:sz w:val="21"/>
          <w:szCs w:val="21"/>
          <w:lang w:bidi="en-US"/>
        </w:rPr>
        <w:t>服务请求分类</w:t>
      </w:r>
      <w:bookmarkEnd w:id="29"/>
    </w:p>
    <w:tbl>
      <w:tblPr>
        <w:tblStyle w:val="26"/>
        <w:tblW w:w="7483" w:type="dxa"/>
        <w:jc w:val="center"/>
        <w:tblLayout w:type="fixed"/>
        <w:tblCellMar>
          <w:top w:w="0" w:type="dxa"/>
          <w:left w:w="108" w:type="dxa"/>
          <w:bottom w:w="0" w:type="dxa"/>
          <w:right w:w="108" w:type="dxa"/>
        </w:tblCellMar>
      </w:tblPr>
      <w:tblGrid>
        <w:gridCol w:w="2132"/>
        <w:gridCol w:w="5351"/>
      </w:tblGrid>
      <w:tr w14:paraId="7CEEB5DA">
        <w:tblPrEx>
          <w:tblCellMar>
            <w:top w:w="0" w:type="dxa"/>
            <w:left w:w="108" w:type="dxa"/>
            <w:bottom w:w="0" w:type="dxa"/>
            <w:right w:w="108" w:type="dxa"/>
          </w:tblCellMar>
        </w:tblPrEx>
        <w:trPr>
          <w:trHeight w:val="539" w:hRule="atLeast"/>
          <w:jc w:val="center"/>
        </w:trPr>
        <w:tc>
          <w:tcPr>
            <w:tcW w:w="2132" w:type="dxa"/>
            <w:tcBorders>
              <w:top w:val="single" w:color="auto" w:sz="4" w:space="0"/>
              <w:left w:val="single" w:color="auto" w:sz="4" w:space="0"/>
              <w:bottom w:val="single" w:color="auto" w:sz="4" w:space="0"/>
              <w:right w:val="single" w:color="auto" w:sz="4" w:space="0"/>
            </w:tcBorders>
            <w:shd w:val="clear" w:color="000000" w:fill="BFBFBF"/>
            <w:noWrap/>
            <w:vAlign w:val="center"/>
          </w:tcPr>
          <w:p w14:paraId="682878DC">
            <w:pPr>
              <w:widowControl/>
              <w:spacing w:line="24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一级分类</w:t>
            </w:r>
          </w:p>
        </w:tc>
        <w:tc>
          <w:tcPr>
            <w:tcW w:w="5351" w:type="dxa"/>
            <w:tcBorders>
              <w:top w:val="single" w:color="auto" w:sz="4" w:space="0"/>
              <w:left w:val="single" w:color="auto" w:sz="4" w:space="0"/>
              <w:bottom w:val="single" w:color="auto" w:sz="4" w:space="0"/>
              <w:right w:val="single" w:color="auto" w:sz="4" w:space="0"/>
            </w:tcBorders>
            <w:shd w:val="clear" w:color="000000" w:fill="BFBFBF"/>
            <w:noWrap/>
            <w:vAlign w:val="center"/>
          </w:tcPr>
          <w:p w14:paraId="2D487BC9">
            <w:pPr>
              <w:widowControl/>
              <w:spacing w:line="24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二级分类</w:t>
            </w:r>
          </w:p>
        </w:tc>
      </w:tr>
      <w:tr w14:paraId="10C93C61">
        <w:tblPrEx>
          <w:tblCellMar>
            <w:top w:w="0" w:type="dxa"/>
            <w:left w:w="108" w:type="dxa"/>
            <w:bottom w:w="0" w:type="dxa"/>
            <w:right w:w="108" w:type="dxa"/>
          </w:tblCellMar>
        </w:tblPrEx>
        <w:trPr>
          <w:trHeight w:val="285" w:hRule="atLeast"/>
          <w:jc w:val="center"/>
        </w:trPr>
        <w:tc>
          <w:tcPr>
            <w:tcW w:w="2132" w:type="dxa"/>
            <w:vMerge w:val="restart"/>
            <w:tcBorders>
              <w:top w:val="nil"/>
              <w:left w:val="single" w:color="auto" w:sz="4" w:space="0"/>
              <w:bottom w:val="single" w:color="000000" w:sz="4" w:space="0"/>
              <w:right w:val="single" w:color="auto" w:sz="4" w:space="0"/>
            </w:tcBorders>
            <w:shd w:val="clear" w:color="auto" w:fill="auto"/>
            <w:noWrap/>
            <w:vAlign w:val="center"/>
          </w:tcPr>
          <w:p w14:paraId="25021357">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业务服务请求</w:t>
            </w: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BB9D61">
            <w:pPr>
              <w:spacing w:line="240" w:lineRule="auto"/>
              <w:rPr>
                <w:rFonts w:asciiTheme="majorEastAsia" w:hAnsiTheme="majorEastAsia" w:eastAsiaTheme="majorEastAsia"/>
                <w:szCs w:val="21"/>
              </w:rPr>
            </w:pPr>
          </w:p>
        </w:tc>
      </w:tr>
      <w:tr w14:paraId="65A297A4">
        <w:tblPrEx>
          <w:tblCellMar>
            <w:top w:w="0" w:type="dxa"/>
            <w:left w:w="108" w:type="dxa"/>
            <w:bottom w:w="0" w:type="dxa"/>
            <w:right w:w="108" w:type="dxa"/>
          </w:tblCellMar>
        </w:tblPrEx>
        <w:trPr>
          <w:trHeight w:val="285" w:hRule="atLeast"/>
          <w:jc w:val="center"/>
        </w:trPr>
        <w:tc>
          <w:tcPr>
            <w:tcW w:w="2132" w:type="dxa"/>
            <w:vMerge w:val="continue"/>
            <w:tcBorders>
              <w:top w:val="nil"/>
              <w:left w:val="single" w:color="auto" w:sz="4" w:space="0"/>
              <w:bottom w:val="single" w:color="000000" w:sz="4" w:space="0"/>
              <w:right w:val="single" w:color="auto" w:sz="4" w:space="0"/>
            </w:tcBorders>
            <w:vAlign w:val="center"/>
          </w:tcPr>
          <w:p w14:paraId="5DEED35B">
            <w:pPr>
              <w:widowControl/>
              <w:spacing w:line="360" w:lineRule="auto"/>
              <w:jc w:val="left"/>
              <w:rPr>
                <w:rFonts w:cs="宋体" w:asciiTheme="minorEastAsia" w:hAnsiTheme="minorEastAsia" w:eastAsiaTheme="minorEastAsia"/>
                <w:color w:val="000000"/>
                <w:kern w:val="0"/>
                <w:szCs w:val="21"/>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CE6EFA">
            <w:pPr>
              <w:spacing w:line="240" w:lineRule="auto"/>
              <w:rPr>
                <w:rFonts w:asciiTheme="majorEastAsia" w:hAnsiTheme="majorEastAsia" w:eastAsiaTheme="majorEastAsia"/>
                <w:szCs w:val="21"/>
              </w:rPr>
            </w:pPr>
          </w:p>
        </w:tc>
      </w:tr>
      <w:tr w14:paraId="24768E07">
        <w:tblPrEx>
          <w:tblCellMar>
            <w:top w:w="0" w:type="dxa"/>
            <w:left w:w="108" w:type="dxa"/>
            <w:bottom w:w="0" w:type="dxa"/>
            <w:right w:w="108" w:type="dxa"/>
          </w:tblCellMar>
        </w:tblPrEx>
        <w:trPr>
          <w:trHeight w:val="285" w:hRule="atLeast"/>
          <w:jc w:val="center"/>
        </w:trPr>
        <w:tc>
          <w:tcPr>
            <w:tcW w:w="2132" w:type="dxa"/>
            <w:vMerge w:val="continue"/>
            <w:tcBorders>
              <w:top w:val="nil"/>
              <w:left w:val="single" w:color="auto" w:sz="4" w:space="0"/>
              <w:bottom w:val="single" w:color="000000" w:sz="4" w:space="0"/>
              <w:right w:val="single" w:color="auto" w:sz="4" w:space="0"/>
            </w:tcBorders>
            <w:vAlign w:val="center"/>
          </w:tcPr>
          <w:p w14:paraId="46832052">
            <w:pPr>
              <w:widowControl/>
              <w:spacing w:line="360" w:lineRule="auto"/>
              <w:jc w:val="left"/>
              <w:rPr>
                <w:rFonts w:cs="宋体" w:asciiTheme="minorEastAsia" w:hAnsiTheme="minorEastAsia" w:eastAsiaTheme="minorEastAsia"/>
                <w:color w:val="000000"/>
                <w:kern w:val="0"/>
                <w:szCs w:val="21"/>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6751ED">
            <w:pPr>
              <w:spacing w:line="240" w:lineRule="auto"/>
              <w:rPr>
                <w:rFonts w:asciiTheme="majorEastAsia" w:hAnsiTheme="majorEastAsia" w:eastAsiaTheme="majorEastAsia"/>
                <w:szCs w:val="21"/>
              </w:rPr>
            </w:pPr>
          </w:p>
        </w:tc>
      </w:tr>
      <w:tr w14:paraId="7D0E7BDA">
        <w:tblPrEx>
          <w:tblCellMar>
            <w:top w:w="0" w:type="dxa"/>
            <w:left w:w="108" w:type="dxa"/>
            <w:bottom w:w="0" w:type="dxa"/>
            <w:right w:w="108" w:type="dxa"/>
          </w:tblCellMar>
        </w:tblPrEx>
        <w:trPr>
          <w:trHeight w:val="285" w:hRule="atLeast"/>
          <w:jc w:val="center"/>
        </w:trPr>
        <w:tc>
          <w:tcPr>
            <w:tcW w:w="2132" w:type="dxa"/>
            <w:vMerge w:val="continue"/>
            <w:tcBorders>
              <w:top w:val="nil"/>
              <w:left w:val="single" w:color="auto" w:sz="4" w:space="0"/>
              <w:bottom w:val="single" w:color="000000" w:sz="4" w:space="0"/>
              <w:right w:val="single" w:color="auto" w:sz="4" w:space="0"/>
            </w:tcBorders>
            <w:vAlign w:val="center"/>
          </w:tcPr>
          <w:p w14:paraId="5E7DBB3F">
            <w:pPr>
              <w:widowControl/>
              <w:spacing w:line="360" w:lineRule="auto"/>
              <w:jc w:val="left"/>
              <w:rPr>
                <w:rFonts w:cs="宋体" w:asciiTheme="minorEastAsia" w:hAnsiTheme="minorEastAsia" w:eastAsiaTheme="minorEastAsia"/>
                <w:color w:val="000000"/>
                <w:kern w:val="0"/>
                <w:szCs w:val="21"/>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FD3855">
            <w:pPr>
              <w:spacing w:line="240" w:lineRule="auto"/>
              <w:rPr>
                <w:rFonts w:asciiTheme="majorEastAsia" w:hAnsiTheme="majorEastAsia" w:eastAsiaTheme="majorEastAsia"/>
                <w:szCs w:val="21"/>
              </w:rPr>
            </w:pPr>
          </w:p>
        </w:tc>
      </w:tr>
      <w:tr w14:paraId="452DCC5E">
        <w:tblPrEx>
          <w:tblCellMar>
            <w:top w:w="0" w:type="dxa"/>
            <w:left w:w="108" w:type="dxa"/>
            <w:bottom w:w="0" w:type="dxa"/>
            <w:right w:w="108" w:type="dxa"/>
          </w:tblCellMar>
        </w:tblPrEx>
        <w:trPr>
          <w:trHeight w:val="285" w:hRule="atLeast"/>
          <w:jc w:val="center"/>
        </w:trPr>
        <w:tc>
          <w:tcPr>
            <w:tcW w:w="2132" w:type="dxa"/>
            <w:vMerge w:val="continue"/>
            <w:tcBorders>
              <w:top w:val="nil"/>
              <w:left w:val="single" w:color="auto" w:sz="4" w:space="0"/>
              <w:bottom w:val="single" w:color="000000" w:sz="4" w:space="0"/>
              <w:right w:val="single" w:color="auto" w:sz="4" w:space="0"/>
            </w:tcBorders>
            <w:vAlign w:val="center"/>
          </w:tcPr>
          <w:p w14:paraId="411D790E">
            <w:pPr>
              <w:widowControl/>
              <w:spacing w:line="360" w:lineRule="auto"/>
              <w:jc w:val="left"/>
              <w:rPr>
                <w:rFonts w:cs="宋体" w:asciiTheme="minorEastAsia" w:hAnsiTheme="minorEastAsia" w:eastAsiaTheme="minorEastAsia"/>
                <w:color w:val="000000"/>
                <w:kern w:val="0"/>
                <w:szCs w:val="21"/>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69E464">
            <w:pPr>
              <w:spacing w:line="240" w:lineRule="auto"/>
              <w:rPr>
                <w:rFonts w:asciiTheme="majorEastAsia" w:hAnsiTheme="majorEastAsia" w:eastAsiaTheme="majorEastAsia"/>
                <w:szCs w:val="21"/>
              </w:rPr>
            </w:pPr>
          </w:p>
        </w:tc>
      </w:tr>
      <w:tr w14:paraId="6F48CF0D">
        <w:tblPrEx>
          <w:tblCellMar>
            <w:top w:w="0" w:type="dxa"/>
            <w:left w:w="108" w:type="dxa"/>
            <w:bottom w:w="0" w:type="dxa"/>
            <w:right w:w="108" w:type="dxa"/>
          </w:tblCellMar>
        </w:tblPrEx>
        <w:trPr>
          <w:trHeight w:val="285" w:hRule="atLeast"/>
          <w:jc w:val="center"/>
        </w:trPr>
        <w:tc>
          <w:tcPr>
            <w:tcW w:w="2132" w:type="dxa"/>
            <w:vMerge w:val="continue"/>
            <w:tcBorders>
              <w:top w:val="nil"/>
              <w:left w:val="single" w:color="auto" w:sz="4" w:space="0"/>
              <w:bottom w:val="single" w:color="000000" w:sz="4" w:space="0"/>
              <w:right w:val="single" w:color="auto" w:sz="4" w:space="0"/>
            </w:tcBorders>
            <w:vAlign w:val="center"/>
          </w:tcPr>
          <w:p w14:paraId="6E0FA29F">
            <w:pPr>
              <w:widowControl/>
              <w:spacing w:line="360" w:lineRule="auto"/>
              <w:jc w:val="left"/>
              <w:rPr>
                <w:rFonts w:cs="宋体" w:asciiTheme="minorEastAsia" w:hAnsiTheme="minorEastAsia" w:eastAsiaTheme="minorEastAsia"/>
                <w:color w:val="000000"/>
                <w:kern w:val="0"/>
                <w:szCs w:val="21"/>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2CEE90">
            <w:pPr>
              <w:spacing w:line="240" w:lineRule="auto"/>
              <w:rPr>
                <w:rFonts w:asciiTheme="majorEastAsia" w:hAnsiTheme="majorEastAsia" w:eastAsiaTheme="majorEastAsia"/>
                <w:szCs w:val="21"/>
              </w:rPr>
            </w:pPr>
          </w:p>
        </w:tc>
      </w:tr>
      <w:tr w14:paraId="5B0ED5FC">
        <w:tblPrEx>
          <w:tblCellMar>
            <w:top w:w="0" w:type="dxa"/>
            <w:left w:w="108" w:type="dxa"/>
            <w:bottom w:w="0" w:type="dxa"/>
            <w:right w:w="108" w:type="dxa"/>
          </w:tblCellMar>
        </w:tblPrEx>
        <w:trPr>
          <w:trHeight w:val="285" w:hRule="atLeast"/>
          <w:jc w:val="center"/>
        </w:trPr>
        <w:tc>
          <w:tcPr>
            <w:tcW w:w="2132" w:type="dxa"/>
            <w:vMerge w:val="continue"/>
            <w:tcBorders>
              <w:top w:val="nil"/>
              <w:left w:val="single" w:color="auto" w:sz="4" w:space="0"/>
              <w:bottom w:val="single" w:color="000000" w:sz="4" w:space="0"/>
              <w:right w:val="single" w:color="auto" w:sz="4" w:space="0"/>
            </w:tcBorders>
            <w:vAlign w:val="center"/>
          </w:tcPr>
          <w:p w14:paraId="66E873EA">
            <w:pPr>
              <w:widowControl/>
              <w:spacing w:line="360" w:lineRule="auto"/>
              <w:jc w:val="left"/>
              <w:rPr>
                <w:rFonts w:cs="宋体" w:asciiTheme="minorEastAsia" w:hAnsiTheme="minorEastAsia" w:eastAsiaTheme="minorEastAsia"/>
                <w:color w:val="000000"/>
                <w:kern w:val="0"/>
                <w:szCs w:val="21"/>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6C1C94">
            <w:pPr>
              <w:spacing w:line="240" w:lineRule="auto"/>
              <w:rPr>
                <w:rFonts w:cs="宋体" w:asciiTheme="majorEastAsia" w:hAnsiTheme="majorEastAsia" w:eastAsiaTheme="majorEastAsia"/>
                <w:color w:val="000000"/>
                <w:kern w:val="0"/>
                <w:szCs w:val="21"/>
              </w:rPr>
            </w:pPr>
          </w:p>
        </w:tc>
      </w:tr>
      <w:tr w14:paraId="417FFD63">
        <w:tblPrEx>
          <w:tblCellMar>
            <w:top w:w="0" w:type="dxa"/>
            <w:left w:w="108" w:type="dxa"/>
            <w:bottom w:w="0" w:type="dxa"/>
            <w:right w:w="108" w:type="dxa"/>
          </w:tblCellMar>
        </w:tblPrEx>
        <w:trPr>
          <w:trHeight w:val="285" w:hRule="atLeast"/>
          <w:jc w:val="center"/>
        </w:trPr>
        <w:tc>
          <w:tcPr>
            <w:tcW w:w="2132" w:type="dxa"/>
            <w:vMerge w:val="restart"/>
            <w:tcBorders>
              <w:top w:val="nil"/>
              <w:left w:val="single" w:color="auto" w:sz="4" w:space="0"/>
              <w:right w:val="single" w:color="auto" w:sz="4" w:space="0"/>
            </w:tcBorders>
            <w:shd w:val="clear" w:color="auto" w:fill="auto"/>
            <w:noWrap/>
            <w:vAlign w:val="center"/>
          </w:tcPr>
          <w:p w14:paraId="45C594F0">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技术服务请求</w:t>
            </w: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F3DD3D">
            <w:pPr>
              <w:spacing w:line="240" w:lineRule="auto"/>
              <w:rPr>
                <w:rFonts w:asciiTheme="majorEastAsia" w:hAnsiTheme="majorEastAsia" w:eastAsiaTheme="majorEastAsia"/>
                <w:szCs w:val="21"/>
              </w:rPr>
            </w:pPr>
          </w:p>
        </w:tc>
      </w:tr>
      <w:tr w14:paraId="53459BE4">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70E5CBD8">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6ECC21">
            <w:pPr>
              <w:spacing w:line="240" w:lineRule="auto"/>
              <w:rPr>
                <w:rFonts w:asciiTheme="majorEastAsia" w:hAnsiTheme="majorEastAsia" w:eastAsiaTheme="majorEastAsia"/>
                <w:szCs w:val="21"/>
              </w:rPr>
            </w:pPr>
          </w:p>
        </w:tc>
      </w:tr>
      <w:tr w14:paraId="4DCA4F0B">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24A74DF5">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448716">
            <w:pPr>
              <w:spacing w:line="240" w:lineRule="auto"/>
              <w:rPr>
                <w:rFonts w:asciiTheme="majorEastAsia" w:hAnsiTheme="majorEastAsia" w:eastAsiaTheme="majorEastAsia"/>
                <w:szCs w:val="21"/>
              </w:rPr>
            </w:pPr>
          </w:p>
        </w:tc>
      </w:tr>
      <w:tr w14:paraId="4B371DDA">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0A47E282">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0F083D">
            <w:pPr>
              <w:spacing w:line="240" w:lineRule="auto"/>
              <w:rPr>
                <w:rFonts w:asciiTheme="majorEastAsia" w:hAnsiTheme="majorEastAsia" w:eastAsiaTheme="majorEastAsia"/>
                <w:szCs w:val="21"/>
              </w:rPr>
            </w:pPr>
          </w:p>
        </w:tc>
      </w:tr>
      <w:tr w14:paraId="05598249">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3E00C0F1">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B278B0">
            <w:pPr>
              <w:spacing w:line="240" w:lineRule="auto"/>
              <w:rPr>
                <w:rFonts w:asciiTheme="majorEastAsia" w:hAnsiTheme="majorEastAsia" w:eastAsiaTheme="majorEastAsia"/>
                <w:szCs w:val="21"/>
              </w:rPr>
            </w:pPr>
          </w:p>
        </w:tc>
      </w:tr>
      <w:tr w14:paraId="477467F3">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47928ABA">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289BE6">
            <w:pPr>
              <w:spacing w:line="240" w:lineRule="auto"/>
              <w:rPr>
                <w:rFonts w:asciiTheme="majorEastAsia" w:hAnsiTheme="majorEastAsia" w:eastAsiaTheme="majorEastAsia"/>
                <w:szCs w:val="21"/>
              </w:rPr>
            </w:pPr>
          </w:p>
        </w:tc>
      </w:tr>
      <w:tr w14:paraId="5B8196A3">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6EFAB182">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CB5572">
            <w:pPr>
              <w:spacing w:line="240" w:lineRule="auto"/>
              <w:rPr>
                <w:rFonts w:asciiTheme="majorEastAsia" w:hAnsiTheme="majorEastAsia" w:eastAsiaTheme="majorEastAsia"/>
                <w:szCs w:val="21"/>
              </w:rPr>
            </w:pPr>
          </w:p>
        </w:tc>
      </w:tr>
      <w:tr w14:paraId="4D1FD1AB">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5A5BA98A">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7DBB16">
            <w:pPr>
              <w:spacing w:line="240" w:lineRule="auto"/>
              <w:rPr>
                <w:rFonts w:asciiTheme="majorEastAsia" w:hAnsiTheme="majorEastAsia" w:eastAsiaTheme="majorEastAsia"/>
                <w:szCs w:val="21"/>
              </w:rPr>
            </w:pPr>
          </w:p>
        </w:tc>
      </w:tr>
      <w:tr w14:paraId="5B645589">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71D470E7">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FD3B39">
            <w:pPr>
              <w:spacing w:line="240" w:lineRule="auto"/>
              <w:rPr>
                <w:rFonts w:asciiTheme="majorEastAsia" w:hAnsiTheme="majorEastAsia" w:eastAsiaTheme="majorEastAsia"/>
                <w:szCs w:val="21"/>
              </w:rPr>
            </w:pPr>
          </w:p>
        </w:tc>
      </w:tr>
      <w:tr w14:paraId="5B2124EC">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shd w:val="clear" w:color="auto" w:fill="auto"/>
            <w:noWrap/>
            <w:vAlign w:val="center"/>
          </w:tcPr>
          <w:p w14:paraId="7F0BD716">
            <w:pPr>
              <w:widowControl/>
              <w:spacing w:line="360" w:lineRule="auto"/>
              <w:jc w:val="center"/>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9E40FF">
            <w:pPr>
              <w:spacing w:line="240" w:lineRule="auto"/>
              <w:rPr>
                <w:rFonts w:asciiTheme="majorEastAsia" w:hAnsiTheme="majorEastAsia" w:eastAsiaTheme="majorEastAsia"/>
                <w:szCs w:val="21"/>
              </w:rPr>
            </w:pPr>
          </w:p>
        </w:tc>
      </w:tr>
      <w:tr w14:paraId="3983C9E3">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54F76482">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C569A4">
            <w:pPr>
              <w:spacing w:line="240" w:lineRule="auto"/>
              <w:rPr>
                <w:rFonts w:asciiTheme="majorEastAsia" w:hAnsiTheme="majorEastAsia" w:eastAsiaTheme="majorEastAsia"/>
                <w:szCs w:val="21"/>
              </w:rPr>
            </w:pPr>
          </w:p>
        </w:tc>
      </w:tr>
      <w:tr w14:paraId="5C6A2F2D">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6A47EF15">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CCE22C">
            <w:pPr>
              <w:spacing w:line="240" w:lineRule="auto"/>
              <w:rPr>
                <w:rFonts w:asciiTheme="majorEastAsia" w:hAnsiTheme="majorEastAsia" w:eastAsiaTheme="majorEastAsia"/>
                <w:szCs w:val="21"/>
              </w:rPr>
            </w:pPr>
          </w:p>
        </w:tc>
      </w:tr>
      <w:tr w14:paraId="3893CEC2">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shd w:val="clear" w:color="auto" w:fill="auto"/>
            <w:noWrap/>
            <w:vAlign w:val="center"/>
          </w:tcPr>
          <w:p w14:paraId="7EA3A6AC">
            <w:pPr>
              <w:widowControl/>
              <w:spacing w:line="360" w:lineRule="auto"/>
              <w:jc w:val="center"/>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9CA039">
            <w:pPr>
              <w:spacing w:line="240" w:lineRule="auto"/>
              <w:rPr>
                <w:rFonts w:asciiTheme="majorEastAsia" w:hAnsiTheme="majorEastAsia" w:eastAsiaTheme="majorEastAsia"/>
                <w:szCs w:val="21"/>
              </w:rPr>
            </w:pPr>
          </w:p>
        </w:tc>
      </w:tr>
      <w:tr w14:paraId="79D3B508">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27742EF1">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9902BB">
            <w:pPr>
              <w:spacing w:line="240" w:lineRule="auto"/>
              <w:rPr>
                <w:rFonts w:asciiTheme="majorEastAsia" w:hAnsiTheme="majorEastAsia" w:eastAsiaTheme="majorEastAsia"/>
                <w:szCs w:val="21"/>
              </w:rPr>
            </w:pPr>
          </w:p>
        </w:tc>
      </w:tr>
      <w:tr w14:paraId="1F732DBF">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0BE888C6">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25461F">
            <w:pPr>
              <w:spacing w:line="240" w:lineRule="auto"/>
              <w:rPr>
                <w:rFonts w:asciiTheme="majorEastAsia" w:hAnsiTheme="majorEastAsia" w:eastAsiaTheme="majorEastAsia"/>
                <w:szCs w:val="21"/>
              </w:rPr>
            </w:pPr>
          </w:p>
        </w:tc>
      </w:tr>
      <w:tr w14:paraId="4892308D">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3C80F955">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A8BC15">
            <w:pPr>
              <w:spacing w:line="240" w:lineRule="auto"/>
              <w:rPr>
                <w:rFonts w:asciiTheme="majorEastAsia" w:hAnsiTheme="majorEastAsia" w:eastAsiaTheme="majorEastAsia"/>
                <w:szCs w:val="21"/>
              </w:rPr>
            </w:pPr>
          </w:p>
        </w:tc>
      </w:tr>
      <w:tr w14:paraId="6AA8CCD8">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shd w:val="clear" w:color="auto" w:fill="auto"/>
            <w:noWrap/>
            <w:vAlign w:val="center"/>
          </w:tcPr>
          <w:p w14:paraId="53522768">
            <w:pPr>
              <w:widowControl/>
              <w:spacing w:line="360" w:lineRule="auto"/>
              <w:jc w:val="center"/>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2B4631">
            <w:pPr>
              <w:spacing w:line="240" w:lineRule="auto"/>
              <w:rPr>
                <w:rFonts w:asciiTheme="majorEastAsia" w:hAnsiTheme="majorEastAsia" w:eastAsiaTheme="majorEastAsia"/>
                <w:szCs w:val="21"/>
              </w:rPr>
            </w:pPr>
          </w:p>
        </w:tc>
      </w:tr>
      <w:tr w14:paraId="4154536A">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right w:val="single" w:color="auto" w:sz="4" w:space="0"/>
            </w:tcBorders>
            <w:vAlign w:val="center"/>
          </w:tcPr>
          <w:p w14:paraId="6D0C4909">
            <w:pPr>
              <w:widowControl/>
              <w:spacing w:line="360" w:lineRule="auto"/>
              <w:jc w:val="left"/>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133E4E">
            <w:pPr>
              <w:widowControl/>
              <w:spacing w:line="360" w:lineRule="auto"/>
              <w:jc w:val="left"/>
              <w:rPr>
                <w:rFonts w:cs="宋体" w:asciiTheme="majorEastAsia" w:hAnsiTheme="majorEastAsia" w:eastAsiaTheme="majorEastAsia"/>
                <w:color w:val="000000"/>
                <w:kern w:val="0"/>
                <w:szCs w:val="21"/>
                <w:highlight w:val="yellow"/>
              </w:rPr>
            </w:pPr>
          </w:p>
        </w:tc>
      </w:tr>
      <w:tr w14:paraId="3DAB7081">
        <w:tblPrEx>
          <w:tblCellMar>
            <w:top w:w="0" w:type="dxa"/>
            <w:left w:w="108" w:type="dxa"/>
            <w:bottom w:w="0" w:type="dxa"/>
            <w:right w:w="108" w:type="dxa"/>
          </w:tblCellMar>
        </w:tblPrEx>
        <w:trPr>
          <w:trHeight w:val="285" w:hRule="atLeast"/>
          <w:jc w:val="center"/>
        </w:trPr>
        <w:tc>
          <w:tcPr>
            <w:tcW w:w="2132" w:type="dxa"/>
            <w:vMerge w:val="continue"/>
            <w:tcBorders>
              <w:left w:val="single" w:color="auto" w:sz="4" w:space="0"/>
              <w:bottom w:val="single" w:color="auto" w:sz="4" w:space="0"/>
              <w:right w:val="single" w:color="auto" w:sz="4" w:space="0"/>
            </w:tcBorders>
            <w:vAlign w:val="center"/>
          </w:tcPr>
          <w:p w14:paraId="7FD5D3B4">
            <w:pPr>
              <w:widowControl/>
              <w:spacing w:line="360" w:lineRule="auto"/>
              <w:jc w:val="center"/>
              <w:rPr>
                <w:rFonts w:cs="宋体" w:asciiTheme="minorEastAsia" w:hAnsiTheme="minorEastAsia" w:eastAsiaTheme="minorEastAsia"/>
                <w:color w:val="000000"/>
                <w:kern w:val="0"/>
                <w:szCs w:val="21"/>
                <w:highlight w:val="yellow"/>
              </w:rPr>
            </w:pPr>
          </w:p>
        </w:tc>
        <w:tc>
          <w:tcPr>
            <w:tcW w:w="53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F5AEF7">
            <w:pPr>
              <w:spacing w:line="240" w:lineRule="auto"/>
              <w:rPr>
                <w:rFonts w:cs="宋体" w:asciiTheme="majorEastAsia" w:hAnsiTheme="majorEastAsia" w:eastAsiaTheme="majorEastAsia"/>
                <w:color w:val="000000"/>
                <w:kern w:val="0"/>
                <w:szCs w:val="21"/>
                <w:highlight w:val="yellow"/>
              </w:rPr>
            </w:pPr>
          </w:p>
        </w:tc>
      </w:tr>
    </w:tbl>
    <w:p w14:paraId="01927343">
      <w:pPr>
        <w:pStyle w:val="4"/>
        <w:numPr>
          <w:ilvl w:val="2"/>
          <w:numId w:val="2"/>
        </w:numPr>
        <w:spacing w:line="360" w:lineRule="auto"/>
        <w:rPr>
          <w:rFonts w:asciiTheme="minorEastAsia" w:hAnsiTheme="minorEastAsia" w:eastAsiaTheme="minorEastAsia"/>
          <w:sz w:val="21"/>
          <w:szCs w:val="21"/>
          <w:lang w:bidi="en-US"/>
        </w:rPr>
      </w:pPr>
      <w:bookmarkStart w:id="30" w:name="_Toc22792"/>
      <w:bookmarkStart w:id="31" w:name="_Toc223325355"/>
      <w:bookmarkStart w:id="32" w:name="_Toc223512136"/>
      <w:bookmarkStart w:id="33" w:name="_Toc310345978"/>
      <w:bookmarkStart w:id="34" w:name="_Toc316024721"/>
      <w:bookmarkStart w:id="35" w:name="_Toc316025661"/>
      <w:bookmarkStart w:id="36" w:name="_Toc321488484"/>
      <w:bookmarkStart w:id="37" w:name="_Toc310260951"/>
      <w:bookmarkStart w:id="38" w:name="_Toc530635743"/>
      <w:bookmarkStart w:id="39" w:name="_Toc530635707"/>
      <w:r>
        <w:rPr>
          <w:rFonts w:hint="eastAsia" w:asciiTheme="minorEastAsia" w:hAnsiTheme="minorEastAsia" w:eastAsiaTheme="minorEastAsia"/>
          <w:sz w:val="21"/>
          <w:szCs w:val="21"/>
          <w:lang w:bidi="en-US"/>
        </w:rPr>
        <w:t>服务请求状态</w:t>
      </w:r>
      <w:bookmarkEnd w:id="30"/>
    </w:p>
    <w:tbl>
      <w:tblPr>
        <w:tblStyle w:val="26"/>
        <w:tblW w:w="9286" w:type="dxa"/>
        <w:tblInd w:w="108" w:type="dxa"/>
        <w:tblLayout w:type="fixed"/>
        <w:tblCellMar>
          <w:top w:w="0" w:type="dxa"/>
          <w:left w:w="108" w:type="dxa"/>
          <w:bottom w:w="0" w:type="dxa"/>
          <w:right w:w="108" w:type="dxa"/>
        </w:tblCellMar>
      </w:tblPr>
      <w:tblGrid>
        <w:gridCol w:w="2089"/>
        <w:gridCol w:w="7197"/>
      </w:tblGrid>
      <w:tr w14:paraId="6FDF562F">
        <w:tblPrEx>
          <w:tblCellMar>
            <w:top w:w="0" w:type="dxa"/>
            <w:left w:w="108" w:type="dxa"/>
            <w:bottom w:w="0" w:type="dxa"/>
            <w:right w:w="108" w:type="dxa"/>
          </w:tblCellMar>
        </w:tblPrEx>
        <w:trPr>
          <w:trHeight w:val="539" w:hRule="atLeast"/>
        </w:trPr>
        <w:tc>
          <w:tcPr>
            <w:tcW w:w="2089" w:type="dxa"/>
            <w:tcBorders>
              <w:top w:val="single" w:color="auto" w:sz="4" w:space="0"/>
              <w:left w:val="single" w:color="auto" w:sz="4" w:space="0"/>
              <w:bottom w:val="single" w:color="auto" w:sz="4" w:space="0"/>
              <w:right w:val="single" w:color="auto" w:sz="4" w:space="0"/>
            </w:tcBorders>
            <w:shd w:val="clear" w:color="auto" w:fill="BEBEBE" w:themeFill="background1" w:themeFillShade="BF"/>
            <w:noWrap/>
            <w:vAlign w:val="center"/>
          </w:tcPr>
          <w:p w14:paraId="65CD264A">
            <w:pPr>
              <w:widowControl/>
              <w:spacing w:line="240" w:lineRule="auto"/>
              <w:jc w:val="center"/>
              <w:rPr>
                <w:rFonts w:cs="宋体" w:asciiTheme="minorEastAsia" w:hAnsiTheme="minorEastAsia" w:eastAsiaTheme="minorEastAsia"/>
                <w:b/>
                <w:bCs/>
                <w:kern w:val="0"/>
                <w:sz w:val="20"/>
                <w:szCs w:val="20"/>
              </w:rPr>
            </w:pPr>
            <w:r>
              <w:rPr>
                <w:rFonts w:hint="eastAsia" w:cs="宋体" w:asciiTheme="minorEastAsia" w:hAnsiTheme="minorEastAsia" w:eastAsiaTheme="minorEastAsia"/>
                <w:b/>
                <w:bCs/>
                <w:kern w:val="0"/>
                <w:sz w:val="20"/>
                <w:szCs w:val="20"/>
              </w:rPr>
              <w:t>服务请求状态</w:t>
            </w:r>
          </w:p>
        </w:tc>
        <w:tc>
          <w:tcPr>
            <w:tcW w:w="7197" w:type="dxa"/>
            <w:tcBorders>
              <w:top w:val="single" w:color="auto" w:sz="4" w:space="0"/>
              <w:left w:val="nil"/>
              <w:bottom w:val="single" w:color="auto" w:sz="4" w:space="0"/>
              <w:right w:val="single" w:color="auto" w:sz="4" w:space="0"/>
            </w:tcBorders>
            <w:shd w:val="clear" w:color="auto" w:fill="BEBEBE" w:themeFill="background1" w:themeFillShade="BF"/>
            <w:noWrap/>
            <w:vAlign w:val="center"/>
          </w:tcPr>
          <w:p w14:paraId="7329B780">
            <w:pPr>
              <w:widowControl/>
              <w:spacing w:line="240" w:lineRule="auto"/>
              <w:jc w:val="center"/>
              <w:rPr>
                <w:rFonts w:cs="宋体" w:asciiTheme="minorEastAsia" w:hAnsiTheme="minorEastAsia" w:eastAsiaTheme="minorEastAsia"/>
                <w:b/>
                <w:bCs/>
                <w:kern w:val="0"/>
                <w:sz w:val="20"/>
                <w:szCs w:val="20"/>
              </w:rPr>
            </w:pPr>
            <w:r>
              <w:rPr>
                <w:rFonts w:hint="eastAsia" w:cs="宋体" w:asciiTheme="minorEastAsia" w:hAnsiTheme="minorEastAsia" w:eastAsiaTheme="minorEastAsia"/>
                <w:b/>
                <w:bCs/>
                <w:kern w:val="0"/>
                <w:sz w:val="20"/>
                <w:szCs w:val="20"/>
              </w:rPr>
              <w:t xml:space="preserve">描述 </w:t>
            </w:r>
          </w:p>
        </w:tc>
      </w:tr>
      <w:tr w14:paraId="288DC177">
        <w:tblPrEx>
          <w:tblCellMar>
            <w:top w:w="0" w:type="dxa"/>
            <w:left w:w="108" w:type="dxa"/>
            <w:bottom w:w="0" w:type="dxa"/>
            <w:right w:w="108" w:type="dxa"/>
          </w:tblCellMar>
        </w:tblPrEx>
        <w:trPr>
          <w:trHeight w:val="345" w:hRule="atLeast"/>
        </w:trPr>
        <w:tc>
          <w:tcPr>
            <w:tcW w:w="2089" w:type="dxa"/>
            <w:tcBorders>
              <w:top w:val="nil"/>
              <w:left w:val="single" w:color="auto" w:sz="4" w:space="0"/>
              <w:bottom w:val="single" w:color="auto" w:sz="4" w:space="0"/>
              <w:right w:val="single" w:color="auto" w:sz="4" w:space="0"/>
            </w:tcBorders>
            <w:shd w:val="clear" w:color="000000" w:fill="FFFFFF"/>
          </w:tcPr>
          <w:p w14:paraId="128A57CB">
            <w:pPr>
              <w:widowControl/>
              <w:spacing w:line="24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待受理（草案）</w:t>
            </w:r>
          </w:p>
        </w:tc>
        <w:tc>
          <w:tcPr>
            <w:tcW w:w="7197" w:type="dxa"/>
            <w:tcBorders>
              <w:top w:val="nil"/>
              <w:left w:val="nil"/>
              <w:bottom w:val="single" w:color="auto" w:sz="4" w:space="0"/>
              <w:right w:val="single" w:color="auto" w:sz="4" w:space="0"/>
            </w:tcBorders>
            <w:shd w:val="clear" w:color="000000" w:fill="FFFFFF"/>
          </w:tcPr>
          <w:p w14:paraId="7DB22844">
            <w:pPr>
              <w:widowControl/>
              <w:spacing w:line="24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一个服务请求刚被记录或创建</w:t>
            </w:r>
          </w:p>
        </w:tc>
      </w:tr>
      <w:tr w14:paraId="18AD4AAE">
        <w:tblPrEx>
          <w:tblCellMar>
            <w:top w:w="0" w:type="dxa"/>
            <w:left w:w="108" w:type="dxa"/>
            <w:bottom w:w="0" w:type="dxa"/>
            <w:right w:w="108" w:type="dxa"/>
          </w:tblCellMar>
        </w:tblPrEx>
        <w:trPr>
          <w:trHeight w:val="290" w:hRule="atLeast"/>
        </w:trPr>
        <w:tc>
          <w:tcPr>
            <w:tcW w:w="2089" w:type="dxa"/>
            <w:tcBorders>
              <w:top w:val="nil"/>
              <w:left w:val="single" w:color="auto" w:sz="4" w:space="0"/>
              <w:bottom w:val="single" w:color="auto" w:sz="4" w:space="0"/>
              <w:right w:val="single" w:color="auto" w:sz="4" w:space="0"/>
            </w:tcBorders>
            <w:shd w:val="clear" w:color="000000" w:fill="FFFFFF"/>
          </w:tcPr>
          <w:p w14:paraId="74284CC1">
            <w:pPr>
              <w:widowControl/>
              <w:spacing w:line="24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已受理</w:t>
            </w:r>
          </w:p>
        </w:tc>
        <w:tc>
          <w:tcPr>
            <w:tcW w:w="7197" w:type="dxa"/>
            <w:tcBorders>
              <w:top w:val="nil"/>
              <w:left w:val="nil"/>
              <w:bottom w:val="single" w:color="auto" w:sz="4" w:space="0"/>
              <w:right w:val="single" w:color="auto" w:sz="4" w:space="0"/>
            </w:tcBorders>
            <w:shd w:val="clear" w:color="000000" w:fill="FFFFFF"/>
          </w:tcPr>
          <w:p w14:paraId="7A6CA8FD">
            <w:pPr>
              <w:widowControl/>
              <w:spacing w:line="24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服务请求已被服务台受理</w:t>
            </w:r>
          </w:p>
        </w:tc>
      </w:tr>
      <w:tr w14:paraId="687D2B3C">
        <w:tblPrEx>
          <w:tblCellMar>
            <w:top w:w="0" w:type="dxa"/>
            <w:left w:w="108" w:type="dxa"/>
            <w:bottom w:w="0" w:type="dxa"/>
            <w:right w:w="108" w:type="dxa"/>
          </w:tblCellMar>
        </w:tblPrEx>
        <w:trPr>
          <w:trHeight w:val="290" w:hRule="atLeast"/>
        </w:trPr>
        <w:tc>
          <w:tcPr>
            <w:tcW w:w="2089" w:type="dxa"/>
            <w:tcBorders>
              <w:top w:val="nil"/>
              <w:left w:val="single" w:color="auto" w:sz="4" w:space="0"/>
              <w:bottom w:val="single" w:color="auto" w:sz="4" w:space="0"/>
              <w:right w:val="single" w:color="auto" w:sz="4" w:space="0"/>
            </w:tcBorders>
            <w:shd w:val="clear" w:color="000000" w:fill="FFFFFF"/>
          </w:tcPr>
          <w:p w14:paraId="0FEEB727">
            <w:pPr>
              <w:widowControl/>
              <w:spacing w:line="24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已派单</w:t>
            </w:r>
          </w:p>
        </w:tc>
        <w:tc>
          <w:tcPr>
            <w:tcW w:w="7197" w:type="dxa"/>
            <w:tcBorders>
              <w:top w:val="nil"/>
              <w:left w:val="nil"/>
              <w:bottom w:val="single" w:color="auto" w:sz="4" w:space="0"/>
              <w:right w:val="single" w:color="auto" w:sz="4" w:space="0"/>
            </w:tcBorders>
            <w:shd w:val="clear" w:color="000000" w:fill="FFFFFF"/>
          </w:tcPr>
          <w:p w14:paraId="444660FD">
            <w:pPr>
              <w:widowControl/>
              <w:spacing w:line="24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一个服务请求已被分派给服务请求处理人</w:t>
            </w:r>
          </w:p>
        </w:tc>
      </w:tr>
      <w:tr w14:paraId="1FAAAEBF">
        <w:tblPrEx>
          <w:tblCellMar>
            <w:top w:w="0" w:type="dxa"/>
            <w:left w:w="108" w:type="dxa"/>
            <w:bottom w:w="0" w:type="dxa"/>
            <w:right w:w="108" w:type="dxa"/>
          </w:tblCellMar>
        </w:tblPrEx>
        <w:trPr>
          <w:trHeight w:val="580" w:hRule="atLeast"/>
        </w:trPr>
        <w:tc>
          <w:tcPr>
            <w:tcW w:w="2089" w:type="dxa"/>
            <w:tcBorders>
              <w:top w:val="nil"/>
              <w:left w:val="single" w:color="auto" w:sz="4" w:space="0"/>
              <w:bottom w:val="single" w:color="auto" w:sz="4" w:space="0"/>
              <w:right w:val="single" w:color="auto" w:sz="4" w:space="0"/>
            </w:tcBorders>
            <w:shd w:val="clear" w:color="000000" w:fill="FFFFFF"/>
          </w:tcPr>
          <w:p w14:paraId="74B3C419">
            <w:pPr>
              <w:widowControl/>
              <w:spacing w:line="24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已受理</w:t>
            </w:r>
          </w:p>
        </w:tc>
        <w:tc>
          <w:tcPr>
            <w:tcW w:w="7197" w:type="dxa"/>
            <w:tcBorders>
              <w:top w:val="nil"/>
              <w:left w:val="nil"/>
              <w:bottom w:val="single" w:color="auto" w:sz="4" w:space="0"/>
              <w:right w:val="single" w:color="auto" w:sz="4" w:space="0"/>
            </w:tcBorders>
            <w:shd w:val="clear" w:color="000000" w:fill="FFFFFF"/>
          </w:tcPr>
          <w:p w14:paraId="39E7825E">
            <w:pPr>
              <w:widowControl/>
              <w:spacing w:line="24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任何一个服务请求处理人接受了服务请求并开始受理服务请求</w:t>
            </w:r>
          </w:p>
        </w:tc>
      </w:tr>
      <w:tr w14:paraId="7D7DDBC6">
        <w:tblPrEx>
          <w:tblCellMar>
            <w:top w:w="0" w:type="dxa"/>
            <w:left w:w="108" w:type="dxa"/>
            <w:bottom w:w="0" w:type="dxa"/>
            <w:right w:w="108" w:type="dxa"/>
          </w:tblCellMar>
        </w:tblPrEx>
        <w:trPr>
          <w:trHeight w:val="580" w:hRule="atLeast"/>
        </w:trPr>
        <w:tc>
          <w:tcPr>
            <w:tcW w:w="2089" w:type="dxa"/>
            <w:tcBorders>
              <w:top w:val="nil"/>
              <w:left w:val="single" w:color="auto" w:sz="4" w:space="0"/>
              <w:bottom w:val="single" w:color="auto" w:sz="4" w:space="0"/>
              <w:right w:val="single" w:color="auto" w:sz="4" w:space="0"/>
            </w:tcBorders>
            <w:shd w:val="clear" w:color="000000" w:fill="FFFFFF"/>
          </w:tcPr>
          <w:p w14:paraId="74A83223">
            <w:pPr>
              <w:widowControl/>
              <w:spacing w:line="24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已升级</w:t>
            </w:r>
          </w:p>
        </w:tc>
        <w:tc>
          <w:tcPr>
            <w:tcW w:w="7197" w:type="dxa"/>
            <w:tcBorders>
              <w:top w:val="nil"/>
              <w:left w:val="nil"/>
              <w:bottom w:val="single" w:color="auto" w:sz="4" w:space="0"/>
              <w:right w:val="single" w:color="auto" w:sz="4" w:space="0"/>
            </w:tcBorders>
            <w:shd w:val="clear" w:color="000000" w:fill="FFFFFF"/>
          </w:tcPr>
          <w:p w14:paraId="7006FD3C">
            <w:pPr>
              <w:widowControl/>
              <w:spacing w:line="24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升级到服务请求经理</w:t>
            </w:r>
          </w:p>
        </w:tc>
      </w:tr>
      <w:tr w14:paraId="133F4456">
        <w:tblPrEx>
          <w:tblCellMar>
            <w:top w:w="0" w:type="dxa"/>
            <w:left w:w="108" w:type="dxa"/>
            <w:bottom w:w="0" w:type="dxa"/>
            <w:right w:w="108" w:type="dxa"/>
          </w:tblCellMar>
        </w:tblPrEx>
        <w:trPr>
          <w:trHeight w:val="290" w:hRule="atLeast"/>
        </w:trPr>
        <w:tc>
          <w:tcPr>
            <w:tcW w:w="2089" w:type="dxa"/>
            <w:tcBorders>
              <w:top w:val="nil"/>
              <w:left w:val="single" w:color="auto" w:sz="4" w:space="0"/>
              <w:bottom w:val="single" w:color="auto" w:sz="4" w:space="0"/>
              <w:right w:val="single" w:color="auto" w:sz="4" w:space="0"/>
            </w:tcBorders>
            <w:shd w:val="clear" w:color="000000" w:fill="FFFFFF"/>
          </w:tcPr>
          <w:p w14:paraId="3A9871E6">
            <w:pPr>
              <w:widowControl/>
              <w:spacing w:line="24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已解决</w:t>
            </w:r>
          </w:p>
        </w:tc>
        <w:tc>
          <w:tcPr>
            <w:tcW w:w="7197" w:type="dxa"/>
            <w:tcBorders>
              <w:top w:val="nil"/>
              <w:left w:val="nil"/>
              <w:bottom w:val="single" w:color="auto" w:sz="4" w:space="0"/>
              <w:right w:val="single" w:color="auto" w:sz="4" w:space="0"/>
            </w:tcBorders>
            <w:shd w:val="clear" w:color="000000" w:fill="FFFFFF"/>
          </w:tcPr>
          <w:p w14:paraId="3577F42A">
            <w:pPr>
              <w:widowControl/>
              <w:spacing w:line="24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为一个服务请求找到解决方案或变通方法</w:t>
            </w:r>
          </w:p>
        </w:tc>
      </w:tr>
      <w:tr w14:paraId="3D43E553">
        <w:tblPrEx>
          <w:tblCellMar>
            <w:top w:w="0" w:type="dxa"/>
            <w:left w:w="108" w:type="dxa"/>
            <w:bottom w:w="0" w:type="dxa"/>
            <w:right w:w="108" w:type="dxa"/>
          </w:tblCellMar>
        </w:tblPrEx>
        <w:trPr>
          <w:trHeight w:val="290" w:hRule="atLeast"/>
        </w:trPr>
        <w:tc>
          <w:tcPr>
            <w:tcW w:w="2089" w:type="dxa"/>
            <w:tcBorders>
              <w:top w:val="nil"/>
              <w:left w:val="single" w:color="auto" w:sz="4" w:space="0"/>
              <w:bottom w:val="single" w:color="auto" w:sz="4" w:space="0"/>
              <w:right w:val="single" w:color="auto" w:sz="4" w:space="0"/>
            </w:tcBorders>
            <w:shd w:val="clear" w:color="000000" w:fill="FFFFFF"/>
          </w:tcPr>
          <w:p w14:paraId="716FFEA6">
            <w:pPr>
              <w:widowControl/>
              <w:spacing w:line="24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已关闭</w:t>
            </w:r>
          </w:p>
        </w:tc>
        <w:tc>
          <w:tcPr>
            <w:tcW w:w="7197" w:type="dxa"/>
            <w:tcBorders>
              <w:top w:val="nil"/>
              <w:left w:val="nil"/>
              <w:bottom w:val="single" w:color="auto" w:sz="4" w:space="0"/>
              <w:right w:val="single" w:color="auto" w:sz="4" w:space="0"/>
            </w:tcBorders>
            <w:shd w:val="clear" w:color="000000" w:fill="FFFFFF"/>
          </w:tcPr>
          <w:p w14:paraId="06A5B68B">
            <w:pPr>
              <w:widowControl/>
              <w:spacing w:line="24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 xml:space="preserve">服务请求经客户确认已关闭 </w:t>
            </w:r>
          </w:p>
        </w:tc>
      </w:tr>
    </w:tbl>
    <w:p w14:paraId="4784B105">
      <w:pPr>
        <w:rPr>
          <w:highlight w:val="green"/>
          <w:lang w:bidi="en-US"/>
        </w:rPr>
      </w:pPr>
    </w:p>
    <w:p w14:paraId="1700C691">
      <w:pPr>
        <w:pStyle w:val="4"/>
        <w:numPr>
          <w:ilvl w:val="2"/>
          <w:numId w:val="2"/>
        </w:numPr>
        <w:spacing w:line="360" w:lineRule="auto"/>
        <w:rPr>
          <w:rFonts w:asciiTheme="minorEastAsia" w:hAnsiTheme="minorEastAsia" w:eastAsiaTheme="minorEastAsia"/>
          <w:sz w:val="21"/>
          <w:szCs w:val="21"/>
          <w:lang w:bidi="en-US"/>
        </w:rPr>
      </w:pPr>
      <w:bookmarkStart w:id="40" w:name="_Toc6560"/>
      <w:r>
        <w:rPr>
          <w:rFonts w:hint="eastAsia" w:asciiTheme="minorEastAsia" w:hAnsiTheme="minorEastAsia" w:eastAsiaTheme="minorEastAsia"/>
          <w:sz w:val="21"/>
          <w:szCs w:val="21"/>
          <w:lang w:bidi="en-US"/>
        </w:rPr>
        <w:t>服务请求关闭</w:t>
      </w:r>
      <w:bookmarkEnd w:id="40"/>
    </w:p>
    <w:tbl>
      <w:tblPr>
        <w:tblStyle w:val="26"/>
        <w:tblW w:w="9286" w:type="dxa"/>
        <w:jc w:val="center"/>
        <w:tblLayout w:type="fixed"/>
        <w:tblCellMar>
          <w:top w:w="0" w:type="dxa"/>
          <w:left w:w="108" w:type="dxa"/>
          <w:bottom w:w="0" w:type="dxa"/>
          <w:right w:w="108" w:type="dxa"/>
        </w:tblCellMar>
      </w:tblPr>
      <w:tblGrid>
        <w:gridCol w:w="2767"/>
        <w:gridCol w:w="6519"/>
      </w:tblGrid>
      <w:tr w14:paraId="6C667B7A">
        <w:tblPrEx>
          <w:tblCellMar>
            <w:top w:w="0" w:type="dxa"/>
            <w:left w:w="108" w:type="dxa"/>
            <w:bottom w:w="0" w:type="dxa"/>
            <w:right w:w="108" w:type="dxa"/>
          </w:tblCellMar>
        </w:tblPrEx>
        <w:trPr>
          <w:trHeight w:val="539" w:hRule="atLeast"/>
          <w:jc w:val="center"/>
        </w:trPr>
        <w:tc>
          <w:tcPr>
            <w:tcW w:w="2767" w:type="dxa"/>
            <w:tcBorders>
              <w:top w:val="single" w:color="auto" w:sz="4" w:space="0"/>
              <w:left w:val="single" w:color="auto" w:sz="4" w:space="0"/>
              <w:bottom w:val="single" w:color="auto" w:sz="4" w:space="0"/>
              <w:right w:val="single" w:color="auto" w:sz="4" w:space="0"/>
            </w:tcBorders>
            <w:shd w:val="clear" w:color="auto" w:fill="BEBEBE" w:themeFill="background1" w:themeFillShade="BF"/>
            <w:noWrap/>
            <w:vAlign w:val="center"/>
          </w:tcPr>
          <w:p w14:paraId="0315C0A1">
            <w:pPr>
              <w:widowControl/>
              <w:spacing w:line="240" w:lineRule="auto"/>
              <w:jc w:val="center"/>
              <w:rPr>
                <w:rFonts w:cs="宋体" w:asciiTheme="majorEastAsia" w:hAnsiTheme="majorEastAsia" w:eastAsiaTheme="majorEastAsia"/>
                <w:b/>
                <w:bCs/>
                <w:kern w:val="0"/>
                <w:sz w:val="20"/>
                <w:szCs w:val="20"/>
              </w:rPr>
            </w:pPr>
            <w:r>
              <w:rPr>
                <w:rFonts w:hint="eastAsia" w:cs="宋体" w:asciiTheme="majorEastAsia" w:hAnsiTheme="majorEastAsia" w:eastAsiaTheme="majorEastAsia"/>
                <w:b/>
                <w:bCs/>
                <w:kern w:val="0"/>
                <w:sz w:val="20"/>
                <w:szCs w:val="20"/>
              </w:rPr>
              <w:t>代码</w:t>
            </w:r>
          </w:p>
        </w:tc>
        <w:tc>
          <w:tcPr>
            <w:tcW w:w="6519" w:type="dxa"/>
            <w:tcBorders>
              <w:top w:val="single" w:color="auto" w:sz="4" w:space="0"/>
              <w:left w:val="nil"/>
              <w:bottom w:val="single" w:color="auto" w:sz="4" w:space="0"/>
              <w:right w:val="single" w:color="auto" w:sz="4" w:space="0"/>
            </w:tcBorders>
            <w:shd w:val="clear" w:color="auto" w:fill="BEBEBE" w:themeFill="background1" w:themeFillShade="BF"/>
            <w:noWrap/>
            <w:vAlign w:val="center"/>
          </w:tcPr>
          <w:p w14:paraId="2817C197">
            <w:pPr>
              <w:widowControl/>
              <w:spacing w:line="240" w:lineRule="auto"/>
              <w:jc w:val="center"/>
              <w:rPr>
                <w:rFonts w:cs="宋体" w:asciiTheme="majorEastAsia" w:hAnsiTheme="majorEastAsia" w:eastAsiaTheme="majorEastAsia"/>
                <w:b/>
                <w:bCs/>
                <w:kern w:val="0"/>
                <w:sz w:val="20"/>
                <w:szCs w:val="20"/>
              </w:rPr>
            </w:pPr>
            <w:r>
              <w:rPr>
                <w:rFonts w:hint="eastAsia" w:cs="宋体" w:asciiTheme="majorEastAsia" w:hAnsiTheme="majorEastAsia" w:eastAsiaTheme="majorEastAsia"/>
                <w:b/>
                <w:bCs/>
                <w:kern w:val="0"/>
                <w:sz w:val="20"/>
                <w:szCs w:val="20"/>
              </w:rPr>
              <w:t>描述</w:t>
            </w:r>
          </w:p>
        </w:tc>
      </w:tr>
      <w:tr w14:paraId="33952B30">
        <w:tblPrEx>
          <w:tblCellMar>
            <w:top w:w="0" w:type="dxa"/>
            <w:left w:w="108" w:type="dxa"/>
            <w:bottom w:w="0" w:type="dxa"/>
            <w:right w:w="108" w:type="dxa"/>
          </w:tblCellMar>
        </w:tblPrEx>
        <w:trPr>
          <w:trHeight w:val="290" w:hRule="atLeast"/>
          <w:jc w:val="center"/>
        </w:trPr>
        <w:tc>
          <w:tcPr>
            <w:tcW w:w="2767" w:type="dxa"/>
            <w:tcBorders>
              <w:top w:val="nil"/>
              <w:left w:val="single" w:color="auto" w:sz="4" w:space="0"/>
              <w:bottom w:val="single" w:color="auto" w:sz="4" w:space="0"/>
              <w:right w:val="single" w:color="auto" w:sz="4" w:space="0"/>
            </w:tcBorders>
            <w:shd w:val="clear" w:color="000000" w:fill="FFFFFF"/>
            <w:vAlign w:val="center"/>
          </w:tcPr>
          <w:p w14:paraId="66E941FA">
            <w:pPr>
              <w:widowControl/>
              <w:spacing w:line="240" w:lineRule="auto"/>
              <w:jc w:val="center"/>
              <w:rPr>
                <w:rFonts w:cs="宋体" w:asciiTheme="majorEastAsia" w:hAnsiTheme="majorEastAsia" w:eastAsiaTheme="majorEastAsia"/>
                <w:kern w:val="0"/>
                <w:sz w:val="20"/>
                <w:szCs w:val="20"/>
              </w:rPr>
            </w:pPr>
            <w:r>
              <w:rPr>
                <w:rFonts w:hint="eastAsia" w:cs="宋体" w:asciiTheme="majorEastAsia" w:hAnsiTheme="majorEastAsia" w:eastAsiaTheme="majorEastAsia"/>
                <w:kern w:val="0"/>
                <w:sz w:val="20"/>
                <w:szCs w:val="20"/>
              </w:rPr>
              <w:t>审批未通过</w:t>
            </w:r>
          </w:p>
        </w:tc>
        <w:tc>
          <w:tcPr>
            <w:tcW w:w="6519" w:type="dxa"/>
            <w:tcBorders>
              <w:top w:val="nil"/>
              <w:left w:val="nil"/>
              <w:bottom w:val="single" w:color="auto" w:sz="4" w:space="0"/>
              <w:right w:val="single" w:color="auto" w:sz="4" w:space="0"/>
            </w:tcBorders>
            <w:shd w:val="clear" w:color="000000" w:fill="FFFFFF"/>
            <w:vAlign w:val="center"/>
          </w:tcPr>
          <w:p w14:paraId="5196916D">
            <w:pPr>
              <w:widowControl/>
              <w:spacing w:line="240" w:lineRule="auto"/>
              <w:jc w:val="left"/>
              <w:rPr>
                <w:rFonts w:cs="宋体" w:asciiTheme="majorEastAsia" w:hAnsiTheme="majorEastAsia" w:eastAsiaTheme="majorEastAsia"/>
                <w:kern w:val="0"/>
                <w:sz w:val="20"/>
                <w:szCs w:val="20"/>
              </w:rPr>
            </w:pPr>
            <w:r>
              <w:rPr>
                <w:rFonts w:hint="eastAsia" w:cs="宋体" w:asciiTheme="majorEastAsia" w:hAnsiTheme="majorEastAsia" w:eastAsiaTheme="majorEastAsia"/>
                <w:kern w:val="0"/>
                <w:sz w:val="20"/>
                <w:szCs w:val="20"/>
              </w:rPr>
              <w:t>提交的请求审批未通过关闭</w:t>
            </w:r>
          </w:p>
        </w:tc>
      </w:tr>
      <w:tr w14:paraId="3492B98D">
        <w:tblPrEx>
          <w:tblCellMar>
            <w:top w:w="0" w:type="dxa"/>
            <w:left w:w="108" w:type="dxa"/>
            <w:bottom w:w="0" w:type="dxa"/>
            <w:right w:w="108" w:type="dxa"/>
          </w:tblCellMar>
        </w:tblPrEx>
        <w:trPr>
          <w:trHeight w:val="290" w:hRule="atLeast"/>
          <w:jc w:val="center"/>
        </w:trPr>
        <w:tc>
          <w:tcPr>
            <w:tcW w:w="2767" w:type="dxa"/>
            <w:tcBorders>
              <w:top w:val="nil"/>
              <w:left w:val="single" w:color="auto" w:sz="4" w:space="0"/>
              <w:bottom w:val="single" w:color="auto" w:sz="4" w:space="0"/>
              <w:right w:val="single" w:color="auto" w:sz="4" w:space="0"/>
            </w:tcBorders>
            <w:shd w:val="clear" w:color="000000" w:fill="FFFFFF"/>
            <w:vAlign w:val="center"/>
          </w:tcPr>
          <w:p w14:paraId="124C81E6">
            <w:pPr>
              <w:widowControl/>
              <w:spacing w:line="240" w:lineRule="auto"/>
              <w:jc w:val="center"/>
              <w:rPr>
                <w:rFonts w:cs="宋体" w:asciiTheme="majorEastAsia" w:hAnsiTheme="majorEastAsia" w:eastAsiaTheme="majorEastAsia"/>
                <w:kern w:val="0"/>
                <w:sz w:val="20"/>
                <w:szCs w:val="20"/>
              </w:rPr>
            </w:pPr>
            <w:r>
              <w:rPr>
                <w:rFonts w:hint="eastAsia" w:cs="宋体" w:asciiTheme="majorEastAsia" w:hAnsiTheme="majorEastAsia" w:eastAsiaTheme="majorEastAsia"/>
                <w:kern w:val="0"/>
                <w:sz w:val="20"/>
                <w:szCs w:val="20"/>
              </w:rPr>
              <w:t>处理成功</w:t>
            </w:r>
          </w:p>
        </w:tc>
        <w:tc>
          <w:tcPr>
            <w:tcW w:w="6519" w:type="dxa"/>
            <w:tcBorders>
              <w:top w:val="nil"/>
              <w:left w:val="nil"/>
              <w:bottom w:val="single" w:color="auto" w:sz="4" w:space="0"/>
              <w:right w:val="single" w:color="auto" w:sz="4" w:space="0"/>
            </w:tcBorders>
            <w:shd w:val="clear" w:color="000000" w:fill="FFFFFF"/>
            <w:vAlign w:val="center"/>
          </w:tcPr>
          <w:p w14:paraId="603D51C3">
            <w:pPr>
              <w:widowControl/>
              <w:spacing w:line="240" w:lineRule="auto"/>
              <w:jc w:val="left"/>
              <w:rPr>
                <w:rFonts w:cs="宋体" w:asciiTheme="majorEastAsia" w:hAnsiTheme="majorEastAsia" w:eastAsiaTheme="majorEastAsia"/>
                <w:kern w:val="0"/>
                <w:sz w:val="20"/>
                <w:szCs w:val="20"/>
              </w:rPr>
            </w:pPr>
            <w:r>
              <w:rPr>
                <w:rFonts w:hint="eastAsia" w:cs="宋体" w:asciiTheme="majorEastAsia" w:hAnsiTheme="majorEastAsia" w:eastAsiaTheme="majorEastAsia"/>
                <w:kern w:val="0"/>
                <w:sz w:val="20"/>
                <w:szCs w:val="20"/>
              </w:rPr>
              <w:t>处理成功</w:t>
            </w:r>
          </w:p>
        </w:tc>
      </w:tr>
      <w:tr w14:paraId="70BFE3DD">
        <w:tblPrEx>
          <w:tblCellMar>
            <w:top w:w="0" w:type="dxa"/>
            <w:left w:w="108" w:type="dxa"/>
            <w:bottom w:w="0" w:type="dxa"/>
            <w:right w:w="108" w:type="dxa"/>
          </w:tblCellMar>
        </w:tblPrEx>
        <w:trPr>
          <w:trHeight w:val="290" w:hRule="atLeast"/>
          <w:jc w:val="center"/>
        </w:trPr>
        <w:tc>
          <w:tcPr>
            <w:tcW w:w="2767" w:type="dxa"/>
            <w:tcBorders>
              <w:top w:val="nil"/>
              <w:left w:val="single" w:color="auto" w:sz="4" w:space="0"/>
              <w:bottom w:val="single" w:color="auto" w:sz="4" w:space="0"/>
              <w:right w:val="single" w:color="auto" w:sz="4" w:space="0"/>
            </w:tcBorders>
            <w:shd w:val="clear" w:color="000000" w:fill="FFFFFF"/>
            <w:vAlign w:val="center"/>
          </w:tcPr>
          <w:p w14:paraId="5B38BF33">
            <w:pPr>
              <w:widowControl/>
              <w:spacing w:line="240" w:lineRule="auto"/>
              <w:jc w:val="center"/>
              <w:rPr>
                <w:rFonts w:cs="宋体" w:asciiTheme="majorEastAsia" w:hAnsiTheme="majorEastAsia" w:eastAsiaTheme="majorEastAsia"/>
                <w:kern w:val="0"/>
                <w:sz w:val="20"/>
                <w:szCs w:val="20"/>
              </w:rPr>
            </w:pPr>
            <w:r>
              <w:rPr>
                <w:rFonts w:hint="eastAsia" w:cs="宋体" w:asciiTheme="majorEastAsia" w:hAnsiTheme="majorEastAsia" w:eastAsiaTheme="majorEastAsia"/>
                <w:kern w:val="0"/>
                <w:sz w:val="20"/>
                <w:szCs w:val="20"/>
              </w:rPr>
              <w:t>处理失败</w:t>
            </w:r>
          </w:p>
        </w:tc>
        <w:tc>
          <w:tcPr>
            <w:tcW w:w="6519" w:type="dxa"/>
            <w:tcBorders>
              <w:top w:val="nil"/>
              <w:left w:val="nil"/>
              <w:bottom w:val="single" w:color="auto" w:sz="4" w:space="0"/>
              <w:right w:val="single" w:color="auto" w:sz="4" w:space="0"/>
            </w:tcBorders>
            <w:shd w:val="clear" w:color="000000" w:fill="FFFFFF"/>
            <w:vAlign w:val="center"/>
          </w:tcPr>
          <w:p w14:paraId="3CEEBC3D">
            <w:pPr>
              <w:widowControl/>
              <w:spacing w:line="240" w:lineRule="auto"/>
              <w:jc w:val="left"/>
              <w:rPr>
                <w:rFonts w:cs="宋体" w:asciiTheme="majorEastAsia" w:hAnsiTheme="majorEastAsia" w:eastAsiaTheme="majorEastAsia"/>
                <w:kern w:val="0"/>
                <w:sz w:val="20"/>
                <w:szCs w:val="20"/>
              </w:rPr>
            </w:pPr>
            <w:r>
              <w:rPr>
                <w:rFonts w:hint="eastAsia" w:cs="宋体" w:asciiTheme="majorEastAsia" w:hAnsiTheme="majorEastAsia" w:eastAsiaTheme="majorEastAsia"/>
                <w:kern w:val="0"/>
                <w:sz w:val="20"/>
                <w:szCs w:val="20"/>
              </w:rPr>
              <w:t>处理失败</w:t>
            </w:r>
          </w:p>
        </w:tc>
      </w:tr>
      <w:tr w14:paraId="1E6F6700">
        <w:tblPrEx>
          <w:tblCellMar>
            <w:top w:w="0" w:type="dxa"/>
            <w:left w:w="108" w:type="dxa"/>
            <w:bottom w:w="0" w:type="dxa"/>
            <w:right w:w="108" w:type="dxa"/>
          </w:tblCellMar>
        </w:tblPrEx>
        <w:trPr>
          <w:trHeight w:val="290" w:hRule="atLeast"/>
          <w:jc w:val="center"/>
        </w:trPr>
        <w:tc>
          <w:tcPr>
            <w:tcW w:w="2767" w:type="dxa"/>
            <w:tcBorders>
              <w:top w:val="nil"/>
              <w:left w:val="single" w:color="auto" w:sz="4" w:space="0"/>
              <w:bottom w:val="single" w:color="auto" w:sz="4" w:space="0"/>
              <w:right w:val="single" w:color="auto" w:sz="4" w:space="0"/>
            </w:tcBorders>
            <w:shd w:val="clear" w:color="000000" w:fill="FFFFFF"/>
            <w:vAlign w:val="center"/>
          </w:tcPr>
          <w:p w14:paraId="23C2145E">
            <w:pPr>
              <w:widowControl/>
              <w:spacing w:line="240" w:lineRule="auto"/>
              <w:jc w:val="center"/>
              <w:rPr>
                <w:rFonts w:cs="宋体" w:asciiTheme="majorEastAsia" w:hAnsiTheme="majorEastAsia" w:eastAsiaTheme="majorEastAsia"/>
                <w:kern w:val="0"/>
                <w:sz w:val="20"/>
                <w:szCs w:val="20"/>
              </w:rPr>
            </w:pPr>
            <w:r>
              <w:rPr>
                <w:rFonts w:hint="eastAsia" w:cs="宋体" w:asciiTheme="majorEastAsia" w:hAnsiTheme="majorEastAsia" w:eastAsiaTheme="majorEastAsia"/>
                <w:kern w:val="0"/>
                <w:sz w:val="20"/>
                <w:szCs w:val="20"/>
              </w:rPr>
              <w:t>用户取消</w:t>
            </w:r>
          </w:p>
        </w:tc>
        <w:tc>
          <w:tcPr>
            <w:tcW w:w="6519" w:type="dxa"/>
            <w:tcBorders>
              <w:top w:val="nil"/>
              <w:left w:val="nil"/>
              <w:bottom w:val="single" w:color="auto" w:sz="4" w:space="0"/>
              <w:right w:val="single" w:color="auto" w:sz="4" w:space="0"/>
            </w:tcBorders>
            <w:shd w:val="clear" w:color="000000" w:fill="FFFFFF"/>
            <w:vAlign w:val="center"/>
          </w:tcPr>
          <w:p w14:paraId="7222FAD5">
            <w:pPr>
              <w:widowControl/>
              <w:spacing w:line="240" w:lineRule="auto"/>
              <w:jc w:val="left"/>
              <w:rPr>
                <w:rFonts w:cs="宋体" w:asciiTheme="majorEastAsia" w:hAnsiTheme="majorEastAsia" w:eastAsiaTheme="majorEastAsia"/>
                <w:kern w:val="0"/>
                <w:sz w:val="20"/>
                <w:szCs w:val="20"/>
              </w:rPr>
            </w:pPr>
            <w:r>
              <w:rPr>
                <w:rFonts w:hint="eastAsia" w:cs="宋体" w:asciiTheme="majorEastAsia" w:hAnsiTheme="majorEastAsia" w:eastAsiaTheme="majorEastAsia"/>
                <w:kern w:val="0"/>
                <w:sz w:val="20"/>
                <w:szCs w:val="20"/>
              </w:rPr>
              <w:t xml:space="preserve">用户请求取消直接关闭 </w:t>
            </w:r>
          </w:p>
        </w:tc>
      </w:tr>
    </w:tbl>
    <w:p w14:paraId="7CA80807">
      <w:pPr>
        <w:rPr>
          <w:highlight w:val="yellow"/>
          <w:lang w:bidi="en-US"/>
        </w:rPr>
      </w:pPr>
    </w:p>
    <w:p w14:paraId="43A22FC5">
      <w:pPr>
        <w:pStyle w:val="4"/>
        <w:numPr>
          <w:ilvl w:val="2"/>
          <w:numId w:val="2"/>
        </w:numPr>
        <w:spacing w:line="360" w:lineRule="auto"/>
        <w:rPr>
          <w:rFonts w:asciiTheme="minorEastAsia" w:hAnsiTheme="minorEastAsia" w:eastAsiaTheme="minorEastAsia"/>
          <w:sz w:val="21"/>
          <w:szCs w:val="21"/>
          <w:lang w:bidi="en-US"/>
        </w:rPr>
      </w:pPr>
      <w:bookmarkStart w:id="41" w:name="_Toc19998"/>
      <w:r>
        <w:rPr>
          <w:rFonts w:hint="eastAsia" w:asciiTheme="minorEastAsia" w:hAnsiTheme="minorEastAsia" w:eastAsiaTheme="minorEastAsia"/>
          <w:sz w:val="21"/>
          <w:szCs w:val="21"/>
          <w:lang w:bidi="en-US"/>
        </w:rPr>
        <w:t>通用服务请求单</w:t>
      </w:r>
      <w:bookmarkEnd w:id="41"/>
    </w:p>
    <w:p w14:paraId="39DC7531">
      <w:pPr>
        <w:rPr>
          <w:lang w:bidi="en-US"/>
        </w:rPr>
      </w:pPr>
      <w:r>
        <w:rPr>
          <w:rFonts w:hint="eastAsia"/>
          <w:lang w:bidi="en-US"/>
        </w:rPr>
        <w:t>通用服务请求单建议包含如下请求信息项：</w:t>
      </w:r>
    </w:p>
    <w:p w14:paraId="61E898B1">
      <w:pPr>
        <w:rPr>
          <w:highlight w:val="green"/>
          <w:lang w:bidi="en-US"/>
        </w:rPr>
      </w:pPr>
    </w:p>
    <w:tbl>
      <w:tblPr>
        <w:tblStyle w:val="26"/>
        <w:tblW w:w="9286" w:type="dxa"/>
        <w:jc w:val="center"/>
        <w:tblLayout w:type="fixed"/>
        <w:tblCellMar>
          <w:top w:w="0" w:type="dxa"/>
          <w:left w:w="108" w:type="dxa"/>
          <w:bottom w:w="0" w:type="dxa"/>
          <w:right w:w="108" w:type="dxa"/>
        </w:tblCellMar>
      </w:tblPr>
      <w:tblGrid>
        <w:gridCol w:w="1668"/>
        <w:gridCol w:w="7618"/>
      </w:tblGrid>
      <w:tr w14:paraId="5E09633D">
        <w:tblPrEx>
          <w:tblCellMar>
            <w:top w:w="0" w:type="dxa"/>
            <w:left w:w="108" w:type="dxa"/>
            <w:bottom w:w="0" w:type="dxa"/>
            <w:right w:w="108" w:type="dxa"/>
          </w:tblCellMar>
        </w:tblPrEx>
        <w:trPr>
          <w:trHeight w:val="539" w:hRule="atLeast"/>
          <w:jc w:val="center"/>
        </w:trPr>
        <w:tc>
          <w:tcPr>
            <w:tcW w:w="1668" w:type="dxa"/>
            <w:tcBorders>
              <w:top w:val="single" w:color="auto" w:sz="4" w:space="0"/>
              <w:left w:val="single" w:color="auto" w:sz="4" w:space="0"/>
              <w:bottom w:val="single" w:color="auto" w:sz="4" w:space="0"/>
              <w:right w:val="single" w:color="auto" w:sz="4" w:space="0"/>
            </w:tcBorders>
            <w:shd w:val="clear" w:color="auto" w:fill="BEBEBE" w:themeFill="background1" w:themeFillShade="BF"/>
            <w:noWrap/>
            <w:vAlign w:val="center"/>
          </w:tcPr>
          <w:p w14:paraId="0BDE7BCC">
            <w:pPr>
              <w:widowControl/>
              <w:spacing w:line="240" w:lineRule="auto"/>
              <w:jc w:val="center"/>
              <w:rPr>
                <w:rFonts w:cs="宋体" w:asciiTheme="majorEastAsia" w:hAnsiTheme="majorEastAsia" w:eastAsiaTheme="majorEastAsia"/>
                <w:b/>
                <w:bCs/>
                <w:kern w:val="0"/>
                <w:sz w:val="20"/>
                <w:szCs w:val="20"/>
              </w:rPr>
            </w:pPr>
            <w:r>
              <w:rPr>
                <w:rFonts w:hint="eastAsia" w:cs="宋体" w:asciiTheme="majorEastAsia" w:hAnsiTheme="majorEastAsia" w:eastAsiaTheme="majorEastAsia"/>
                <w:b/>
                <w:bCs/>
                <w:kern w:val="0"/>
                <w:sz w:val="20"/>
                <w:szCs w:val="20"/>
              </w:rPr>
              <w:t>信息项</w:t>
            </w:r>
          </w:p>
        </w:tc>
        <w:tc>
          <w:tcPr>
            <w:tcW w:w="7618" w:type="dxa"/>
            <w:tcBorders>
              <w:top w:val="single" w:color="auto" w:sz="4" w:space="0"/>
              <w:left w:val="nil"/>
              <w:bottom w:val="single" w:color="auto" w:sz="4" w:space="0"/>
              <w:right w:val="single" w:color="auto" w:sz="4" w:space="0"/>
            </w:tcBorders>
            <w:shd w:val="clear" w:color="auto" w:fill="BEBEBE" w:themeFill="background1" w:themeFillShade="BF"/>
            <w:noWrap/>
            <w:vAlign w:val="center"/>
          </w:tcPr>
          <w:p w14:paraId="01594922">
            <w:pPr>
              <w:widowControl/>
              <w:spacing w:line="240" w:lineRule="auto"/>
              <w:jc w:val="center"/>
              <w:rPr>
                <w:rFonts w:cs="宋体" w:asciiTheme="majorEastAsia" w:hAnsiTheme="majorEastAsia" w:eastAsiaTheme="majorEastAsia"/>
                <w:b/>
                <w:bCs/>
                <w:kern w:val="0"/>
                <w:sz w:val="20"/>
                <w:szCs w:val="20"/>
              </w:rPr>
            </w:pPr>
            <w:r>
              <w:rPr>
                <w:rFonts w:hint="eastAsia" w:cs="宋体" w:asciiTheme="majorEastAsia" w:hAnsiTheme="majorEastAsia" w:eastAsiaTheme="majorEastAsia"/>
                <w:b/>
                <w:bCs/>
                <w:kern w:val="0"/>
                <w:sz w:val="20"/>
                <w:szCs w:val="20"/>
              </w:rPr>
              <w:t>说明</w:t>
            </w:r>
          </w:p>
        </w:tc>
      </w:tr>
      <w:tr w14:paraId="5C9300E1">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5CC84678">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服务请求ID</w:t>
            </w:r>
          </w:p>
        </w:tc>
        <w:tc>
          <w:tcPr>
            <w:tcW w:w="7618" w:type="dxa"/>
            <w:tcBorders>
              <w:top w:val="nil"/>
              <w:left w:val="nil"/>
              <w:bottom w:val="single" w:color="auto" w:sz="4" w:space="0"/>
              <w:right w:val="single" w:color="auto" w:sz="4" w:space="0"/>
            </w:tcBorders>
            <w:shd w:val="clear" w:color="auto" w:fill="auto"/>
            <w:vAlign w:val="center"/>
          </w:tcPr>
          <w:p w14:paraId="161DA260">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服务请求单流水号（系统自动产生）</w:t>
            </w:r>
          </w:p>
        </w:tc>
      </w:tr>
      <w:tr w14:paraId="272DB58F">
        <w:tblPrEx>
          <w:tblCellMar>
            <w:top w:w="0" w:type="dxa"/>
            <w:left w:w="108" w:type="dxa"/>
            <w:bottom w:w="0" w:type="dxa"/>
            <w:right w:w="108" w:type="dxa"/>
          </w:tblCellMar>
        </w:tblPrEx>
        <w:trPr>
          <w:trHeight w:val="58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74A1D694">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请求人信息</w:t>
            </w:r>
          </w:p>
        </w:tc>
        <w:tc>
          <w:tcPr>
            <w:tcW w:w="7618" w:type="dxa"/>
            <w:tcBorders>
              <w:top w:val="nil"/>
              <w:left w:val="nil"/>
              <w:bottom w:val="single" w:color="auto" w:sz="4" w:space="0"/>
              <w:right w:val="single" w:color="auto" w:sz="4" w:space="0"/>
            </w:tcBorders>
            <w:shd w:val="clear" w:color="auto" w:fill="auto"/>
            <w:vAlign w:val="center"/>
          </w:tcPr>
          <w:p w14:paraId="09A60285">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服务请求申报人的信息，包括：姓名、所属单位、部门、电子邮件、办公电话、手机（初次录入手工填写，再次输入由系统自动填写）</w:t>
            </w:r>
          </w:p>
        </w:tc>
      </w:tr>
      <w:tr w14:paraId="71738A6A">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3158ACB7">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创建人信息</w:t>
            </w:r>
          </w:p>
        </w:tc>
        <w:tc>
          <w:tcPr>
            <w:tcW w:w="7618" w:type="dxa"/>
            <w:tcBorders>
              <w:top w:val="nil"/>
              <w:left w:val="nil"/>
              <w:bottom w:val="single" w:color="auto" w:sz="4" w:space="0"/>
              <w:right w:val="single" w:color="auto" w:sz="4" w:space="0"/>
            </w:tcBorders>
            <w:shd w:val="clear" w:color="auto" w:fill="auto"/>
            <w:vAlign w:val="center"/>
          </w:tcPr>
          <w:p w14:paraId="73AA84B5">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服务请求单创建人的信息</w:t>
            </w:r>
          </w:p>
        </w:tc>
      </w:tr>
      <w:tr w14:paraId="5E0D8FFF">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58671952">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登记时间</w:t>
            </w:r>
          </w:p>
        </w:tc>
        <w:tc>
          <w:tcPr>
            <w:tcW w:w="7618" w:type="dxa"/>
            <w:tcBorders>
              <w:top w:val="nil"/>
              <w:left w:val="nil"/>
              <w:bottom w:val="single" w:color="auto" w:sz="4" w:space="0"/>
              <w:right w:val="single" w:color="auto" w:sz="4" w:space="0"/>
            </w:tcBorders>
            <w:shd w:val="clear" w:color="auto" w:fill="auto"/>
            <w:vAlign w:val="center"/>
          </w:tcPr>
          <w:p w14:paraId="6D60E4EA">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在服务台生成服务请求记录的时间（系统自动产生）</w:t>
            </w:r>
          </w:p>
        </w:tc>
      </w:tr>
      <w:tr w14:paraId="7370E643">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5A8E9198">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地点</w:t>
            </w:r>
          </w:p>
        </w:tc>
        <w:tc>
          <w:tcPr>
            <w:tcW w:w="7618" w:type="dxa"/>
            <w:tcBorders>
              <w:top w:val="nil"/>
              <w:left w:val="nil"/>
              <w:bottom w:val="single" w:color="auto" w:sz="4" w:space="0"/>
              <w:right w:val="single" w:color="auto" w:sz="4" w:space="0"/>
            </w:tcBorders>
            <w:shd w:val="clear" w:color="auto" w:fill="auto"/>
            <w:vAlign w:val="center"/>
          </w:tcPr>
          <w:p w14:paraId="2EB90103">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服务请求发生的地点 （手工填写）</w:t>
            </w:r>
          </w:p>
        </w:tc>
      </w:tr>
      <w:tr w14:paraId="51356F32">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23392BC5">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服务请求分类</w:t>
            </w:r>
          </w:p>
        </w:tc>
        <w:tc>
          <w:tcPr>
            <w:tcW w:w="7618" w:type="dxa"/>
            <w:tcBorders>
              <w:top w:val="nil"/>
              <w:left w:val="nil"/>
              <w:bottom w:val="single" w:color="auto" w:sz="4" w:space="0"/>
              <w:right w:val="single" w:color="auto" w:sz="4" w:space="0"/>
            </w:tcBorders>
            <w:shd w:val="clear" w:color="auto" w:fill="auto"/>
            <w:vAlign w:val="center"/>
          </w:tcPr>
          <w:p w14:paraId="1E7A677E">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参见“服务请求分类”定义</w:t>
            </w:r>
          </w:p>
        </w:tc>
      </w:tr>
      <w:tr w14:paraId="220429D6">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1292F21B">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服务请求标题</w:t>
            </w:r>
          </w:p>
        </w:tc>
        <w:tc>
          <w:tcPr>
            <w:tcW w:w="7618" w:type="dxa"/>
            <w:tcBorders>
              <w:top w:val="nil"/>
              <w:left w:val="nil"/>
              <w:bottom w:val="single" w:color="auto" w:sz="4" w:space="0"/>
              <w:right w:val="single" w:color="auto" w:sz="4" w:space="0"/>
            </w:tcBorders>
            <w:shd w:val="clear" w:color="auto" w:fill="auto"/>
            <w:vAlign w:val="center"/>
          </w:tcPr>
          <w:p w14:paraId="3DED0D29">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服务请求的简要描述（手工填写）</w:t>
            </w:r>
          </w:p>
        </w:tc>
      </w:tr>
      <w:tr w14:paraId="424CAEED">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52596F74">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服务请求描述</w:t>
            </w:r>
          </w:p>
        </w:tc>
        <w:tc>
          <w:tcPr>
            <w:tcW w:w="7618" w:type="dxa"/>
            <w:tcBorders>
              <w:top w:val="nil"/>
              <w:left w:val="nil"/>
              <w:bottom w:val="single" w:color="auto" w:sz="4" w:space="0"/>
              <w:right w:val="single" w:color="auto" w:sz="4" w:space="0"/>
            </w:tcBorders>
            <w:shd w:val="clear" w:color="auto" w:fill="auto"/>
            <w:vAlign w:val="center"/>
          </w:tcPr>
          <w:p w14:paraId="15798215">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对于整个服务请求内容的详细描述（手工填写）</w:t>
            </w:r>
          </w:p>
        </w:tc>
      </w:tr>
      <w:tr w14:paraId="695B3B45">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7A38CB42">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服务请求受理人</w:t>
            </w:r>
          </w:p>
        </w:tc>
        <w:tc>
          <w:tcPr>
            <w:tcW w:w="7618" w:type="dxa"/>
            <w:tcBorders>
              <w:top w:val="nil"/>
              <w:left w:val="nil"/>
              <w:bottom w:val="single" w:color="auto" w:sz="4" w:space="0"/>
              <w:right w:val="single" w:color="auto" w:sz="4" w:space="0"/>
            </w:tcBorders>
            <w:shd w:val="clear" w:color="auto" w:fill="auto"/>
            <w:vAlign w:val="center"/>
          </w:tcPr>
          <w:p w14:paraId="180B255B">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服务请求的当前受理人（手工填写）</w:t>
            </w:r>
          </w:p>
        </w:tc>
      </w:tr>
      <w:tr w14:paraId="4EDB6CBA">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4BC12938">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服务请求受理组</w:t>
            </w:r>
          </w:p>
        </w:tc>
        <w:tc>
          <w:tcPr>
            <w:tcW w:w="7618" w:type="dxa"/>
            <w:tcBorders>
              <w:top w:val="nil"/>
              <w:left w:val="nil"/>
              <w:bottom w:val="single" w:color="auto" w:sz="4" w:space="0"/>
              <w:right w:val="single" w:color="auto" w:sz="4" w:space="0"/>
            </w:tcBorders>
            <w:shd w:val="clear" w:color="auto" w:fill="auto"/>
            <w:vAlign w:val="center"/>
          </w:tcPr>
          <w:p w14:paraId="1DABF15B">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服务请求的当前受理组（手工填写）</w:t>
            </w:r>
          </w:p>
        </w:tc>
      </w:tr>
      <w:tr w14:paraId="0056EDA5">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6EFE6E8C">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服务请求状态</w:t>
            </w:r>
          </w:p>
        </w:tc>
        <w:tc>
          <w:tcPr>
            <w:tcW w:w="7618" w:type="dxa"/>
            <w:tcBorders>
              <w:top w:val="nil"/>
              <w:left w:val="nil"/>
              <w:bottom w:val="single" w:color="auto" w:sz="4" w:space="0"/>
              <w:right w:val="single" w:color="auto" w:sz="4" w:space="0"/>
            </w:tcBorders>
            <w:shd w:val="clear" w:color="auto" w:fill="auto"/>
            <w:vAlign w:val="center"/>
          </w:tcPr>
          <w:p w14:paraId="691359A8">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参见“服务请求状态”定义</w:t>
            </w:r>
          </w:p>
        </w:tc>
      </w:tr>
      <w:tr w14:paraId="4D5EA908">
        <w:tblPrEx>
          <w:tblCellMar>
            <w:top w:w="0" w:type="dxa"/>
            <w:left w:w="108" w:type="dxa"/>
            <w:bottom w:w="0" w:type="dxa"/>
            <w:right w:w="108" w:type="dxa"/>
          </w:tblCellMar>
        </w:tblPrEx>
        <w:trPr>
          <w:trHeight w:val="58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68550CD3">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服务请求日志</w:t>
            </w:r>
          </w:p>
        </w:tc>
        <w:tc>
          <w:tcPr>
            <w:tcW w:w="7618" w:type="dxa"/>
            <w:tcBorders>
              <w:top w:val="nil"/>
              <w:left w:val="nil"/>
              <w:bottom w:val="single" w:color="auto" w:sz="4" w:space="0"/>
              <w:right w:val="single" w:color="auto" w:sz="4" w:space="0"/>
            </w:tcBorders>
            <w:shd w:val="clear" w:color="auto" w:fill="auto"/>
            <w:vAlign w:val="center"/>
          </w:tcPr>
          <w:p w14:paraId="1A47BA3B">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反映服务请求信息项的变化历史，如一个服务请求在处理过程中服务请求状态变化的时间点等信息（系统自动产生）</w:t>
            </w:r>
          </w:p>
        </w:tc>
      </w:tr>
      <w:tr w14:paraId="306306F1">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1A3A8324">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审批未通过代码</w:t>
            </w:r>
          </w:p>
        </w:tc>
        <w:tc>
          <w:tcPr>
            <w:tcW w:w="7618" w:type="dxa"/>
            <w:tcBorders>
              <w:top w:val="nil"/>
              <w:left w:val="nil"/>
              <w:bottom w:val="single" w:color="auto" w:sz="4" w:space="0"/>
              <w:right w:val="single" w:color="auto" w:sz="4" w:space="0"/>
            </w:tcBorders>
            <w:shd w:val="clear" w:color="auto" w:fill="auto"/>
            <w:vAlign w:val="center"/>
          </w:tcPr>
          <w:p w14:paraId="14B7AE9A">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填写审批未通过代码</w:t>
            </w:r>
          </w:p>
        </w:tc>
      </w:tr>
      <w:tr w14:paraId="7242E016">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24208D74">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服务请求关闭代码</w:t>
            </w:r>
          </w:p>
        </w:tc>
        <w:tc>
          <w:tcPr>
            <w:tcW w:w="7618" w:type="dxa"/>
            <w:tcBorders>
              <w:top w:val="nil"/>
              <w:left w:val="nil"/>
              <w:bottom w:val="single" w:color="auto" w:sz="4" w:space="0"/>
              <w:right w:val="single" w:color="auto" w:sz="4" w:space="0"/>
            </w:tcBorders>
            <w:shd w:val="clear" w:color="auto" w:fill="auto"/>
            <w:vAlign w:val="center"/>
          </w:tcPr>
          <w:p w14:paraId="09A65CFF">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参见“服务请求关闭代码”定义</w:t>
            </w:r>
          </w:p>
        </w:tc>
      </w:tr>
      <w:tr w14:paraId="3A42A860">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01F7042C">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完成时间</w:t>
            </w:r>
          </w:p>
        </w:tc>
        <w:tc>
          <w:tcPr>
            <w:tcW w:w="7618" w:type="dxa"/>
            <w:tcBorders>
              <w:top w:val="nil"/>
              <w:left w:val="nil"/>
              <w:bottom w:val="single" w:color="auto" w:sz="4" w:space="0"/>
              <w:right w:val="single" w:color="auto" w:sz="4" w:space="0"/>
            </w:tcBorders>
            <w:shd w:val="clear" w:color="auto" w:fill="auto"/>
            <w:vAlign w:val="center"/>
          </w:tcPr>
          <w:p w14:paraId="3D2F7435">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记录服务请求已解决的时间（系统自动产生）</w:t>
            </w:r>
          </w:p>
        </w:tc>
      </w:tr>
      <w:tr w14:paraId="3B0E9A47">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350F18F5">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完成信息</w:t>
            </w:r>
          </w:p>
        </w:tc>
        <w:tc>
          <w:tcPr>
            <w:tcW w:w="7618" w:type="dxa"/>
            <w:tcBorders>
              <w:top w:val="nil"/>
              <w:left w:val="nil"/>
              <w:bottom w:val="single" w:color="auto" w:sz="4" w:space="0"/>
              <w:right w:val="single" w:color="auto" w:sz="4" w:space="0"/>
            </w:tcBorders>
            <w:shd w:val="clear" w:color="auto" w:fill="auto"/>
            <w:vAlign w:val="center"/>
          </w:tcPr>
          <w:p w14:paraId="10E4B19C">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服务请求完成信息</w:t>
            </w:r>
          </w:p>
        </w:tc>
      </w:tr>
      <w:tr w14:paraId="08F97629">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5079B652">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备注</w:t>
            </w:r>
          </w:p>
        </w:tc>
        <w:tc>
          <w:tcPr>
            <w:tcW w:w="7618" w:type="dxa"/>
            <w:tcBorders>
              <w:top w:val="nil"/>
              <w:left w:val="nil"/>
              <w:bottom w:val="single" w:color="auto" w:sz="4" w:space="0"/>
              <w:right w:val="single" w:color="auto" w:sz="4" w:space="0"/>
            </w:tcBorders>
            <w:shd w:val="clear" w:color="auto" w:fill="auto"/>
            <w:vAlign w:val="center"/>
          </w:tcPr>
          <w:p w14:paraId="42FDF1D4">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填写服务请求备注信息（如审批批注）</w:t>
            </w:r>
          </w:p>
        </w:tc>
      </w:tr>
      <w:tr w14:paraId="58607AFA">
        <w:tblPrEx>
          <w:tblCellMar>
            <w:top w:w="0" w:type="dxa"/>
            <w:left w:w="108" w:type="dxa"/>
            <w:bottom w:w="0" w:type="dxa"/>
            <w:right w:w="108" w:type="dxa"/>
          </w:tblCellMar>
        </w:tblPrEx>
        <w:trPr>
          <w:trHeight w:val="290" w:hRule="atLeast"/>
          <w:jc w:val="center"/>
        </w:trPr>
        <w:tc>
          <w:tcPr>
            <w:tcW w:w="1668" w:type="dxa"/>
            <w:tcBorders>
              <w:top w:val="nil"/>
              <w:left w:val="single" w:color="auto" w:sz="4" w:space="0"/>
              <w:bottom w:val="single" w:color="auto" w:sz="4" w:space="0"/>
              <w:right w:val="single" w:color="auto" w:sz="4" w:space="0"/>
            </w:tcBorders>
            <w:shd w:val="clear" w:color="auto" w:fill="auto"/>
            <w:vAlign w:val="center"/>
          </w:tcPr>
          <w:p w14:paraId="4CB9FC9B">
            <w:pPr>
              <w:widowControl/>
              <w:spacing w:line="240" w:lineRule="auto"/>
              <w:jc w:val="left"/>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附件</w:t>
            </w:r>
          </w:p>
        </w:tc>
        <w:tc>
          <w:tcPr>
            <w:tcW w:w="7618" w:type="dxa"/>
            <w:tcBorders>
              <w:top w:val="nil"/>
              <w:left w:val="nil"/>
              <w:bottom w:val="single" w:color="auto" w:sz="4" w:space="0"/>
              <w:right w:val="single" w:color="auto" w:sz="4" w:space="0"/>
            </w:tcBorders>
            <w:shd w:val="clear" w:color="auto" w:fill="auto"/>
            <w:vAlign w:val="center"/>
          </w:tcPr>
          <w:p w14:paraId="6F83E64A">
            <w:pPr>
              <w:widowControl/>
              <w:spacing w:line="240" w:lineRule="auto"/>
              <w:rPr>
                <w:rFonts w:cs="宋体" w:asciiTheme="majorEastAsia" w:hAnsiTheme="majorEastAsia" w:eastAsiaTheme="majorEastAsia"/>
                <w:color w:val="000000"/>
                <w:kern w:val="0"/>
                <w:sz w:val="20"/>
                <w:szCs w:val="20"/>
              </w:rPr>
            </w:pPr>
            <w:r>
              <w:rPr>
                <w:rFonts w:hint="eastAsia" w:cs="宋体" w:asciiTheme="majorEastAsia" w:hAnsiTheme="majorEastAsia" w:eastAsiaTheme="majorEastAsia"/>
                <w:color w:val="000000"/>
                <w:kern w:val="0"/>
                <w:sz w:val="20"/>
                <w:szCs w:val="20"/>
              </w:rPr>
              <w:t>服务请求附件</w:t>
            </w:r>
          </w:p>
        </w:tc>
      </w:tr>
    </w:tbl>
    <w:p w14:paraId="6BBAFB7D">
      <w:pPr>
        <w:rPr>
          <w:highlight w:val="yellow"/>
          <w:lang w:bidi="en-US"/>
        </w:rPr>
      </w:pPr>
    </w:p>
    <w:p w14:paraId="46BD776F">
      <w:pPr>
        <w:pStyle w:val="3"/>
        <w:numPr>
          <w:ilvl w:val="1"/>
          <w:numId w:val="2"/>
        </w:numPr>
        <w:spacing w:line="360" w:lineRule="auto"/>
        <w:rPr>
          <w:rFonts w:asciiTheme="minorEastAsia" w:hAnsiTheme="minorEastAsia" w:eastAsiaTheme="minorEastAsia"/>
          <w:sz w:val="21"/>
          <w:szCs w:val="21"/>
          <w:lang w:eastAsia="zh-CN"/>
        </w:rPr>
      </w:pPr>
      <w:bookmarkStart w:id="42" w:name="_Toc3974"/>
      <w:r>
        <w:rPr>
          <w:rFonts w:hint="eastAsia" w:asciiTheme="minorEastAsia" w:hAnsiTheme="minorEastAsia" w:eastAsiaTheme="minorEastAsia"/>
          <w:sz w:val="21"/>
          <w:szCs w:val="21"/>
          <w:lang w:eastAsia="zh-CN"/>
        </w:rPr>
        <w:t>管理策略</w:t>
      </w:r>
      <w:bookmarkEnd w:id="42"/>
    </w:p>
    <w:bookmarkEnd w:id="31"/>
    <w:bookmarkEnd w:id="32"/>
    <w:bookmarkEnd w:id="33"/>
    <w:bookmarkEnd w:id="34"/>
    <w:bookmarkEnd w:id="35"/>
    <w:bookmarkEnd w:id="36"/>
    <w:bookmarkEnd w:id="37"/>
    <w:bookmarkEnd w:id="38"/>
    <w:bookmarkEnd w:id="39"/>
    <w:p w14:paraId="59FC2B66">
      <w:pPr>
        <w:pStyle w:val="44"/>
        <w:numPr>
          <w:ilvl w:val="0"/>
          <w:numId w:val="7"/>
        </w:numPr>
        <w:spacing w:before="156" w:beforeLines="50" w:after="156" w:afterLines="50" w:line="400" w:lineRule="exact"/>
        <w:rPr>
          <w:rFonts w:ascii="宋体" w:hAnsi="宋体"/>
          <w:szCs w:val="21"/>
          <w:lang w:eastAsia="zh-CN"/>
        </w:rPr>
      </w:pPr>
      <w:bookmarkStart w:id="43" w:name="_Toc99527342"/>
      <w:bookmarkStart w:id="44" w:name="_Toc177369105"/>
      <w:bookmarkStart w:id="45" w:name="_Toc75862512"/>
      <w:bookmarkStart w:id="46" w:name="_Toc497717177"/>
      <w:r>
        <w:rPr>
          <w:rFonts w:hint="eastAsia" w:ascii="宋体" w:hAnsi="宋体"/>
          <w:szCs w:val="21"/>
          <w:lang w:eastAsia="zh-CN"/>
        </w:rPr>
        <w:t>服务台是所有报至服务台的服务请求的负责人</w:t>
      </w:r>
      <w:r>
        <w:rPr>
          <w:rFonts w:ascii="宋体" w:hAnsi="宋体"/>
          <w:szCs w:val="21"/>
          <w:lang w:eastAsia="zh-CN"/>
        </w:rPr>
        <w:t>,</w:t>
      </w:r>
      <w:r>
        <w:rPr>
          <w:rFonts w:hint="eastAsia" w:ascii="宋体" w:hAnsi="宋体"/>
          <w:szCs w:val="21"/>
          <w:lang w:eastAsia="zh-CN"/>
        </w:rPr>
        <w:t>即服务台必须负责全程跟踪直至关闭；服务台在业务服务请求中主要由市场部担任，在技术服务请求中主要由客服担任。</w:t>
      </w:r>
    </w:p>
    <w:p w14:paraId="0FC664A6">
      <w:pPr>
        <w:pStyle w:val="44"/>
        <w:numPr>
          <w:ilvl w:val="0"/>
          <w:numId w:val="7"/>
        </w:numPr>
        <w:spacing w:before="156" w:beforeLines="50" w:after="156" w:afterLines="50" w:line="400" w:lineRule="exact"/>
        <w:rPr>
          <w:rFonts w:ascii="宋体" w:hAnsi="宋体"/>
          <w:szCs w:val="21"/>
          <w:lang w:eastAsia="zh-CN"/>
        </w:rPr>
      </w:pPr>
      <w:r>
        <w:rPr>
          <w:rFonts w:hint="eastAsia" w:ascii="宋体" w:hAnsi="宋体"/>
          <w:szCs w:val="21"/>
          <w:lang w:eastAsia="zh-CN"/>
        </w:rPr>
        <w:t>所有在流程范围内发生的服务请求，都应该被完整准确的记录下来，记录的信息应足够详细，包括请求处理交互过程，详细的解决方案和相关的附件等。</w:t>
      </w:r>
      <w:r>
        <w:rPr>
          <w:rFonts w:ascii="宋体" w:hAnsi="宋体"/>
          <w:szCs w:val="21"/>
          <w:lang w:eastAsia="zh-CN"/>
        </w:rPr>
        <w:t xml:space="preserve"> </w:t>
      </w:r>
    </w:p>
    <w:p w14:paraId="5EC13248">
      <w:pPr>
        <w:pStyle w:val="44"/>
        <w:numPr>
          <w:ilvl w:val="0"/>
          <w:numId w:val="7"/>
        </w:numPr>
        <w:spacing w:before="156" w:beforeLines="50" w:after="156" w:afterLines="50" w:line="400" w:lineRule="exact"/>
        <w:rPr>
          <w:rFonts w:ascii="宋体" w:hAnsi="宋体"/>
          <w:szCs w:val="21"/>
          <w:lang w:eastAsia="zh-CN"/>
        </w:rPr>
      </w:pPr>
      <w:r>
        <w:rPr>
          <w:rFonts w:hint="eastAsia" w:ascii="宋体" w:hAnsi="宋体"/>
          <w:szCs w:val="21"/>
          <w:lang w:eastAsia="zh-CN"/>
        </w:rPr>
        <w:t>服务请求的处理过程中必须加强各支持团队之间的沟通，沟通的方式优先使用工具（</w:t>
      </w:r>
      <w:r>
        <w:rPr>
          <w:rFonts w:ascii="宋体" w:hAnsi="宋体"/>
          <w:szCs w:val="21"/>
          <w:lang w:eastAsia="zh-CN"/>
        </w:rPr>
        <w:t>IT</w:t>
      </w:r>
      <w:r>
        <w:rPr>
          <w:rFonts w:hint="eastAsia" w:ascii="宋体" w:hAnsi="宋体"/>
          <w:szCs w:val="21"/>
          <w:lang w:eastAsia="zh-CN"/>
        </w:rPr>
        <w:t>服务管理平台），并辅助以邮件、电话、短信、即时通信工具和当面交流等手段；</w:t>
      </w:r>
    </w:p>
    <w:p w14:paraId="0F61A3D4">
      <w:pPr>
        <w:pStyle w:val="44"/>
        <w:numPr>
          <w:ilvl w:val="0"/>
          <w:numId w:val="7"/>
        </w:numPr>
        <w:spacing w:before="156" w:beforeLines="50" w:after="156" w:afterLines="50" w:line="400" w:lineRule="exact"/>
        <w:rPr>
          <w:rFonts w:ascii="宋体" w:hAnsi="宋体"/>
          <w:szCs w:val="21"/>
          <w:lang w:eastAsia="zh-CN"/>
        </w:rPr>
      </w:pPr>
      <w:r>
        <w:rPr>
          <w:rFonts w:hint="eastAsia" w:ascii="宋体" w:hAnsi="宋体"/>
          <w:szCs w:val="21"/>
          <w:lang w:eastAsia="zh-CN"/>
        </w:rPr>
        <w:t>每月产生服务请求管理报表，对超时未解决的服务请求，应该举行定期的服务请求管理会议对这些服务请求进行评估，以改进服务请求管理流程；</w:t>
      </w:r>
    </w:p>
    <w:p w14:paraId="28B5EDD7">
      <w:pPr>
        <w:pStyle w:val="44"/>
        <w:numPr>
          <w:ilvl w:val="0"/>
          <w:numId w:val="7"/>
        </w:numPr>
        <w:spacing w:before="156" w:beforeLines="50" w:after="156" w:afterLines="50" w:line="400" w:lineRule="exact"/>
        <w:rPr>
          <w:rFonts w:ascii="宋体" w:hAnsi="宋体"/>
          <w:szCs w:val="21"/>
          <w:lang w:eastAsia="zh-CN"/>
        </w:rPr>
      </w:pPr>
      <w:r>
        <w:rPr>
          <w:rFonts w:hint="eastAsia" w:ascii="宋体" w:hAnsi="宋体"/>
          <w:szCs w:val="21"/>
          <w:lang w:eastAsia="zh-CN"/>
        </w:rPr>
        <w:t>每年对服务请求流程进行回顾，以改进服务请求管理流程，丰富服务请求目录。回顾内容包括关键衡量指标、流程执行效率和流程支持工具的有效性等。</w:t>
      </w:r>
    </w:p>
    <w:p w14:paraId="2BD443A3">
      <w:pPr>
        <w:pStyle w:val="44"/>
        <w:numPr>
          <w:ilvl w:val="0"/>
          <w:numId w:val="7"/>
        </w:numPr>
        <w:spacing w:before="156" w:beforeLines="50" w:after="156" w:afterLines="50" w:line="400" w:lineRule="exact"/>
        <w:rPr>
          <w:rFonts w:ascii="宋体" w:hAnsi="宋体"/>
          <w:szCs w:val="21"/>
          <w:lang w:eastAsia="zh-CN"/>
        </w:rPr>
      </w:pPr>
      <w:r>
        <w:rPr>
          <w:rFonts w:hint="eastAsia" w:ascii="宋体" w:hAnsi="宋体"/>
          <w:szCs w:val="21"/>
          <w:lang w:eastAsia="zh-CN"/>
        </w:rPr>
        <w:t>采用首问负责制，用户上报的服务请求由首次受理并进行支持的服务台人员负责在系统中进行登记；该员工为该服务请求的责任人，须确保服务请求得到有效跟踪与解决，并负责服务请求单的关闭；服务请求被服务台人员转至服务请求处理人后，服务请求处理人成为该服务请求的当前责任人，但服务台人员仍然是该服务请求的整体负责人，有义务对服务请求处理状态进行跟踪和推动，并及时反馈给用户</w:t>
      </w:r>
      <w:bookmarkStart w:id="47" w:name="_Toc120033681"/>
      <w:bookmarkStart w:id="48" w:name="_Toc223512141"/>
      <w:bookmarkStart w:id="49" w:name="_Toc223325360"/>
      <w:bookmarkStart w:id="50" w:name="_Toc145735743"/>
      <w:bookmarkStart w:id="51" w:name="_Toc265706271"/>
      <w:r>
        <w:rPr>
          <w:rFonts w:hint="eastAsia" w:ascii="宋体" w:hAnsi="宋体"/>
          <w:szCs w:val="21"/>
          <w:lang w:eastAsia="zh-CN"/>
        </w:rPr>
        <w:t>。</w:t>
      </w:r>
    </w:p>
    <w:p w14:paraId="088C34D1">
      <w:pPr>
        <w:pStyle w:val="44"/>
        <w:numPr>
          <w:ilvl w:val="0"/>
          <w:numId w:val="7"/>
        </w:numPr>
        <w:spacing w:before="156" w:beforeLines="50" w:after="156" w:afterLines="50" w:line="400" w:lineRule="exact"/>
        <w:rPr>
          <w:rFonts w:ascii="宋体" w:hAnsi="宋体"/>
          <w:szCs w:val="21"/>
          <w:lang w:eastAsia="zh-CN"/>
        </w:rPr>
      </w:pPr>
      <w:r>
        <w:rPr>
          <w:rFonts w:hint="eastAsia" w:ascii="宋体" w:hAnsi="宋体"/>
          <w:szCs w:val="21"/>
          <w:lang w:eastAsia="zh-CN"/>
        </w:rPr>
        <w:t>服务请求再分派是指服务请求升级至某一支持组后，在同一支持组内或跨组进行重新分派。退单须说明理由和转派建议，服务台可以通过与服务请求经理沟通咨询后再进行跨组分派；服务请求在同一组内允许互相转派，但必须说明转派理由，并将转派信息通知服务台（可通过运维工具共享给服务台）；服务请求处理过程中的跨组转派允许工程师直接转派，但必须说明转派理由，并将转派信息通知服务台（可通过运维工具共享给服务台）。</w:t>
      </w:r>
    </w:p>
    <w:bookmarkEnd w:id="43"/>
    <w:bookmarkEnd w:id="44"/>
    <w:bookmarkEnd w:id="45"/>
    <w:bookmarkEnd w:id="46"/>
    <w:bookmarkEnd w:id="47"/>
    <w:bookmarkEnd w:id="48"/>
    <w:bookmarkEnd w:id="49"/>
    <w:bookmarkEnd w:id="50"/>
    <w:bookmarkEnd w:id="51"/>
    <w:p w14:paraId="5E92DE26">
      <w:pPr>
        <w:pStyle w:val="3"/>
        <w:numPr>
          <w:ilvl w:val="1"/>
          <w:numId w:val="2"/>
        </w:numPr>
        <w:spacing w:line="360" w:lineRule="auto"/>
        <w:rPr>
          <w:rFonts w:asciiTheme="minorEastAsia" w:hAnsiTheme="minorEastAsia" w:eastAsiaTheme="minorEastAsia"/>
          <w:sz w:val="21"/>
          <w:szCs w:val="21"/>
          <w:lang w:eastAsia="zh-CN"/>
        </w:rPr>
      </w:pPr>
      <w:bookmarkStart w:id="52" w:name="_Toc10648"/>
      <w:r>
        <w:rPr>
          <w:rFonts w:hint="eastAsia" w:asciiTheme="minorEastAsia" w:hAnsiTheme="minorEastAsia" w:eastAsiaTheme="minorEastAsia"/>
          <w:sz w:val="21"/>
          <w:szCs w:val="21"/>
          <w:lang w:eastAsia="zh-CN"/>
        </w:rPr>
        <w:t>服务请求管理流程</w:t>
      </w:r>
      <w:bookmarkEnd w:id="52"/>
    </w:p>
    <w:p w14:paraId="15D07DA6">
      <w:pPr>
        <w:sectPr>
          <w:headerReference r:id="rId5" w:type="default"/>
          <w:footerReference r:id="rId6" w:type="default"/>
          <w:pgSz w:w="11906" w:h="16838"/>
          <w:pgMar w:top="1418" w:right="1418" w:bottom="1134" w:left="1418" w:header="851" w:footer="567" w:gutter="0"/>
          <w:cols w:space="425" w:num="1"/>
          <w:titlePg/>
          <w:docGrid w:type="lines" w:linePitch="312" w:charSpace="0"/>
        </w:sectPr>
      </w:pPr>
      <w:bookmarkStart w:id="53" w:name="_Toc265706294"/>
      <w:bookmarkStart w:id="54" w:name="_Toc310346013"/>
      <w:bookmarkStart w:id="55" w:name="_Toc223512165"/>
      <w:bookmarkStart w:id="56" w:name="_Toc223325384"/>
      <w:bookmarkStart w:id="57" w:name="_Toc310260986"/>
      <w:bookmarkStart w:id="58" w:name="_Toc316025687"/>
      <w:bookmarkStart w:id="59" w:name="_Toc316024747"/>
      <w:bookmarkStart w:id="60" w:name="_Toc321488510"/>
      <w:r>
        <w:object>
          <v:shape id="_x0000_i1025" o:spt="75" type="#_x0000_t75" style="height:241.2pt;width:452.4pt;" o:ole="t" filled="f" o:preferrelative="t" stroked="f" coordsize="21600,21600">
            <v:path/>
            <v:fill on="f" focussize="0,0"/>
            <v:stroke on="f" joinstyle="miter"/>
            <v:imagedata r:id="rId16" o:title=""/>
            <o:lock v:ext="edit" aspectratio="t"/>
            <w10:wrap type="none"/>
            <w10:anchorlock/>
          </v:shape>
          <o:OLEObject Type="Embed" ProgID="Visio.Drawing.11" ShapeID="_x0000_i1025" DrawAspect="Content" ObjectID="_1468075725" r:id="rId15">
            <o:LockedField>false</o:LockedField>
          </o:OLEObject>
        </w:object>
      </w:r>
    </w:p>
    <w:bookmarkEnd w:id="53"/>
    <w:bookmarkEnd w:id="54"/>
    <w:bookmarkEnd w:id="55"/>
    <w:bookmarkEnd w:id="56"/>
    <w:bookmarkEnd w:id="57"/>
    <w:p w14:paraId="3FC42FD7">
      <w:pPr>
        <w:pStyle w:val="4"/>
        <w:numPr>
          <w:ilvl w:val="2"/>
          <w:numId w:val="2"/>
        </w:numPr>
        <w:spacing w:line="360" w:lineRule="auto"/>
        <w:rPr>
          <w:rFonts w:asciiTheme="minorEastAsia" w:hAnsiTheme="minorEastAsia" w:eastAsiaTheme="minorEastAsia"/>
          <w:sz w:val="21"/>
          <w:szCs w:val="21"/>
          <w:lang w:bidi="en-US"/>
        </w:rPr>
      </w:pPr>
      <w:bookmarkStart w:id="61" w:name="_Toc530635726"/>
      <w:bookmarkStart w:id="62" w:name="_Toc4020"/>
      <w:bookmarkStart w:id="63" w:name="_Toc530635762"/>
      <w:r>
        <w:rPr>
          <w:rFonts w:hint="eastAsia" w:asciiTheme="minorEastAsia" w:hAnsiTheme="minorEastAsia" w:eastAsiaTheme="minorEastAsia"/>
          <w:sz w:val="21"/>
          <w:szCs w:val="21"/>
          <w:lang w:bidi="en-US"/>
        </w:rPr>
        <w:t>请求识别与记录</w:t>
      </w:r>
      <w:bookmarkEnd w:id="58"/>
      <w:bookmarkEnd w:id="59"/>
      <w:bookmarkEnd w:id="60"/>
      <w:bookmarkEnd w:id="61"/>
      <w:bookmarkEnd w:id="62"/>
      <w:bookmarkEnd w:id="63"/>
    </w:p>
    <w:tbl>
      <w:tblPr>
        <w:tblStyle w:val="26"/>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2082"/>
        <w:gridCol w:w="1276"/>
        <w:gridCol w:w="4820"/>
      </w:tblGrid>
      <w:tr w14:paraId="44153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blHeader/>
        </w:trPr>
        <w:tc>
          <w:tcPr>
            <w:tcW w:w="753" w:type="dxa"/>
            <w:shd w:val="clear" w:color="auto" w:fill="BEBEBE" w:themeFill="background1" w:themeFillShade="BF"/>
            <w:vAlign w:val="center"/>
          </w:tcPr>
          <w:p w14:paraId="27A9373C">
            <w:pPr>
              <w:spacing w:before="156" w:beforeLines="50" w:after="156" w:afterLines="50" w:line="360" w:lineRule="auto"/>
              <w:ind w:left="-466" w:leftChars="-222" w:firstLine="468" w:firstLineChars="222"/>
              <w:jc w:val="center"/>
              <w:rPr>
                <w:rFonts w:ascii="宋体" w:hAnsi="宋体"/>
                <w:b/>
                <w:bCs/>
                <w:szCs w:val="21"/>
                <w:lang w:bidi="en-US"/>
              </w:rPr>
            </w:pPr>
            <w:r>
              <w:rPr>
                <w:rFonts w:hint="eastAsia" w:ascii="宋体" w:hAnsi="宋体"/>
                <w:b/>
                <w:bCs/>
                <w:szCs w:val="21"/>
                <w:lang w:bidi="en-US"/>
              </w:rPr>
              <w:t>序号</w:t>
            </w:r>
          </w:p>
        </w:tc>
        <w:tc>
          <w:tcPr>
            <w:tcW w:w="2082" w:type="dxa"/>
            <w:shd w:val="clear" w:color="auto" w:fill="BEBEBE" w:themeFill="background1" w:themeFillShade="BF"/>
            <w:vAlign w:val="center"/>
          </w:tcPr>
          <w:p w14:paraId="2AF9037D">
            <w:pPr>
              <w:spacing w:before="156" w:beforeLines="50" w:after="156" w:afterLines="50" w:line="360" w:lineRule="auto"/>
              <w:ind w:firstLine="422" w:firstLineChars="200"/>
              <w:rPr>
                <w:rFonts w:ascii="宋体" w:hAnsi="宋体"/>
                <w:b/>
                <w:bCs/>
                <w:szCs w:val="21"/>
                <w:lang w:bidi="en-US"/>
              </w:rPr>
            </w:pPr>
            <w:r>
              <w:rPr>
                <w:rFonts w:hint="eastAsia" w:ascii="宋体" w:hAnsi="宋体"/>
                <w:b/>
                <w:bCs/>
                <w:szCs w:val="21"/>
                <w:lang w:bidi="en-US"/>
              </w:rPr>
              <w:t>步骤名称</w:t>
            </w:r>
          </w:p>
        </w:tc>
        <w:tc>
          <w:tcPr>
            <w:tcW w:w="1276" w:type="dxa"/>
            <w:shd w:val="clear" w:color="auto" w:fill="BEBEBE" w:themeFill="background1" w:themeFillShade="BF"/>
            <w:vAlign w:val="center"/>
          </w:tcPr>
          <w:p w14:paraId="0736DF1B">
            <w:pPr>
              <w:spacing w:before="156" w:beforeLines="50" w:after="156" w:afterLines="50" w:line="360" w:lineRule="auto"/>
              <w:jc w:val="center"/>
              <w:rPr>
                <w:rFonts w:ascii="宋体" w:hAnsi="宋体"/>
                <w:b/>
                <w:bCs/>
                <w:szCs w:val="21"/>
                <w:lang w:bidi="en-US"/>
              </w:rPr>
            </w:pPr>
            <w:r>
              <w:rPr>
                <w:rFonts w:hint="eastAsia" w:ascii="宋体" w:hAnsi="宋体"/>
                <w:b/>
                <w:bCs/>
                <w:szCs w:val="21"/>
                <w:lang w:bidi="en-US"/>
              </w:rPr>
              <w:t>责任人</w:t>
            </w:r>
          </w:p>
        </w:tc>
        <w:tc>
          <w:tcPr>
            <w:tcW w:w="4820" w:type="dxa"/>
            <w:shd w:val="clear" w:color="auto" w:fill="BEBEBE" w:themeFill="background1" w:themeFillShade="BF"/>
            <w:vAlign w:val="center"/>
          </w:tcPr>
          <w:p w14:paraId="6C4FCD90">
            <w:pPr>
              <w:spacing w:before="156" w:beforeLines="50" w:after="156" w:afterLines="50" w:line="360" w:lineRule="auto"/>
              <w:ind w:firstLine="422" w:firstLineChars="200"/>
              <w:jc w:val="center"/>
              <w:rPr>
                <w:rFonts w:ascii="宋体" w:hAnsi="宋体"/>
                <w:b/>
                <w:bCs/>
                <w:szCs w:val="21"/>
                <w:lang w:bidi="en-US"/>
              </w:rPr>
            </w:pPr>
            <w:r>
              <w:rPr>
                <w:rFonts w:hint="eastAsia" w:ascii="宋体" w:hAnsi="宋体"/>
                <w:b/>
                <w:bCs/>
                <w:szCs w:val="21"/>
                <w:lang w:bidi="en-US"/>
              </w:rPr>
              <w:t>说明</w:t>
            </w:r>
          </w:p>
        </w:tc>
      </w:tr>
      <w:tr w14:paraId="7211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6F9770DB">
            <w:pPr>
              <w:spacing w:before="31" w:beforeLines="10" w:after="31" w:afterLines="10" w:line="360" w:lineRule="auto"/>
              <w:jc w:val="center"/>
              <w:rPr>
                <w:rFonts w:ascii="宋体" w:hAnsi="宋体"/>
                <w:bCs/>
                <w:szCs w:val="21"/>
                <w:lang w:bidi="en-US"/>
              </w:rPr>
            </w:pPr>
            <w:r>
              <w:rPr>
                <w:rFonts w:ascii="宋体" w:hAnsi="宋体"/>
                <w:bCs/>
                <w:szCs w:val="21"/>
                <w:lang w:bidi="en-US"/>
              </w:rPr>
              <w:t>1.1</w:t>
            </w:r>
          </w:p>
        </w:tc>
        <w:tc>
          <w:tcPr>
            <w:tcW w:w="2082" w:type="dxa"/>
            <w:vAlign w:val="center"/>
          </w:tcPr>
          <w:p w14:paraId="5C8FA8B8">
            <w:pPr>
              <w:spacing w:before="31" w:beforeLines="10" w:after="31" w:afterLines="10" w:line="360" w:lineRule="auto"/>
              <w:rPr>
                <w:rFonts w:ascii="宋体" w:hAnsi="宋体"/>
                <w:bCs/>
                <w:szCs w:val="21"/>
                <w:lang w:bidi="en-US"/>
              </w:rPr>
            </w:pPr>
            <w:r>
              <w:rPr>
                <w:rFonts w:hint="eastAsia" w:ascii="宋体" w:hAnsi="宋体"/>
                <w:bCs/>
                <w:szCs w:val="21"/>
                <w:lang w:bidi="en-US"/>
              </w:rPr>
              <w:t>识别和验证用户基本信息</w:t>
            </w:r>
          </w:p>
        </w:tc>
        <w:tc>
          <w:tcPr>
            <w:tcW w:w="1276" w:type="dxa"/>
            <w:vAlign w:val="center"/>
          </w:tcPr>
          <w:p w14:paraId="19268BE6">
            <w:pPr>
              <w:spacing w:before="31" w:beforeLines="10" w:after="31" w:afterLines="10" w:line="360" w:lineRule="auto"/>
              <w:rPr>
                <w:rFonts w:ascii="宋体" w:hAnsi="宋体"/>
                <w:bCs/>
                <w:szCs w:val="21"/>
                <w:lang w:bidi="en-US"/>
              </w:rPr>
            </w:pPr>
            <w:r>
              <w:rPr>
                <w:rFonts w:hint="eastAsia" w:ascii="宋体" w:hAnsi="宋体"/>
                <w:bCs/>
                <w:szCs w:val="21"/>
                <w:lang w:bidi="en-US"/>
              </w:rPr>
              <w:t>服务台</w:t>
            </w:r>
          </w:p>
        </w:tc>
        <w:tc>
          <w:tcPr>
            <w:tcW w:w="4820" w:type="dxa"/>
            <w:vAlign w:val="center"/>
          </w:tcPr>
          <w:p w14:paraId="1D095FA1">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服务台人员接受来自用户上报的服务请求，用户可以通过电话、QQ、邮件、web页面和移动平台等方式报告服务请求；</w:t>
            </w:r>
          </w:p>
          <w:p w14:paraId="16A58396">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服务台人员鉴别并记录服务请求；</w:t>
            </w:r>
          </w:p>
          <w:p w14:paraId="2B023E5D">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服务台人员识别用户身份并验证用户信息。</w:t>
            </w:r>
          </w:p>
        </w:tc>
      </w:tr>
      <w:tr w14:paraId="71719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4B3C8142">
            <w:pPr>
              <w:spacing w:before="31" w:beforeLines="10" w:after="31" w:afterLines="10" w:line="360" w:lineRule="auto"/>
              <w:jc w:val="center"/>
              <w:rPr>
                <w:rFonts w:ascii="宋体" w:hAnsi="宋体"/>
                <w:bCs/>
                <w:szCs w:val="21"/>
                <w:lang w:bidi="en-US"/>
              </w:rPr>
            </w:pPr>
            <w:r>
              <w:rPr>
                <w:rFonts w:ascii="宋体" w:hAnsi="宋体"/>
                <w:bCs/>
                <w:szCs w:val="21"/>
                <w:lang w:bidi="en-US"/>
              </w:rPr>
              <w:t>1.2</w:t>
            </w:r>
          </w:p>
        </w:tc>
        <w:tc>
          <w:tcPr>
            <w:tcW w:w="2082" w:type="dxa"/>
            <w:vAlign w:val="center"/>
          </w:tcPr>
          <w:p w14:paraId="37B5B8A0">
            <w:pPr>
              <w:spacing w:before="31" w:beforeLines="10" w:after="31" w:afterLines="10" w:line="360" w:lineRule="auto"/>
              <w:rPr>
                <w:rFonts w:ascii="宋体" w:hAnsi="宋体"/>
                <w:bCs/>
                <w:szCs w:val="21"/>
                <w:lang w:bidi="en-US"/>
              </w:rPr>
            </w:pPr>
            <w:r>
              <w:rPr>
                <w:rFonts w:hint="eastAsia" w:ascii="宋体" w:hAnsi="宋体"/>
                <w:bCs/>
                <w:szCs w:val="21"/>
                <w:lang w:bidi="en-US"/>
              </w:rPr>
              <w:t>用户信息是否正确？</w:t>
            </w:r>
          </w:p>
        </w:tc>
        <w:tc>
          <w:tcPr>
            <w:tcW w:w="1276" w:type="dxa"/>
            <w:vAlign w:val="center"/>
          </w:tcPr>
          <w:p w14:paraId="79FA8580">
            <w:pPr>
              <w:spacing w:before="31" w:beforeLines="10" w:after="31" w:afterLines="10" w:line="360" w:lineRule="auto"/>
              <w:rPr>
                <w:rFonts w:ascii="宋体" w:hAnsi="宋体"/>
                <w:bCs/>
                <w:szCs w:val="21"/>
                <w:lang w:bidi="en-US"/>
              </w:rPr>
            </w:pPr>
            <w:r>
              <w:rPr>
                <w:rFonts w:hint="eastAsia" w:ascii="宋体" w:hAnsi="宋体"/>
                <w:bCs/>
                <w:szCs w:val="21"/>
                <w:lang w:bidi="en-US"/>
              </w:rPr>
              <w:t>服务台</w:t>
            </w:r>
          </w:p>
        </w:tc>
        <w:tc>
          <w:tcPr>
            <w:tcW w:w="4820" w:type="dxa"/>
            <w:vAlign w:val="center"/>
          </w:tcPr>
          <w:p w14:paraId="7166F87B">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服务台判断用户信息及其使用的业务系统信息是否正确；</w:t>
            </w:r>
          </w:p>
          <w:p w14:paraId="6B5C6122">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若是，则进入</w:t>
            </w:r>
            <w:r>
              <w:rPr>
                <w:rFonts w:ascii="宋体" w:hAnsi="宋体"/>
                <w:bCs/>
                <w:szCs w:val="21"/>
                <w:lang w:bidi="en-US"/>
              </w:rPr>
              <w:t>1.4</w:t>
            </w:r>
            <w:r>
              <w:rPr>
                <w:rFonts w:hint="eastAsia" w:ascii="宋体" w:hAnsi="宋体"/>
                <w:bCs/>
                <w:szCs w:val="21"/>
                <w:lang w:bidi="en-US"/>
              </w:rPr>
              <w:t>，确定服务请求类型；</w:t>
            </w:r>
          </w:p>
          <w:p w14:paraId="3B838A88">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若否，则进入</w:t>
            </w:r>
            <w:r>
              <w:rPr>
                <w:rFonts w:ascii="宋体" w:hAnsi="宋体"/>
                <w:bCs/>
                <w:szCs w:val="21"/>
                <w:lang w:bidi="en-US"/>
              </w:rPr>
              <w:t>1.3</w:t>
            </w:r>
            <w:r>
              <w:rPr>
                <w:rFonts w:hint="eastAsia" w:ascii="宋体" w:hAnsi="宋体"/>
                <w:bCs/>
                <w:szCs w:val="21"/>
                <w:lang w:bidi="en-US"/>
              </w:rPr>
              <w:t>，更改用户及其使用的业务系统信息。</w:t>
            </w:r>
          </w:p>
        </w:tc>
      </w:tr>
      <w:tr w14:paraId="39AFB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7F2CA2F8">
            <w:pPr>
              <w:spacing w:before="31" w:beforeLines="10" w:after="31" w:afterLines="10" w:line="360" w:lineRule="auto"/>
              <w:jc w:val="center"/>
              <w:rPr>
                <w:rFonts w:ascii="宋体" w:hAnsi="宋体"/>
                <w:bCs/>
                <w:szCs w:val="21"/>
                <w:lang w:bidi="en-US"/>
              </w:rPr>
            </w:pPr>
            <w:r>
              <w:rPr>
                <w:rFonts w:ascii="宋体" w:hAnsi="宋体"/>
                <w:bCs/>
                <w:szCs w:val="21"/>
                <w:lang w:bidi="en-US"/>
              </w:rPr>
              <w:t>1.3</w:t>
            </w:r>
          </w:p>
        </w:tc>
        <w:tc>
          <w:tcPr>
            <w:tcW w:w="2082" w:type="dxa"/>
            <w:vAlign w:val="center"/>
          </w:tcPr>
          <w:p w14:paraId="70734769">
            <w:pPr>
              <w:spacing w:before="31" w:beforeLines="10" w:after="31" w:afterLines="10" w:line="360" w:lineRule="auto"/>
              <w:rPr>
                <w:rFonts w:ascii="宋体" w:hAnsi="宋体"/>
                <w:bCs/>
                <w:szCs w:val="21"/>
                <w:lang w:bidi="en-US"/>
              </w:rPr>
            </w:pPr>
            <w:r>
              <w:rPr>
                <w:rFonts w:hint="eastAsia" w:ascii="宋体" w:hAnsi="宋体"/>
                <w:bCs/>
                <w:szCs w:val="21"/>
                <w:lang w:bidi="en-US"/>
              </w:rPr>
              <w:t>更改用户信息</w:t>
            </w:r>
          </w:p>
        </w:tc>
        <w:tc>
          <w:tcPr>
            <w:tcW w:w="1276" w:type="dxa"/>
            <w:vAlign w:val="center"/>
          </w:tcPr>
          <w:p w14:paraId="0A14AD0B">
            <w:pPr>
              <w:spacing w:before="31" w:beforeLines="10" w:after="31" w:afterLines="10" w:line="360" w:lineRule="auto"/>
              <w:rPr>
                <w:rFonts w:ascii="宋体" w:hAnsi="宋体"/>
                <w:bCs/>
                <w:szCs w:val="21"/>
                <w:lang w:bidi="en-US"/>
              </w:rPr>
            </w:pPr>
            <w:r>
              <w:rPr>
                <w:rFonts w:hint="eastAsia" w:ascii="宋体" w:hAnsi="宋体"/>
                <w:bCs/>
                <w:szCs w:val="21"/>
                <w:lang w:bidi="en-US"/>
              </w:rPr>
              <w:t>服务台</w:t>
            </w:r>
          </w:p>
        </w:tc>
        <w:tc>
          <w:tcPr>
            <w:tcW w:w="4820" w:type="dxa"/>
            <w:vAlign w:val="center"/>
          </w:tcPr>
          <w:p w14:paraId="7283BAD4">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服务台更改用户及其使用的业务系统信息，但仅限于用户基本信息，比如联系电话、邮箱、使用的系统或设备名称等。</w:t>
            </w:r>
          </w:p>
        </w:tc>
      </w:tr>
      <w:tr w14:paraId="01E5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2284DB62">
            <w:pPr>
              <w:spacing w:before="31" w:beforeLines="10" w:after="31" w:afterLines="10" w:line="360" w:lineRule="auto"/>
              <w:jc w:val="center"/>
              <w:rPr>
                <w:rFonts w:ascii="宋体" w:hAnsi="宋体"/>
                <w:bCs/>
                <w:szCs w:val="21"/>
                <w:lang w:bidi="en-US"/>
              </w:rPr>
            </w:pPr>
            <w:r>
              <w:rPr>
                <w:rFonts w:ascii="宋体" w:hAnsi="宋体"/>
                <w:bCs/>
                <w:szCs w:val="21"/>
                <w:lang w:bidi="en-US"/>
              </w:rPr>
              <w:t>1.4</w:t>
            </w:r>
          </w:p>
        </w:tc>
        <w:tc>
          <w:tcPr>
            <w:tcW w:w="2082" w:type="dxa"/>
            <w:vAlign w:val="center"/>
          </w:tcPr>
          <w:p w14:paraId="69AD26E5">
            <w:pPr>
              <w:spacing w:before="31" w:beforeLines="10" w:after="31" w:afterLines="10" w:line="360" w:lineRule="auto"/>
              <w:rPr>
                <w:rFonts w:ascii="宋体" w:hAnsi="宋体"/>
                <w:bCs/>
                <w:szCs w:val="21"/>
                <w:lang w:bidi="en-US"/>
              </w:rPr>
            </w:pPr>
            <w:r>
              <w:rPr>
                <w:rFonts w:hint="eastAsia" w:ascii="宋体" w:hAnsi="宋体"/>
                <w:bCs/>
                <w:szCs w:val="21"/>
                <w:lang w:bidi="en-US"/>
              </w:rPr>
              <w:t>确定服务请求类型</w:t>
            </w:r>
          </w:p>
        </w:tc>
        <w:tc>
          <w:tcPr>
            <w:tcW w:w="1276" w:type="dxa"/>
            <w:vAlign w:val="center"/>
          </w:tcPr>
          <w:p w14:paraId="0174C352">
            <w:pPr>
              <w:spacing w:before="31" w:beforeLines="10" w:after="31" w:afterLines="10" w:line="360" w:lineRule="auto"/>
              <w:rPr>
                <w:rFonts w:ascii="宋体" w:hAnsi="宋体"/>
                <w:bCs/>
                <w:szCs w:val="21"/>
                <w:lang w:bidi="en-US"/>
              </w:rPr>
            </w:pPr>
            <w:r>
              <w:rPr>
                <w:rFonts w:hint="eastAsia" w:ascii="宋体" w:hAnsi="宋体"/>
                <w:bCs/>
                <w:szCs w:val="21"/>
                <w:lang w:bidi="en-US"/>
              </w:rPr>
              <w:t>服务台</w:t>
            </w:r>
          </w:p>
        </w:tc>
        <w:tc>
          <w:tcPr>
            <w:tcW w:w="4820" w:type="dxa"/>
            <w:vAlign w:val="center"/>
          </w:tcPr>
          <w:p w14:paraId="253C5B9F">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服务台根据服务请求类别表确认该服务请求类型，并根据不同服务请求类型识别服务请求处理路径。</w:t>
            </w:r>
          </w:p>
        </w:tc>
      </w:tr>
      <w:tr w14:paraId="3EEAE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289DC5D1">
            <w:pPr>
              <w:spacing w:before="31" w:beforeLines="10" w:after="31" w:afterLines="10" w:line="360" w:lineRule="auto"/>
              <w:jc w:val="center"/>
              <w:rPr>
                <w:rFonts w:ascii="宋体" w:hAnsi="宋体"/>
                <w:bCs/>
                <w:szCs w:val="21"/>
                <w:lang w:bidi="en-US"/>
              </w:rPr>
            </w:pPr>
            <w:r>
              <w:rPr>
                <w:rFonts w:ascii="宋体" w:hAnsi="宋体"/>
                <w:bCs/>
                <w:szCs w:val="21"/>
                <w:lang w:bidi="en-US"/>
              </w:rPr>
              <w:t>1.5</w:t>
            </w:r>
          </w:p>
        </w:tc>
        <w:tc>
          <w:tcPr>
            <w:tcW w:w="2082" w:type="dxa"/>
            <w:vAlign w:val="center"/>
          </w:tcPr>
          <w:p w14:paraId="64391C41">
            <w:pPr>
              <w:spacing w:before="31" w:beforeLines="10" w:after="31" w:afterLines="10" w:line="360" w:lineRule="auto"/>
              <w:rPr>
                <w:rFonts w:ascii="宋体" w:hAnsi="宋体"/>
                <w:bCs/>
                <w:szCs w:val="21"/>
                <w:lang w:bidi="en-US"/>
              </w:rPr>
            </w:pPr>
            <w:r>
              <w:rPr>
                <w:rFonts w:hint="eastAsia" w:ascii="宋体" w:hAnsi="宋体"/>
                <w:bCs/>
                <w:szCs w:val="21"/>
                <w:lang w:bidi="en-US"/>
              </w:rPr>
              <w:t>确定优先级</w:t>
            </w:r>
          </w:p>
        </w:tc>
        <w:tc>
          <w:tcPr>
            <w:tcW w:w="1276" w:type="dxa"/>
            <w:vAlign w:val="center"/>
          </w:tcPr>
          <w:p w14:paraId="15C762BC">
            <w:pPr>
              <w:spacing w:before="31" w:beforeLines="10" w:after="31" w:afterLines="10" w:line="360" w:lineRule="auto"/>
              <w:rPr>
                <w:rFonts w:ascii="宋体" w:hAnsi="宋体"/>
                <w:bCs/>
                <w:szCs w:val="21"/>
                <w:lang w:bidi="en-US"/>
              </w:rPr>
            </w:pPr>
            <w:r>
              <w:rPr>
                <w:rFonts w:hint="eastAsia" w:ascii="宋体" w:hAnsi="宋体"/>
                <w:bCs/>
                <w:szCs w:val="21"/>
                <w:lang w:bidi="en-US"/>
              </w:rPr>
              <w:t>服务台</w:t>
            </w:r>
          </w:p>
        </w:tc>
        <w:tc>
          <w:tcPr>
            <w:tcW w:w="4820" w:type="dxa"/>
            <w:vAlign w:val="center"/>
          </w:tcPr>
          <w:p w14:paraId="06F74B82">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服务台根据服务请求影响度和紧急度确定服务请求优先级；可根据服务请求类型设置默认优先级。</w:t>
            </w:r>
          </w:p>
        </w:tc>
      </w:tr>
      <w:tr w14:paraId="4C8EE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2B20AA50">
            <w:pPr>
              <w:spacing w:before="31" w:beforeLines="10" w:after="31" w:afterLines="10" w:line="360" w:lineRule="auto"/>
              <w:jc w:val="center"/>
              <w:rPr>
                <w:rFonts w:ascii="宋体" w:hAnsi="宋体"/>
                <w:bCs/>
                <w:szCs w:val="21"/>
                <w:lang w:bidi="en-US"/>
              </w:rPr>
            </w:pPr>
            <w:r>
              <w:rPr>
                <w:rFonts w:ascii="宋体" w:hAnsi="宋体"/>
                <w:bCs/>
                <w:szCs w:val="21"/>
                <w:lang w:bidi="en-US"/>
              </w:rPr>
              <w:t>1.6</w:t>
            </w:r>
          </w:p>
        </w:tc>
        <w:tc>
          <w:tcPr>
            <w:tcW w:w="2082" w:type="dxa"/>
            <w:vAlign w:val="center"/>
          </w:tcPr>
          <w:p w14:paraId="3626BC58">
            <w:pPr>
              <w:spacing w:before="31" w:beforeLines="10" w:after="31" w:afterLines="10" w:line="360" w:lineRule="auto"/>
              <w:rPr>
                <w:rFonts w:ascii="宋体" w:hAnsi="宋体"/>
                <w:bCs/>
                <w:szCs w:val="21"/>
                <w:lang w:bidi="en-US"/>
              </w:rPr>
            </w:pPr>
            <w:r>
              <w:rPr>
                <w:rFonts w:hint="eastAsia" w:ascii="宋体" w:hAnsi="宋体"/>
                <w:bCs/>
                <w:szCs w:val="21"/>
                <w:lang w:bidi="en-US"/>
              </w:rPr>
              <w:t>提交服务请求单</w:t>
            </w:r>
          </w:p>
        </w:tc>
        <w:tc>
          <w:tcPr>
            <w:tcW w:w="1276" w:type="dxa"/>
            <w:vAlign w:val="center"/>
          </w:tcPr>
          <w:p w14:paraId="21F7B68B">
            <w:pPr>
              <w:spacing w:before="31" w:beforeLines="10" w:after="31" w:afterLines="10" w:line="360" w:lineRule="auto"/>
              <w:rPr>
                <w:rFonts w:ascii="宋体" w:hAnsi="宋体"/>
                <w:bCs/>
                <w:szCs w:val="21"/>
                <w:lang w:bidi="en-US"/>
              </w:rPr>
            </w:pPr>
            <w:r>
              <w:rPr>
                <w:rFonts w:hint="eastAsia" w:ascii="宋体" w:hAnsi="宋体"/>
                <w:bCs/>
                <w:szCs w:val="21"/>
                <w:lang w:bidi="en-US"/>
              </w:rPr>
              <w:t>服务台</w:t>
            </w:r>
          </w:p>
        </w:tc>
        <w:tc>
          <w:tcPr>
            <w:tcW w:w="4820" w:type="dxa"/>
            <w:vAlign w:val="center"/>
          </w:tcPr>
          <w:p w14:paraId="0D874334">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服务台在ITSM平台提交服务请求单，服务请求基本信息不可再编辑。</w:t>
            </w:r>
          </w:p>
        </w:tc>
      </w:tr>
    </w:tbl>
    <w:p w14:paraId="61DA4C53">
      <w:pPr>
        <w:pStyle w:val="4"/>
        <w:numPr>
          <w:ilvl w:val="2"/>
          <w:numId w:val="2"/>
        </w:numPr>
        <w:spacing w:line="360" w:lineRule="auto"/>
        <w:rPr>
          <w:rFonts w:asciiTheme="minorEastAsia" w:hAnsiTheme="minorEastAsia" w:eastAsiaTheme="minorEastAsia"/>
          <w:sz w:val="21"/>
          <w:szCs w:val="21"/>
          <w:lang w:bidi="en-US"/>
        </w:rPr>
      </w:pPr>
      <w:bookmarkStart w:id="64" w:name="_Toc530635763"/>
      <w:bookmarkStart w:id="65" w:name="_Toc4825"/>
      <w:bookmarkStart w:id="66" w:name="_Toc530635727"/>
      <w:bookmarkStart w:id="67" w:name="_Toc321488511"/>
      <w:bookmarkStart w:id="68" w:name="_Toc316024748"/>
      <w:bookmarkStart w:id="69" w:name="_Toc310346014"/>
      <w:bookmarkStart w:id="70" w:name="_Toc310260987"/>
      <w:bookmarkStart w:id="71" w:name="_Toc316025688"/>
      <w:r>
        <w:rPr>
          <w:rFonts w:hint="eastAsia" w:asciiTheme="minorEastAsia" w:hAnsiTheme="minorEastAsia" w:eastAsiaTheme="minorEastAsia"/>
          <w:sz w:val="21"/>
          <w:szCs w:val="21"/>
          <w:lang w:bidi="en-US"/>
        </w:rPr>
        <w:t>请求分派和审批</w:t>
      </w:r>
      <w:bookmarkEnd w:id="64"/>
      <w:bookmarkEnd w:id="65"/>
      <w:bookmarkEnd w:id="66"/>
    </w:p>
    <w:tbl>
      <w:tblPr>
        <w:tblStyle w:val="26"/>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1964"/>
        <w:gridCol w:w="1276"/>
        <w:gridCol w:w="4820"/>
      </w:tblGrid>
      <w:tr w14:paraId="64EE9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71" w:type="dxa"/>
            <w:shd w:val="clear" w:color="auto" w:fill="BEBEBE" w:themeFill="background1" w:themeFillShade="BF"/>
            <w:vAlign w:val="center"/>
          </w:tcPr>
          <w:p w14:paraId="384C7FA1">
            <w:pPr>
              <w:spacing w:before="156" w:beforeLines="50" w:after="156" w:afterLines="50" w:line="360" w:lineRule="auto"/>
              <w:ind w:left="-466" w:leftChars="-222" w:firstLine="468" w:firstLineChars="222"/>
              <w:jc w:val="center"/>
              <w:rPr>
                <w:rFonts w:ascii="宋体" w:hAnsi="宋体"/>
                <w:b/>
                <w:bCs/>
                <w:szCs w:val="21"/>
                <w:lang w:bidi="en-US"/>
              </w:rPr>
            </w:pPr>
            <w:r>
              <w:rPr>
                <w:rFonts w:hint="eastAsia" w:ascii="宋体" w:hAnsi="宋体"/>
                <w:b/>
                <w:bCs/>
                <w:szCs w:val="21"/>
                <w:lang w:bidi="en-US"/>
              </w:rPr>
              <w:t>序号</w:t>
            </w:r>
          </w:p>
        </w:tc>
        <w:tc>
          <w:tcPr>
            <w:tcW w:w="1964" w:type="dxa"/>
            <w:shd w:val="clear" w:color="auto" w:fill="BEBEBE" w:themeFill="background1" w:themeFillShade="BF"/>
            <w:vAlign w:val="center"/>
          </w:tcPr>
          <w:p w14:paraId="0A0E9B41">
            <w:pPr>
              <w:spacing w:before="156" w:beforeLines="50" w:after="156" w:afterLines="50" w:line="360" w:lineRule="auto"/>
              <w:ind w:firstLine="422" w:firstLineChars="200"/>
              <w:rPr>
                <w:rFonts w:ascii="宋体" w:hAnsi="宋体"/>
                <w:b/>
                <w:bCs/>
                <w:szCs w:val="21"/>
                <w:lang w:bidi="en-US"/>
              </w:rPr>
            </w:pPr>
            <w:r>
              <w:rPr>
                <w:rFonts w:hint="eastAsia" w:ascii="宋体" w:hAnsi="宋体"/>
                <w:b/>
                <w:bCs/>
                <w:szCs w:val="21"/>
                <w:lang w:bidi="en-US"/>
              </w:rPr>
              <w:t>步骤名称</w:t>
            </w:r>
          </w:p>
        </w:tc>
        <w:tc>
          <w:tcPr>
            <w:tcW w:w="1276" w:type="dxa"/>
            <w:shd w:val="clear" w:color="auto" w:fill="BEBEBE" w:themeFill="background1" w:themeFillShade="BF"/>
            <w:vAlign w:val="center"/>
          </w:tcPr>
          <w:p w14:paraId="6961F27A">
            <w:pPr>
              <w:spacing w:before="156" w:beforeLines="50" w:after="156" w:afterLines="50" w:line="360" w:lineRule="auto"/>
              <w:jc w:val="center"/>
              <w:rPr>
                <w:rFonts w:ascii="宋体" w:hAnsi="宋体"/>
                <w:b/>
                <w:bCs/>
                <w:szCs w:val="21"/>
                <w:lang w:bidi="en-US"/>
              </w:rPr>
            </w:pPr>
            <w:r>
              <w:rPr>
                <w:rFonts w:hint="eastAsia" w:ascii="宋体" w:hAnsi="宋体"/>
                <w:b/>
                <w:bCs/>
                <w:szCs w:val="21"/>
                <w:lang w:bidi="en-US"/>
              </w:rPr>
              <w:t>责任人</w:t>
            </w:r>
          </w:p>
        </w:tc>
        <w:tc>
          <w:tcPr>
            <w:tcW w:w="4820" w:type="dxa"/>
            <w:shd w:val="clear" w:color="auto" w:fill="BEBEBE" w:themeFill="background1" w:themeFillShade="BF"/>
            <w:vAlign w:val="center"/>
          </w:tcPr>
          <w:p w14:paraId="37E1B0EB">
            <w:pPr>
              <w:spacing w:before="156" w:beforeLines="50" w:after="156" w:afterLines="50" w:line="360" w:lineRule="auto"/>
              <w:ind w:firstLine="422" w:firstLineChars="200"/>
              <w:jc w:val="center"/>
              <w:rPr>
                <w:rFonts w:ascii="宋体" w:hAnsi="宋体"/>
                <w:b/>
                <w:bCs/>
                <w:szCs w:val="21"/>
                <w:lang w:bidi="en-US"/>
              </w:rPr>
            </w:pPr>
            <w:r>
              <w:rPr>
                <w:rFonts w:hint="eastAsia" w:ascii="宋体" w:hAnsi="宋体"/>
                <w:b/>
                <w:bCs/>
                <w:szCs w:val="21"/>
                <w:lang w:bidi="en-US"/>
              </w:rPr>
              <w:t>说明</w:t>
            </w:r>
          </w:p>
        </w:tc>
      </w:tr>
      <w:tr w14:paraId="4BD3D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6B6A8546">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w:t>
            </w:r>
            <w:r>
              <w:rPr>
                <w:rFonts w:hint="eastAsia" w:ascii="宋体" w:hAnsi="宋体"/>
                <w:bCs/>
                <w:szCs w:val="21"/>
                <w:lang w:bidi="en-US"/>
              </w:rPr>
              <w:t>1</w:t>
            </w:r>
          </w:p>
        </w:tc>
        <w:tc>
          <w:tcPr>
            <w:tcW w:w="1964" w:type="dxa"/>
            <w:vAlign w:val="center"/>
          </w:tcPr>
          <w:p w14:paraId="6210E28C">
            <w:pPr>
              <w:spacing w:before="31" w:beforeLines="10" w:after="31" w:afterLines="10" w:line="360" w:lineRule="auto"/>
              <w:rPr>
                <w:rFonts w:ascii="宋体" w:hAnsi="宋体"/>
                <w:bCs/>
                <w:szCs w:val="21"/>
                <w:lang w:bidi="en-US"/>
              </w:rPr>
            </w:pPr>
            <w:r>
              <w:rPr>
                <w:rFonts w:hint="eastAsia" w:ascii="宋体" w:hAnsi="宋体"/>
                <w:bCs/>
                <w:szCs w:val="21"/>
                <w:lang w:bidi="en-US"/>
              </w:rPr>
              <w:t>转派服务请求处理人员</w:t>
            </w:r>
          </w:p>
        </w:tc>
        <w:tc>
          <w:tcPr>
            <w:tcW w:w="1276" w:type="dxa"/>
            <w:vAlign w:val="center"/>
          </w:tcPr>
          <w:p w14:paraId="77EF174E">
            <w:pPr>
              <w:spacing w:before="31" w:beforeLines="10" w:after="31" w:afterLines="10" w:line="360" w:lineRule="auto"/>
              <w:rPr>
                <w:rFonts w:ascii="宋体" w:hAnsi="宋体"/>
                <w:bCs/>
                <w:szCs w:val="21"/>
                <w:lang w:bidi="en-US"/>
              </w:rPr>
            </w:pPr>
            <w:r>
              <w:rPr>
                <w:rFonts w:hint="eastAsia" w:ascii="宋体" w:hAnsi="宋体"/>
                <w:bCs/>
                <w:szCs w:val="21"/>
                <w:lang w:bidi="en-US"/>
              </w:rPr>
              <w:t>服务台</w:t>
            </w:r>
          </w:p>
        </w:tc>
        <w:tc>
          <w:tcPr>
            <w:tcW w:w="4820" w:type="dxa"/>
            <w:vAlign w:val="center"/>
          </w:tcPr>
          <w:p w14:paraId="613296A7">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服务台根据不同服务请求类型识别服务请求处理路径，并将服务请求转派至对应的服务请求处理人。</w:t>
            </w:r>
          </w:p>
        </w:tc>
      </w:tr>
      <w:tr w14:paraId="713E8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26FAE18D">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w:t>
            </w:r>
            <w:r>
              <w:rPr>
                <w:rFonts w:hint="eastAsia" w:ascii="宋体" w:hAnsi="宋体"/>
                <w:bCs/>
                <w:szCs w:val="21"/>
                <w:lang w:bidi="en-US"/>
              </w:rPr>
              <w:t>2</w:t>
            </w:r>
          </w:p>
        </w:tc>
        <w:tc>
          <w:tcPr>
            <w:tcW w:w="1964" w:type="dxa"/>
            <w:vAlign w:val="center"/>
          </w:tcPr>
          <w:p w14:paraId="6FED47AF">
            <w:pPr>
              <w:spacing w:before="31" w:beforeLines="10" w:after="31" w:afterLines="10" w:line="360" w:lineRule="auto"/>
              <w:rPr>
                <w:rFonts w:ascii="宋体" w:hAnsi="宋体"/>
                <w:bCs/>
                <w:szCs w:val="21"/>
                <w:lang w:bidi="en-US"/>
              </w:rPr>
            </w:pPr>
            <w:r>
              <w:rPr>
                <w:rFonts w:hint="eastAsia" w:ascii="宋体" w:hAnsi="宋体"/>
                <w:bCs/>
                <w:szCs w:val="21"/>
                <w:lang w:bidi="en-US"/>
              </w:rPr>
              <w:t>验证服务请求信息</w:t>
            </w:r>
          </w:p>
        </w:tc>
        <w:tc>
          <w:tcPr>
            <w:tcW w:w="1276" w:type="dxa"/>
            <w:vAlign w:val="center"/>
          </w:tcPr>
          <w:p w14:paraId="6AD45629">
            <w:pPr>
              <w:spacing w:before="31" w:beforeLines="10" w:after="31" w:afterLines="10" w:line="360" w:lineRule="auto"/>
              <w:rPr>
                <w:rFonts w:ascii="宋体" w:hAnsi="宋体"/>
                <w:bCs/>
                <w:szCs w:val="21"/>
                <w:lang w:bidi="en-US"/>
              </w:rPr>
            </w:pPr>
            <w:r>
              <w:rPr>
                <w:rFonts w:hint="eastAsia" w:ascii="宋体" w:hAnsi="宋体"/>
                <w:bCs/>
                <w:szCs w:val="21"/>
                <w:lang w:bidi="en-US"/>
              </w:rPr>
              <w:t>服务请求处理人</w:t>
            </w:r>
          </w:p>
        </w:tc>
        <w:tc>
          <w:tcPr>
            <w:tcW w:w="4820" w:type="dxa"/>
            <w:vAlign w:val="center"/>
          </w:tcPr>
          <w:p w14:paraId="54516B3F">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服务请求处理人员查看服务请求信息，</w:t>
            </w:r>
            <w:r>
              <w:rPr>
                <w:rFonts w:ascii="宋体" w:hAnsi="宋体"/>
                <w:bCs/>
                <w:szCs w:val="21"/>
                <w:lang w:bidi="en-US"/>
              </w:rPr>
              <w:t xml:space="preserve"> </w:t>
            </w:r>
            <w:r>
              <w:rPr>
                <w:rFonts w:hint="eastAsia" w:ascii="宋体" w:hAnsi="宋体"/>
                <w:bCs/>
                <w:szCs w:val="21"/>
                <w:lang w:bidi="en-US"/>
              </w:rPr>
              <w:t>验证服务请求单信息是否完整。</w:t>
            </w:r>
          </w:p>
        </w:tc>
      </w:tr>
      <w:tr w14:paraId="72744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44734D1B">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w:t>
            </w:r>
            <w:r>
              <w:rPr>
                <w:rFonts w:hint="eastAsia" w:ascii="宋体" w:hAnsi="宋体"/>
                <w:bCs/>
                <w:szCs w:val="21"/>
                <w:lang w:bidi="en-US"/>
              </w:rPr>
              <w:t>3</w:t>
            </w:r>
          </w:p>
        </w:tc>
        <w:tc>
          <w:tcPr>
            <w:tcW w:w="1964" w:type="dxa"/>
            <w:vAlign w:val="center"/>
          </w:tcPr>
          <w:p w14:paraId="4679B9F7">
            <w:pPr>
              <w:spacing w:before="31" w:beforeLines="10" w:after="31" w:afterLines="10" w:line="360" w:lineRule="auto"/>
              <w:rPr>
                <w:rFonts w:ascii="宋体" w:hAnsi="宋体"/>
                <w:bCs/>
                <w:szCs w:val="21"/>
                <w:lang w:bidi="en-US"/>
              </w:rPr>
            </w:pPr>
            <w:r>
              <w:rPr>
                <w:rFonts w:hint="eastAsia" w:ascii="宋体" w:hAnsi="宋体"/>
                <w:bCs/>
                <w:szCs w:val="21"/>
                <w:lang w:bidi="en-US"/>
              </w:rPr>
              <w:t>是否属于业务范围内？</w:t>
            </w:r>
          </w:p>
        </w:tc>
        <w:tc>
          <w:tcPr>
            <w:tcW w:w="1276" w:type="dxa"/>
            <w:vAlign w:val="center"/>
          </w:tcPr>
          <w:p w14:paraId="2885A757">
            <w:pPr>
              <w:spacing w:before="31" w:beforeLines="10" w:after="31" w:afterLines="10" w:line="360" w:lineRule="auto"/>
              <w:rPr>
                <w:rFonts w:ascii="宋体" w:hAnsi="宋体"/>
                <w:bCs/>
                <w:szCs w:val="21"/>
                <w:lang w:bidi="en-US"/>
              </w:rPr>
            </w:pPr>
            <w:r>
              <w:rPr>
                <w:rFonts w:hint="eastAsia" w:ascii="宋体" w:hAnsi="宋体"/>
                <w:bCs/>
                <w:szCs w:val="21"/>
                <w:lang w:bidi="en-US"/>
              </w:rPr>
              <w:t>服务请求处理人</w:t>
            </w:r>
          </w:p>
        </w:tc>
        <w:tc>
          <w:tcPr>
            <w:tcW w:w="4820" w:type="dxa"/>
            <w:vAlign w:val="center"/>
          </w:tcPr>
          <w:p w14:paraId="14DFAEC5">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确认服务请求是否在自己部门的支持范围内；</w:t>
            </w:r>
          </w:p>
          <w:p w14:paraId="1A7BDCC1">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若是，则进入2</w:t>
            </w:r>
            <w:r>
              <w:rPr>
                <w:rFonts w:ascii="宋体" w:hAnsi="宋体"/>
                <w:bCs/>
                <w:szCs w:val="21"/>
                <w:lang w:bidi="en-US"/>
              </w:rPr>
              <w:t>.</w:t>
            </w:r>
            <w:r>
              <w:rPr>
                <w:rFonts w:hint="eastAsia" w:ascii="宋体" w:hAnsi="宋体"/>
                <w:bCs/>
                <w:szCs w:val="21"/>
                <w:lang w:bidi="en-US"/>
              </w:rPr>
              <w:t>5，确定处理方案（处理意见）；</w:t>
            </w:r>
          </w:p>
          <w:p w14:paraId="6F4E2FEB">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若否，则进入2</w:t>
            </w:r>
            <w:r>
              <w:rPr>
                <w:rFonts w:ascii="宋体" w:hAnsi="宋体"/>
                <w:bCs/>
                <w:szCs w:val="21"/>
                <w:lang w:bidi="en-US"/>
              </w:rPr>
              <w:t>.</w:t>
            </w:r>
            <w:r>
              <w:rPr>
                <w:rFonts w:hint="eastAsia" w:ascii="宋体" w:hAnsi="宋体"/>
                <w:bCs/>
                <w:szCs w:val="21"/>
                <w:lang w:bidi="en-US"/>
              </w:rPr>
              <w:t>4，退回服务台，并说明退回理由和转派建议；</w:t>
            </w:r>
          </w:p>
          <w:p w14:paraId="2FA8ACD5">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如果服务台提交的服务请求单信息不完整，服务请求处理人有权将服务请求单退回给服务台。</w:t>
            </w:r>
          </w:p>
        </w:tc>
      </w:tr>
      <w:tr w14:paraId="74F5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47F025FC">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w:t>
            </w:r>
            <w:r>
              <w:rPr>
                <w:rFonts w:hint="eastAsia" w:ascii="宋体" w:hAnsi="宋体"/>
                <w:bCs/>
                <w:szCs w:val="21"/>
                <w:lang w:bidi="en-US"/>
              </w:rPr>
              <w:t>4</w:t>
            </w:r>
          </w:p>
        </w:tc>
        <w:tc>
          <w:tcPr>
            <w:tcW w:w="1964" w:type="dxa"/>
            <w:vAlign w:val="center"/>
          </w:tcPr>
          <w:p w14:paraId="308C5429">
            <w:pPr>
              <w:spacing w:before="31" w:beforeLines="10" w:after="31" w:afterLines="10" w:line="360" w:lineRule="auto"/>
              <w:rPr>
                <w:rFonts w:ascii="宋体" w:hAnsi="宋体"/>
                <w:bCs/>
                <w:szCs w:val="21"/>
                <w:lang w:bidi="en-US"/>
              </w:rPr>
            </w:pPr>
            <w:r>
              <w:rPr>
                <w:rFonts w:hint="eastAsia" w:ascii="宋体" w:hAnsi="宋体"/>
                <w:bCs/>
                <w:szCs w:val="21"/>
                <w:lang w:bidi="en-US"/>
              </w:rPr>
              <w:t>退回服务台</w:t>
            </w:r>
          </w:p>
        </w:tc>
        <w:tc>
          <w:tcPr>
            <w:tcW w:w="1276" w:type="dxa"/>
            <w:vAlign w:val="center"/>
          </w:tcPr>
          <w:p w14:paraId="0EEF3057">
            <w:pPr>
              <w:spacing w:before="31" w:beforeLines="10" w:after="31" w:afterLines="10" w:line="360" w:lineRule="auto"/>
              <w:rPr>
                <w:rFonts w:ascii="宋体" w:hAnsi="宋体"/>
                <w:bCs/>
                <w:szCs w:val="21"/>
                <w:lang w:bidi="en-US"/>
              </w:rPr>
            </w:pPr>
            <w:r>
              <w:rPr>
                <w:rFonts w:hint="eastAsia" w:ascii="宋体" w:hAnsi="宋体"/>
                <w:bCs/>
                <w:szCs w:val="21"/>
                <w:lang w:bidi="en-US"/>
              </w:rPr>
              <w:t>服务请求处理人</w:t>
            </w:r>
          </w:p>
        </w:tc>
        <w:tc>
          <w:tcPr>
            <w:tcW w:w="4820" w:type="dxa"/>
            <w:vAlign w:val="center"/>
          </w:tcPr>
          <w:p w14:paraId="0E2CC379">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服务请求处理人将不在本部门支持范围内或信息不完整的服务请求退回服务台，并说明退回理由和转派建议。</w:t>
            </w:r>
          </w:p>
        </w:tc>
      </w:tr>
      <w:tr w14:paraId="744BF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660E07CF">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w:t>
            </w:r>
            <w:r>
              <w:rPr>
                <w:rFonts w:hint="eastAsia" w:ascii="宋体" w:hAnsi="宋体"/>
                <w:bCs/>
                <w:szCs w:val="21"/>
                <w:lang w:bidi="en-US"/>
              </w:rPr>
              <w:t>5</w:t>
            </w:r>
          </w:p>
        </w:tc>
        <w:tc>
          <w:tcPr>
            <w:tcW w:w="1964" w:type="dxa"/>
            <w:vAlign w:val="center"/>
          </w:tcPr>
          <w:p w14:paraId="01EBC781">
            <w:pPr>
              <w:spacing w:before="31" w:beforeLines="10" w:after="31" w:afterLines="10" w:line="360" w:lineRule="auto"/>
              <w:rPr>
                <w:rFonts w:ascii="宋体" w:hAnsi="宋体"/>
                <w:bCs/>
                <w:szCs w:val="21"/>
                <w:lang w:bidi="en-US"/>
              </w:rPr>
            </w:pPr>
            <w:r>
              <w:rPr>
                <w:rFonts w:hint="eastAsia" w:ascii="宋体" w:hAnsi="宋体"/>
                <w:bCs/>
                <w:szCs w:val="21"/>
                <w:lang w:bidi="en-US"/>
              </w:rPr>
              <w:t>确定处理方案（处理意见）</w:t>
            </w:r>
          </w:p>
        </w:tc>
        <w:tc>
          <w:tcPr>
            <w:tcW w:w="1276" w:type="dxa"/>
            <w:vAlign w:val="center"/>
          </w:tcPr>
          <w:p w14:paraId="39360750">
            <w:pPr>
              <w:spacing w:before="31" w:beforeLines="10" w:after="31" w:afterLines="10" w:line="360" w:lineRule="auto"/>
              <w:rPr>
                <w:rFonts w:ascii="宋体" w:hAnsi="宋体"/>
                <w:bCs/>
                <w:szCs w:val="21"/>
                <w:lang w:bidi="en-US"/>
              </w:rPr>
            </w:pPr>
            <w:r>
              <w:rPr>
                <w:rFonts w:hint="eastAsia" w:ascii="宋体" w:hAnsi="宋体"/>
                <w:bCs/>
                <w:szCs w:val="21"/>
                <w:lang w:bidi="en-US"/>
              </w:rPr>
              <w:t>服务请求处理人</w:t>
            </w:r>
          </w:p>
        </w:tc>
        <w:tc>
          <w:tcPr>
            <w:tcW w:w="4820" w:type="dxa"/>
            <w:vAlign w:val="center"/>
          </w:tcPr>
          <w:p w14:paraId="63B8C8D2">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服务请求处理人根据服务请求的类别匹配预定义的服务请求处理方案；</w:t>
            </w:r>
          </w:p>
          <w:p w14:paraId="03B9763C">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也可将服务请求单与知识库进行匹配，寻找现有的解决方案或变通方案；</w:t>
            </w:r>
          </w:p>
          <w:p w14:paraId="0B830C0D">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填写服务请求解决方案或处理意见。</w:t>
            </w:r>
          </w:p>
        </w:tc>
      </w:tr>
      <w:tr w14:paraId="1E494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1ED267E4">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w:t>
            </w:r>
            <w:r>
              <w:rPr>
                <w:rFonts w:hint="eastAsia" w:ascii="宋体" w:hAnsi="宋体"/>
                <w:bCs/>
                <w:szCs w:val="21"/>
                <w:lang w:bidi="en-US"/>
              </w:rPr>
              <w:t>6</w:t>
            </w:r>
          </w:p>
        </w:tc>
        <w:tc>
          <w:tcPr>
            <w:tcW w:w="1964" w:type="dxa"/>
            <w:vAlign w:val="center"/>
          </w:tcPr>
          <w:p w14:paraId="4D2BD2DF">
            <w:pPr>
              <w:spacing w:before="31" w:beforeLines="10" w:after="31" w:afterLines="10" w:line="360" w:lineRule="auto"/>
              <w:rPr>
                <w:rFonts w:ascii="宋体" w:hAnsi="宋体"/>
                <w:bCs/>
                <w:szCs w:val="21"/>
                <w:lang w:bidi="en-US"/>
              </w:rPr>
            </w:pPr>
            <w:r>
              <w:rPr>
                <w:rFonts w:hint="eastAsia" w:ascii="宋体" w:hAnsi="宋体"/>
                <w:bCs/>
                <w:szCs w:val="21"/>
                <w:lang w:bidi="en-US"/>
              </w:rPr>
              <w:t>是否需要领导审批？</w:t>
            </w:r>
          </w:p>
        </w:tc>
        <w:tc>
          <w:tcPr>
            <w:tcW w:w="1276" w:type="dxa"/>
            <w:vAlign w:val="center"/>
          </w:tcPr>
          <w:p w14:paraId="6508CC13">
            <w:pPr>
              <w:spacing w:before="31" w:beforeLines="10" w:after="31" w:afterLines="10" w:line="360" w:lineRule="auto"/>
              <w:rPr>
                <w:rFonts w:ascii="宋体" w:hAnsi="宋体"/>
                <w:bCs/>
                <w:szCs w:val="21"/>
                <w:lang w:bidi="en-US"/>
              </w:rPr>
            </w:pPr>
            <w:r>
              <w:rPr>
                <w:rFonts w:hint="eastAsia" w:ascii="宋体" w:hAnsi="宋体"/>
                <w:bCs/>
                <w:szCs w:val="21"/>
                <w:lang w:bidi="en-US"/>
              </w:rPr>
              <w:t>服务请求处理人</w:t>
            </w:r>
          </w:p>
        </w:tc>
        <w:tc>
          <w:tcPr>
            <w:tcW w:w="4820" w:type="dxa"/>
            <w:vAlign w:val="center"/>
          </w:tcPr>
          <w:p w14:paraId="45228652">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服务请求处理人根据服务请求的处理方案判断是否需要领导审批；</w:t>
            </w:r>
          </w:p>
          <w:p w14:paraId="4F324C6E">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若是，则进入2</w:t>
            </w:r>
            <w:r>
              <w:rPr>
                <w:rFonts w:ascii="宋体" w:hAnsi="宋体"/>
                <w:bCs/>
                <w:szCs w:val="21"/>
                <w:lang w:bidi="en-US"/>
              </w:rPr>
              <w:t>.</w:t>
            </w:r>
            <w:r>
              <w:rPr>
                <w:rFonts w:hint="eastAsia" w:ascii="宋体" w:hAnsi="宋体"/>
                <w:bCs/>
                <w:szCs w:val="21"/>
                <w:lang w:bidi="en-US"/>
              </w:rPr>
              <w:t>7，选择审批服务请求的领导；</w:t>
            </w:r>
          </w:p>
          <w:p w14:paraId="5F7799FF">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若否，则进入3</w:t>
            </w:r>
            <w:r>
              <w:rPr>
                <w:rFonts w:ascii="宋体" w:hAnsi="宋体"/>
                <w:bCs/>
                <w:szCs w:val="21"/>
                <w:lang w:bidi="en-US"/>
              </w:rPr>
              <w:t>.</w:t>
            </w:r>
            <w:r>
              <w:rPr>
                <w:rFonts w:hint="eastAsia" w:ascii="宋体" w:hAnsi="宋体"/>
                <w:bCs/>
                <w:szCs w:val="21"/>
                <w:lang w:bidi="en-US"/>
              </w:rPr>
              <w:t>1，实施解决方案/变通方法。</w:t>
            </w:r>
          </w:p>
        </w:tc>
      </w:tr>
      <w:tr w14:paraId="391E5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75AF9333">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w:t>
            </w:r>
            <w:r>
              <w:rPr>
                <w:rFonts w:hint="eastAsia" w:ascii="宋体" w:hAnsi="宋体"/>
                <w:bCs/>
                <w:szCs w:val="21"/>
                <w:lang w:bidi="en-US"/>
              </w:rPr>
              <w:t>7</w:t>
            </w:r>
          </w:p>
        </w:tc>
        <w:tc>
          <w:tcPr>
            <w:tcW w:w="1964" w:type="dxa"/>
            <w:vAlign w:val="center"/>
          </w:tcPr>
          <w:p w14:paraId="28C43D01">
            <w:pPr>
              <w:spacing w:before="31" w:beforeLines="10" w:after="31" w:afterLines="10" w:line="360" w:lineRule="auto"/>
              <w:rPr>
                <w:rFonts w:ascii="宋体" w:hAnsi="宋体"/>
                <w:bCs/>
                <w:szCs w:val="21"/>
                <w:lang w:bidi="en-US"/>
              </w:rPr>
            </w:pPr>
            <w:r>
              <w:rPr>
                <w:rFonts w:hint="eastAsia" w:ascii="宋体" w:hAnsi="宋体"/>
                <w:bCs/>
                <w:szCs w:val="21"/>
                <w:lang w:bidi="en-US"/>
              </w:rPr>
              <w:t>选择审批领导</w:t>
            </w:r>
          </w:p>
        </w:tc>
        <w:tc>
          <w:tcPr>
            <w:tcW w:w="1276" w:type="dxa"/>
            <w:vAlign w:val="center"/>
          </w:tcPr>
          <w:p w14:paraId="303136EE">
            <w:pPr>
              <w:spacing w:before="31" w:beforeLines="10" w:after="31" w:afterLines="10" w:line="360" w:lineRule="auto"/>
              <w:rPr>
                <w:rFonts w:ascii="宋体" w:hAnsi="宋体"/>
                <w:bCs/>
                <w:szCs w:val="21"/>
                <w:lang w:bidi="en-US"/>
              </w:rPr>
            </w:pPr>
            <w:r>
              <w:rPr>
                <w:rFonts w:hint="eastAsia" w:ascii="宋体" w:hAnsi="宋体"/>
                <w:bCs/>
                <w:szCs w:val="21"/>
                <w:lang w:bidi="en-US"/>
              </w:rPr>
              <w:t>服务请求处理人</w:t>
            </w:r>
          </w:p>
        </w:tc>
        <w:tc>
          <w:tcPr>
            <w:tcW w:w="4820" w:type="dxa"/>
            <w:vAlign w:val="center"/>
          </w:tcPr>
          <w:p w14:paraId="7717269D">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服务请求处理人根据服务请求处理方案选择审批服务请求的领导，并将服务请求单提交领导审批；</w:t>
            </w:r>
          </w:p>
          <w:p w14:paraId="054211CC">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审批服务请求的领导可以有多个，单才有逐级审批的原则。</w:t>
            </w:r>
          </w:p>
        </w:tc>
      </w:tr>
      <w:tr w14:paraId="48DC7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45214503">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w:t>
            </w:r>
            <w:r>
              <w:rPr>
                <w:rFonts w:hint="eastAsia" w:ascii="宋体" w:hAnsi="宋体"/>
                <w:bCs/>
                <w:szCs w:val="21"/>
                <w:lang w:bidi="en-US"/>
              </w:rPr>
              <w:t>8</w:t>
            </w:r>
          </w:p>
        </w:tc>
        <w:tc>
          <w:tcPr>
            <w:tcW w:w="1964" w:type="dxa"/>
            <w:vAlign w:val="center"/>
          </w:tcPr>
          <w:p w14:paraId="49217F47">
            <w:pPr>
              <w:spacing w:before="31" w:beforeLines="10" w:after="31" w:afterLines="10" w:line="360" w:lineRule="auto"/>
              <w:rPr>
                <w:rFonts w:ascii="宋体" w:hAnsi="宋体"/>
                <w:bCs/>
                <w:szCs w:val="21"/>
                <w:lang w:bidi="en-US"/>
              </w:rPr>
            </w:pPr>
            <w:r>
              <w:rPr>
                <w:rFonts w:hint="eastAsia" w:ascii="宋体" w:hAnsi="宋体"/>
                <w:bCs/>
                <w:szCs w:val="21"/>
                <w:lang w:bidi="en-US"/>
              </w:rPr>
              <w:t>领导审批</w:t>
            </w:r>
          </w:p>
        </w:tc>
        <w:tc>
          <w:tcPr>
            <w:tcW w:w="1276" w:type="dxa"/>
            <w:vAlign w:val="center"/>
          </w:tcPr>
          <w:p w14:paraId="6B846EB8">
            <w:pPr>
              <w:spacing w:before="31" w:beforeLines="10" w:after="31" w:afterLines="10" w:line="360" w:lineRule="auto"/>
              <w:rPr>
                <w:rFonts w:ascii="宋体" w:hAnsi="宋体"/>
                <w:bCs/>
                <w:szCs w:val="21"/>
                <w:lang w:bidi="en-US"/>
              </w:rPr>
            </w:pPr>
            <w:r>
              <w:rPr>
                <w:rFonts w:hint="eastAsia" w:ascii="宋体" w:hAnsi="宋体"/>
                <w:bCs/>
                <w:szCs w:val="21"/>
                <w:lang w:bidi="en-US"/>
              </w:rPr>
              <w:t>分管领导</w:t>
            </w:r>
          </w:p>
        </w:tc>
        <w:tc>
          <w:tcPr>
            <w:tcW w:w="4820" w:type="dxa"/>
            <w:vAlign w:val="center"/>
          </w:tcPr>
          <w:p w14:paraId="38F7F996">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领导对服务请求进行审批，可通过移动平台审批；</w:t>
            </w:r>
          </w:p>
          <w:p w14:paraId="39AA5C07">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审批意见可以是“同意”或“不同意”，如果不同意需说明原因。</w:t>
            </w:r>
          </w:p>
        </w:tc>
      </w:tr>
      <w:tr w14:paraId="1C572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21C84719">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w:t>
            </w:r>
            <w:r>
              <w:rPr>
                <w:rFonts w:hint="eastAsia" w:ascii="宋体" w:hAnsi="宋体"/>
                <w:bCs/>
                <w:szCs w:val="21"/>
                <w:lang w:bidi="en-US"/>
              </w:rPr>
              <w:t>9</w:t>
            </w:r>
          </w:p>
        </w:tc>
        <w:tc>
          <w:tcPr>
            <w:tcW w:w="1964" w:type="dxa"/>
            <w:vAlign w:val="center"/>
          </w:tcPr>
          <w:p w14:paraId="5A0B4DAE">
            <w:pPr>
              <w:spacing w:before="31" w:beforeLines="10" w:after="31" w:afterLines="10" w:line="360" w:lineRule="auto"/>
              <w:rPr>
                <w:rFonts w:ascii="宋体" w:hAnsi="宋体"/>
                <w:bCs/>
                <w:szCs w:val="21"/>
                <w:lang w:bidi="en-US"/>
              </w:rPr>
            </w:pPr>
            <w:r>
              <w:rPr>
                <w:rFonts w:hint="eastAsia" w:ascii="宋体" w:hAnsi="宋体"/>
                <w:bCs/>
                <w:szCs w:val="21"/>
                <w:lang w:bidi="en-US"/>
              </w:rPr>
              <w:t>是否审批通过？</w:t>
            </w:r>
          </w:p>
        </w:tc>
        <w:tc>
          <w:tcPr>
            <w:tcW w:w="1276" w:type="dxa"/>
            <w:vAlign w:val="center"/>
          </w:tcPr>
          <w:p w14:paraId="1AFAD5AC">
            <w:pPr>
              <w:spacing w:before="31" w:beforeLines="10" w:after="31" w:afterLines="10" w:line="360" w:lineRule="auto"/>
              <w:rPr>
                <w:rFonts w:ascii="宋体" w:hAnsi="宋体"/>
                <w:bCs/>
                <w:szCs w:val="21"/>
                <w:lang w:bidi="en-US"/>
              </w:rPr>
            </w:pPr>
            <w:r>
              <w:rPr>
                <w:rFonts w:hint="eastAsia" w:ascii="宋体" w:hAnsi="宋体"/>
                <w:bCs/>
                <w:szCs w:val="21"/>
                <w:lang w:bidi="en-US"/>
              </w:rPr>
              <w:t>分管领导</w:t>
            </w:r>
          </w:p>
        </w:tc>
        <w:tc>
          <w:tcPr>
            <w:tcW w:w="4820" w:type="dxa"/>
            <w:vAlign w:val="center"/>
          </w:tcPr>
          <w:p w14:paraId="0ADC89A1">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领导决定是否同意服务请求处理方案；</w:t>
            </w:r>
          </w:p>
          <w:p w14:paraId="1D9DB47F">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若是，则进入</w:t>
            </w:r>
            <w:r>
              <w:rPr>
                <w:rFonts w:ascii="宋体" w:hAnsi="宋体"/>
                <w:bCs/>
                <w:szCs w:val="21"/>
                <w:lang w:bidi="en-US"/>
              </w:rPr>
              <w:t>2.</w:t>
            </w:r>
            <w:r>
              <w:rPr>
                <w:rFonts w:hint="eastAsia" w:ascii="宋体" w:hAnsi="宋体"/>
                <w:bCs/>
                <w:szCs w:val="21"/>
                <w:lang w:bidi="en-US"/>
              </w:rPr>
              <w:t>1</w:t>
            </w:r>
            <w:r>
              <w:rPr>
                <w:rFonts w:ascii="宋体" w:hAnsi="宋体"/>
                <w:bCs/>
                <w:szCs w:val="21"/>
                <w:lang w:bidi="en-US"/>
              </w:rPr>
              <w:t>0</w:t>
            </w:r>
            <w:r>
              <w:rPr>
                <w:rFonts w:hint="eastAsia" w:ascii="宋体" w:hAnsi="宋体"/>
                <w:bCs/>
                <w:szCs w:val="21"/>
                <w:lang w:bidi="en-US"/>
              </w:rPr>
              <w:t>，是否需要与客户确认金钱；</w:t>
            </w:r>
          </w:p>
          <w:p w14:paraId="777174D9">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若否，则返回2</w:t>
            </w:r>
            <w:r>
              <w:rPr>
                <w:rFonts w:ascii="宋体" w:hAnsi="宋体"/>
                <w:bCs/>
                <w:szCs w:val="21"/>
                <w:lang w:bidi="en-US"/>
              </w:rPr>
              <w:t>.</w:t>
            </w:r>
            <w:r>
              <w:rPr>
                <w:rFonts w:hint="eastAsia" w:ascii="宋体" w:hAnsi="宋体"/>
                <w:bCs/>
                <w:szCs w:val="21"/>
                <w:lang w:bidi="en-US"/>
              </w:rPr>
              <w:t>5，重新确定处理方案。</w:t>
            </w:r>
          </w:p>
        </w:tc>
      </w:tr>
      <w:tr w14:paraId="4889C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4B75701A">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.10</w:t>
            </w:r>
          </w:p>
        </w:tc>
        <w:tc>
          <w:tcPr>
            <w:tcW w:w="1964" w:type="dxa"/>
            <w:vAlign w:val="center"/>
          </w:tcPr>
          <w:p w14:paraId="54444316">
            <w:pPr>
              <w:spacing w:before="31" w:beforeLines="10" w:after="31" w:afterLines="10" w:line="360" w:lineRule="auto"/>
              <w:rPr>
                <w:rFonts w:ascii="宋体" w:hAnsi="宋体"/>
                <w:bCs/>
                <w:szCs w:val="21"/>
                <w:lang w:bidi="en-US"/>
              </w:rPr>
            </w:pPr>
            <w:r>
              <w:rPr>
                <w:rFonts w:hint="eastAsia" w:ascii="宋体" w:hAnsi="宋体"/>
                <w:bCs/>
                <w:szCs w:val="21"/>
                <w:lang w:bidi="en-US"/>
              </w:rPr>
              <w:t>是否需要与客户确认金钱</w:t>
            </w:r>
          </w:p>
        </w:tc>
        <w:tc>
          <w:tcPr>
            <w:tcW w:w="1276" w:type="dxa"/>
            <w:vAlign w:val="center"/>
          </w:tcPr>
          <w:p w14:paraId="620115C8">
            <w:pPr>
              <w:spacing w:before="31" w:beforeLines="10" w:after="31" w:afterLines="10" w:line="360" w:lineRule="auto"/>
              <w:rPr>
                <w:rFonts w:ascii="宋体" w:hAnsi="宋体"/>
                <w:bCs/>
                <w:szCs w:val="21"/>
                <w:lang w:bidi="en-US"/>
              </w:rPr>
            </w:pPr>
            <w:r>
              <w:rPr>
                <w:rFonts w:hint="eastAsia" w:ascii="宋体" w:hAnsi="宋体"/>
                <w:bCs/>
                <w:szCs w:val="21"/>
                <w:lang w:bidi="en-US"/>
              </w:rPr>
              <w:t>服务请求处理人</w:t>
            </w:r>
          </w:p>
        </w:tc>
        <w:tc>
          <w:tcPr>
            <w:tcW w:w="4820" w:type="dxa"/>
            <w:vAlign w:val="center"/>
          </w:tcPr>
          <w:p w14:paraId="53785A93">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服务请求处理人根据服务请求实施方案判断是否需要与客户进行金钱确认；</w:t>
            </w:r>
          </w:p>
          <w:p w14:paraId="3DA759CF">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若是，则进入2</w:t>
            </w:r>
            <w:r>
              <w:rPr>
                <w:rFonts w:ascii="宋体" w:hAnsi="宋体"/>
                <w:bCs/>
                <w:szCs w:val="21"/>
                <w:lang w:bidi="en-US"/>
              </w:rPr>
              <w:t>.11,</w:t>
            </w:r>
            <w:r>
              <w:rPr>
                <w:rFonts w:hint="eastAsia" w:ascii="宋体" w:hAnsi="宋体"/>
                <w:bCs/>
                <w:szCs w:val="21"/>
                <w:lang w:bidi="en-US"/>
              </w:rPr>
              <w:t>与客户进行金钱确认；</w:t>
            </w:r>
          </w:p>
          <w:p w14:paraId="7064A97B">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若否，则进入3</w:t>
            </w:r>
            <w:r>
              <w:rPr>
                <w:rFonts w:ascii="宋体" w:hAnsi="宋体"/>
                <w:bCs/>
                <w:szCs w:val="21"/>
                <w:lang w:bidi="en-US"/>
              </w:rPr>
              <w:t>.1</w:t>
            </w:r>
            <w:r>
              <w:rPr>
                <w:rFonts w:hint="eastAsia" w:ascii="宋体" w:hAnsi="宋体"/>
                <w:bCs/>
                <w:szCs w:val="21"/>
                <w:lang w:bidi="en-US"/>
              </w:rPr>
              <w:t>，实施解决方案/变通方案。</w:t>
            </w:r>
          </w:p>
        </w:tc>
      </w:tr>
      <w:tr w14:paraId="42850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22027164">
            <w:pPr>
              <w:spacing w:before="31" w:beforeLines="10" w:after="31" w:afterLines="10" w:line="360" w:lineRule="auto"/>
              <w:jc w:val="center"/>
              <w:rPr>
                <w:rFonts w:ascii="宋体" w:hAnsi="宋体"/>
                <w:bCs/>
                <w:szCs w:val="21"/>
                <w:lang w:bidi="en-US"/>
              </w:rPr>
            </w:pPr>
            <w:r>
              <w:rPr>
                <w:rFonts w:hint="eastAsia" w:ascii="宋体" w:hAnsi="宋体"/>
                <w:bCs/>
                <w:szCs w:val="21"/>
                <w:lang w:bidi="en-US"/>
              </w:rPr>
              <w:t>2</w:t>
            </w:r>
            <w:r>
              <w:rPr>
                <w:rFonts w:ascii="宋体" w:hAnsi="宋体"/>
                <w:bCs/>
                <w:szCs w:val="21"/>
                <w:lang w:bidi="en-US"/>
              </w:rPr>
              <w:t>.11</w:t>
            </w:r>
          </w:p>
        </w:tc>
        <w:tc>
          <w:tcPr>
            <w:tcW w:w="1964" w:type="dxa"/>
            <w:vAlign w:val="center"/>
          </w:tcPr>
          <w:p w14:paraId="1267F96B">
            <w:pPr>
              <w:spacing w:before="31" w:beforeLines="10" w:after="31" w:afterLines="10" w:line="360" w:lineRule="auto"/>
              <w:rPr>
                <w:rFonts w:ascii="宋体" w:hAnsi="宋体"/>
                <w:bCs/>
                <w:szCs w:val="21"/>
                <w:lang w:bidi="en-US"/>
              </w:rPr>
            </w:pPr>
            <w:r>
              <w:rPr>
                <w:rFonts w:hint="eastAsia" w:ascii="宋体" w:hAnsi="宋体"/>
                <w:bCs/>
                <w:szCs w:val="21"/>
                <w:lang w:bidi="en-US"/>
              </w:rPr>
              <w:t>与客户进行金钱确认</w:t>
            </w:r>
          </w:p>
        </w:tc>
        <w:tc>
          <w:tcPr>
            <w:tcW w:w="1276" w:type="dxa"/>
            <w:vAlign w:val="center"/>
          </w:tcPr>
          <w:p w14:paraId="5F6B94D8">
            <w:pPr>
              <w:spacing w:before="31" w:beforeLines="10" w:after="31" w:afterLines="10" w:line="360" w:lineRule="auto"/>
              <w:rPr>
                <w:rFonts w:ascii="宋体" w:hAnsi="宋体"/>
                <w:bCs/>
                <w:szCs w:val="21"/>
                <w:lang w:bidi="en-US"/>
              </w:rPr>
            </w:pPr>
            <w:r>
              <w:rPr>
                <w:rFonts w:hint="eastAsia" w:ascii="宋体" w:hAnsi="宋体"/>
                <w:bCs/>
                <w:szCs w:val="21"/>
                <w:lang w:bidi="en-US"/>
              </w:rPr>
              <w:t>服务请求处理人</w:t>
            </w:r>
          </w:p>
        </w:tc>
        <w:tc>
          <w:tcPr>
            <w:tcW w:w="4820" w:type="dxa"/>
            <w:vAlign w:val="center"/>
          </w:tcPr>
          <w:p w14:paraId="42795D6A">
            <w:pPr>
              <w:spacing w:before="156" w:beforeLines="50" w:after="156" w:afterLines="50" w:line="240" w:lineRule="auto"/>
              <w:jc w:val="left"/>
              <w:rPr>
                <w:rFonts w:ascii="宋体" w:hAnsi="宋体"/>
                <w:bCs/>
                <w:szCs w:val="21"/>
                <w:lang w:bidi="en-US"/>
              </w:rPr>
            </w:pPr>
            <w:r>
              <w:rPr>
                <w:rFonts w:hint="eastAsia" w:ascii="宋体" w:hAnsi="宋体"/>
                <w:bCs/>
                <w:szCs w:val="21"/>
                <w:lang w:bidi="en-US"/>
              </w:rPr>
              <w:t>服务请求处理人与客户就实施请求方案所需的金钱进行确认，确认完成后，进入3</w:t>
            </w:r>
            <w:r>
              <w:rPr>
                <w:rFonts w:ascii="宋体" w:hAnsi="宋体"/>
                <w:bCs/>
                <w:szCs w:val="21"/>
                <w:lang w:bidi="en-US"/>
              </w:rPr>
              <w:t>.1</w:t>
            </w:r>
            <w:r>
              <w:rPr>
                <w:rFonts w:hint="eastAsia" w:ascii="宋体" w:hAnsi="宋体"/>
                <w:bCs/>
                <w:szCs w:val="21"/>
                <w:lang w:bidi="en-US"/>
              </w:rPr>
              <w:t>。</w:t>
            </w:r>
          </w:p>
        </w:tc>
      </w:tr>
    </w:tbl>
    <w:p w14:paraId="6ED221DC">
      <w:pPr>
        <w:spacing w:before="50" w:after="50" w:line="420" w:lineRule="exact"/>
        <w:ind w:firstLine="480" w:firstLineChars="200"/>
        <w:rPr>
          <w:rFonts w:ascii="Arial" w:hAnsi="Arial"/>
          <w:sz w:val="24"/>
          <w:szCs w:val="24"/>
        </w:rPr>
      </w:pPr>
    </w:p>
    <w:p w14:paraId="662EB9D8">
      <w:pPr>
        <w:keepNext/>
        <w:keepLines/>
        <w:spacing w:before="240" w:after="240" w:line="360" w:lineRule="auto"/>
        <w:ind w:left="709" w:hanging="709"/>
        <w:outlineLvl w:val="2"/>
        <w:rPr>
          <w:rFonts w:ascii="宋体" w:hAnsi="宋体"/>
          <w:bCs/>
          <w:szCs w:val="21"/>
          <w:lang w:bidi="en-US"/>
        </w:rPr>
        <w:sectPr>
          <w:headerReference r:id="rId7" w:type="default"/>
          <w:footerReference r:id="rId8" w:type="default"/>
          <w:pgSz w:w="11906" w:h="16838"/>
          <w:pgMar w:top="1418" w:right="1418" w:bottom="1134" w:left="1418" w:header="851" w:footer="567" w:gutter="0"/>
          <w:cols w:space="425" w:num="1"/>
          <w:titlePg/>
          <w:docGrid w:type="lines" w:linePitch="312" w:charSpace="0"/>
        </w:sectPr>
      </w:pPr>
    </w:p>
    <w:bookmarkEnd w:id="67"/>
    <w:bookmarkEnd w:id="68"/>
    <w:bookmarkEnd w:id="69"/>
    <w:bookmarkEnd w:id="70"/>
    <w:bookmarkEnd w:id="71"/>
    <w:p w14:paraId="6C5DA9C6">
      <w:pPr>
        <w:pStyle w:val="4"/>
        <w:numPr>
          <w:ilvl w:val="2"/>
          <w:numId w:val="2"/>
        </w:numPr>
        <w:spacing w:line="360" w:lineRule="auto"/>
        <w:rPr>
          <w:rFonts w:asciiTheme="minorEastAsia" w:hAnsiTheme="minorEastAsia" w:eastAsiaTheme="minorEastAsia"/>
          <w:sz w:val="21"/>
          <w:szCs w:val="21"/>
          <w:lang w:bidi="en-US"/>
        </w:rPr>
      </w:pPr>
      <w:bookmarkStart w:id="72" w:name="_Toc12714"/>
      <w:r>
        <w:rPr>
          <w:rFonts w:hint="eastAsia" w:asciiTheme="minorEastAsia" w:hAnsiTheme="minorEastAsia" w:eastAsiaTheme="minorEastAsia"/>
          <w:sz w:val="21"/>
          <w:szCs w:val="21"/>
          <w:lang w:bidi="en-US"/>
        </w:rPr>
        <w:t>请求处理</w:t>
      </w:r>
      <w:bookmarkEnd w:id="72"/>
    </w:p>
    <w:tbl>
      <w:tblPr>
        <w:tblStyle w:val="26"/>
        <w:tblW w:w="9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912"/>
        <w:gridCol w:w="1409"/>
        <w:gridCol w:w="5383"/>
      </w:tblGrid>
      <w:tr w14:paraId="65716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4" w:type="dxa"/>
            <w:shd w:val="clear" w:color="auto" w:fill="BEBEBE" w:themeFill="background1" w:themeFillShade="BF"/>
            <w:vAlign w:val="center"/>
          </w:tcPr>
          <w:p w14:paraId="6FCE6173">
            <w:pPr>
              <w:jc w:val="center"/>
              <w:rPr>
                <w:rFonts w:ascii="宋体" w:hAnsi="宋体"/>
                <w:b/>
                <w:bCs/>
                <w:szCs w:val="21"/>
                <w:lang w:bidi="en-US"/>
              </w:rPr>
            </w:pPr>
            <w:r>
              <w:rPr>
                <w:rFonts w:hint="eastAsia" w:ascii="宋体" w:hAnsi="宋体"/>
                <w:b/>
                <w:bCs/>
                <w:szCs w:val="21"/>
                <w:lang w:bidi="en-US"/>
              </w:rPr>
              <w:t>序号</w:t>
            </w:r>
          </w:p>
        </w:tc>
        <w:tc>
          <w:tcPr>
            <w:tcW w:w="1912" w:type="dxa"/>
            <w:shd w:val="clear" w:color="auto" w:fill="BEBEBE" w:themeFill="background1" w:themeFillShade="BF"/>
            <w:vAlign w:val="center"/>
          </w:tcPr>
          <w:p w14:paraId="42A7FE4F">
            <w:pPr>
              <w:jc w:val="center"/>
              <w:rPr>
                <w:rFonts w:ascii="宋体" w:hAnsi="宋体"/>
                <w:b/>
                <w:bCs/>
                <w:szCs w:val="21"/>
                <w:lang w:bidi="en-US"/>
              </w:rPr>
            </w:pPr>
            <w:r>
              <w:rPr>
                <w:rFonts w:hint="eastAsia" w:ascii="宋体" w:hAnsi="宋体"/>
                <w:b/>
                <w:bCs/>
                <w:szCs w:val="21"/>
                <w:lang w:bidi="en-US"/>
              </w:rPr>
              <w:t>步骤名称</w:t>
            </w:r>
          </w:p>
        </w:tc>
        <w:tc>
          <w:tcPr>
            <w:tcW w:w="1409" w:type="dxa"/>
            <w:shd w:val="clear" w:color="auto" w:fill="BEBEBE" w:themeFill="background1" w:themeFillShade="BF"/>
            <w:vAlign w:val="center"/>
          </w:tcPr>
          <w:p w14:paraId="4F4D2DBF">
            <w:pPr>
              <w:jc w:val="center"/>
              <w:rPr>
                <w:rFonts w:ascii="宋体" w:hAnsi="宋体"/>
                <w:b/>
                <w:bCs/>
                <w:szCs w:val="21"/>
                <w:lang w:bidi="en-US"/>
              </w:rPr>
            </w:pPr>
            <w:r>
              <w:rPr>
                <w:rFonts w:hint="eastAsia" w:ascii="宋体" w:hAnsi="宋体"/>
                <w:b/>
                <w:bCs/>
                <w:szCs w:val="21"/>
                <w:lang w:bidi="en-US"/>
              </w:rPr>
              <w:t>责任人</w:t>
            </w:r>
          </w:p>
        </w:tc>
        <w:tc>
          <w:tcPr>
            <w:tcW w:w="5383" w:type="dxa"/>
            <w:shd w:val="clear" w:color="auto" w:fill="BEBEBE" w:themeFill="background1" w:themeFillShade="BF"/>
            <w:vAlign w:val="center"/>
          </w:tcPr>
          <w:p w14:paraId="4F422D47">
            <w:pPr>
              <w:jc w:val="center"/>
              <w:rPr>
                <w:rFonts w:ascii="宋体" w:hAnsi="宋体"/>
                <w:b/>
                <w:bCs/>
                <w:szCs w:val="21"/>
                <w:lang w:bidi="en-US"/>
              </w:rPr>
            </w:pPr>
            <w:r>
              <w:rPr>
                <w:rFonts w:hint="eastAsia" w:ascii="宋体" w:hAnsi="宋体"/>
                <w:b/>
                <w:bCs/>
                <w:szCs w:val="21"/>
                <w:lang w:bidi="en-US"/>
              </w:rPr>
              <w:t>说明</w:t>
            </w:r>
          </w:p>
        </w:tc>
      </w:tr>
      <w:tr w14:paraId="2AE69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dxa"/>
            <w:vAlign w:val="center"/>
          </w:tcPr>
          <w:p w14:paraId="4EB97994">
            <w:pPr>
              <w:jc w:val="left"/>
              <w:rPr>
                <w:rFonts w:ascii="宋体" w:hAnsi="宋体"/>
                <w:bCs/>
                <w:szCs w:val="21"/>
                <w:lang w:bidi="en-US"/>
              </w:rPr>
            </w:pPr>
            <w:r>
              <w:rPr>
                <w:rFonts w:hint="eastAsia" w:ascii="宋体" w:hAnsi="宋体"/>
                <w:bCs/>
                <w:szCs w:val="21"/>
                <w:lang w:bidi="en-US"/>
              </w:rPr>
              <w:t>3</w:t>
            </w:r>
            <w:r>
              <w:rPr>
                <w:rFonts w:ascii="宋体" w:hAnsi="宋体"/>
                <w:bCs/>
                <w:szCs w:val="21"/>
                <w:lang w:bidi="en-US"/>
              </w:rPr>
              <w:t>.1</w:t>
            </w:r>
          </w:p>
        </w:tc>
        <w:tc>
          <w:tcPr>
            <w:tcW w:w="1912" w:type="dxa"/>
            <w:vAlign w:val="center"/>
          </w:tcPr>
          <w:p w14:paraId="19A5D7A1">
            <w:pPr>
              <w:jc w:val="left"/>
              <w:rPr>
                <w:rFonts w:ascii="宋体" w:hAnsi="宋体"/>
                <w:bCs/>
                <w:szCs w:val="21"/>
                <w:lang w:bidi="en-US"/>
              </w:rPr>
            </w:pPr>
            <w:r>
              <w:rPr>
                <w:rFonts w:hint="eastAsia" w:ascii="宋体" w:hAnsi="宋体"/>
                <w:bCs/>
                <w:szCs w:val="21"/>
                <w:lang w:bidi="en-US"/>
              </w:rPr>
              <w:t>实施解决方案/变通方法</w:t>
            </w:r>
          </w:p>
        </w:tc>
        <w:tc>
          <w:tcPr>
            <w:tcW w:w="1409" w:type="dxa"/>
            <w:vAlign w:val="center"/>
          </w:tcPr>
          <w:p w14:paraId="3C326873">
            <w:pPr>
              <w:jc w:val="left"/>
              <w:rPr>
                <w:rFonts w:ascii="宋体" w:hAnsi="宋体"/>
                <w:bCs/>
                <w:szCs w:val="21"/>
                <w:lang w:bidi="en-US"/>
              </w:rPr>
            </w:pPr>
            <w:r>
              <w:rPr>
                <w:rFonts w:hint="eastAsia" w:ascii="宋体" w:hAnsi="宋体"/>
                <w:bCs/>
                <w:szCs w:val="21"/>
                <w:lang w:bidi="en-US"/>
              </w:rPr>
              <w:t>服务请求处理人</w:t>
            </w:r>
          </w:p>
        </w:tc>
        <w:tc>
          <w:tcPr>
            <w:tcW w:w="5383" w:type="dxa"/>
            <w:vAlign w:val="center"/>
          </w:tcPr>
          <w:p w14:paraId="44CC5C9A">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服务请求处理人执行服务请求解决方案或变通方法。</w:t>
            </w:r>
          </w:p>
          <w:p w14:paraId="0C63A523">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如该请求处理需要执行变更管理或者备件管理，走相应子流程。</w:t>
            </w:r>
          </w:p>
        </w:tc>
      </w:tr>
      <w:tr w14:paraId="6D4D6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dxa"/>
            <w:vAlign w:val="center"/>
          </w:tcPr>
          <w:p w14:paraId="1B2AD8EB">
            <w:pPr>
              <w:jc w:val="left"/>
              <w:rPr>
                <w:rFonts w:ascii="宋体" w:hAnsi="宋体"/>
                <w:bCs/>
                <w:szCs w:val="21"/>
                <w:lang w:bidi="en-US"/>
              </w:rPr>
            </w:pPr>
            <w:r>
              <w:rPr>
                <w:rFonts w:hint="eastAsia" w:ascii="宋体" w:hAnsi="宋体"/>
                <w:bCs/>
                <w:szCs w:val="21"/>
                <w:lang w:bidi="en-US"/>
              </w:rPr>
              <w:t>3</w:t>
            </w:r>
            <w:r>
              <w:rPr>
                <w:rFonts w:ascii="宋体" w:hAnsi="宋体"/>
                <w:bCs/>
                <w:szCs w:val="21"/>
                <w:lang w:bidi="en-US"/>
              </w:rPr>
              <w:t>.</w:t>
            </w:r>
            <w:r>
              <w:rPr>
                <w:rFonts w:hint="eastAsia" w:ascii="宋体" w:hAnsi="宋体"/>
                <w:bCs/>
                <w:szCs w:val="21"/>
                <w:lang w:bidi="en-US"/>
              </w:rPr>
              <w:t>2</w:t>
            </w:r>
          </w:p>
        </w:tc>
        <w:tc>
          <w:tcPr>
            <w:tcW w:w="1912" w:type="dxa"/>
            <w:vAlign w:val="center"/>
          </w:tcPr>
          <w:p w14:paraId="7C06F975">
            <w:pPr>
              <w:jc w:val="left"/>
              <w:rPr>
                <w:rFonts w:ascii="宋体" w:hAnsi="宋体"/>
                <w:bCs/>
                <w:szCs w:val="21"/>
                <w:lang w:bidi="en-US"/>
              </w:rPr>
            </w:pPr>
            <w:r>
              <w:rPr>
                <w:rFonts w:hint="eastAsia" w:ascii="宋体" w:hAnsi="宋体"/>
                <w:bCs/>
                <w:szCs w:val="21"/>
                <w:lang w:bidi="en-US"/>
              </w:rPr>
              <w:t>提交实施过程</w:t>
            </w:r>
          </w:p>
        </w:tc>
        <w:tc>
          <w:tcPr>
            <w:tcW w:w="1409" w:type="dxa"/>
            <w:vAlign w:val="center"/>
          </w:tcPr>
          <w:p w14:paraId="11938413">
            <w:pPr>
              <w:jc w:val="left"/>
              <w:rPr>
                <w:rFonts w:ascii="宋体" w:hAnsi="宋体"/>
                <w:bCs/>
                <w:szCs w:val="21"/>
                <w:lang w:bidi="en-US"/>
              </w:rPr>
            </w:pPr>
            <w:r>
              <w:rPr>
                <w:rFonts w:hint="eastAsia" w:ascii="宋体" w:hAnsi="宋体"/>
                <w:bCs/>
                <w:szCs w:val="21"/>
                <w:lang w:bidi="en-US"/>
              </w:rPr>
              <w:t>服务请求处理人</w:t>
            </w:r>
          </w:p>
        </w:tc>
        <w:tc>
          <w:tcPr>
            <w:tcW w:w="5383" w:type="dxa"/>
            <w:vAlign w:val="center"/>
          </w:tcPr>
          <w:p w14:paraId="1620D5A2">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服务请求处理人在ITSM平台记录并提交服务请求解决方案或变通方法的执行过程。</w:t>
            </w:r>
          </w:p>
        </w:tc>
      </w:tr>
      <w:tr w14:paraId="58E8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dxa"/>
          </w:tcPr>
          <w:p w14:paraId="195DDFF5">
            <w:pPr>
              <w:jc w:val="left"/>
              <w:rPr>
                <w:rFonts w:ascii="宋体" w:hAnsi="宋体"/>
                <w:bCs/>
                <w:szCs w:val="21"/>
                <w:lang w:bidi="en-US"/>
              </w:rPr>
            </w:pPr>
            <w:r>
              <w:rPr>
                <w:rFonts w:hint="eastAsia" w:ascii="宋体" w:hAnsi="宋体"/>
                <w:bCs/>
                <w:szCs w:val="21"/>
                <w:lang w:bidi="en-US"/>
              </w:rPr>
              <w:t>3</w:t>
            </w:r>
            <w:r>
              <w:rPr>
                <w:rFonts w:ascii="宋体" w:hAnsi="宋体"/>
                <w:bCs/>
                <w:szCs w:val="21"/>
                <w:lang w:bidi="en-US"/>
              </w:rPr>
              <w:t>.</w:t>
            </w:r>
            <w:r>
              <w:rPr>
                <w:rFonts w:hint="eastAsia" w:ascii="宋体" w:hAnsi="宋体"/>
                <w:bCs/>
                <w:szCs w:val="21"/>
                <w:lang w:bidi="en-US"/>
              </w:rPr>
              <w:t>3</w:t>
            </w:r>
          </w:p>
        </w:tc>
        <w:tc>
          <w:tcPr>
            <w:tcW w:w="1912" w:type="dxa"/>
          </w:tcPr>
          <w:p w14:paraId="3F2864B2">
            <w:pPr>
              <w:jc w:val="left"/>
              <w:rPr>
                <w:rFonts w:ascii="宋体" w:hAnsi="宋体"/>
                <w:bCs/>
                <w:szCs w:val="21"/>
                <w:lang w:bidi="en-US"/>
              </w:rPr>
            </w:pPr>
            <w:r>
              <w:rPr>
                <w:rFonts w:hint="eastAsia" w:ascii="宋体" w:hAnsi="宋体"/>
                <w:bCs/>
                <w:szCs w:val="21"/>
                <w:lang w:bidi="en-US"/>
              </w:rPr>
              <w:t>是否创建知识？</w:t>
            </w:r>
          </w:p>
        </w:tc>
        <w:tc>
          <w:tcPr>
            <w:tcW w:w="1409" w:type="dxa"/>
          </w:tcPr>
          <w:p w14:paraId="322B853C">
            <w:pPr>
              <w:jc w:val="left"/>
              <w:rPr>
                <w:rFonts w:ascii="宋体" w:hAnsi="宋体"/>
                <w:bCs/>
                <w:szCs w:val="21"/>
                <w:lang w:bidi="en-US"/>
              </w:rPr>
            </w:pPr>
            <w:r>
              <w:rPr>
                <w:rFonts w:hint="eastAsia" w:ascii="宋体" w:hAnsi="宋体"/>
                <w:bCs/>
                <w:szCs w:val="21"/>
                <w:lang w:bidi="en-US"/>
              </w:rPr>
              <w:t>服务请求处理人</w:t>
            </w:r>
          </w:p>
        </w:tc>
        <w:tc>
          <w:tcPr>
            <w:tcW w:w="5383" w:type="dxa"/>
          </w:tcPr>
          <w:p w14:paraId="3045FAE3">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服务请求处理人判断是否需要提交知识条目；</w:t>
            </w:r>
          </w:p>
          <w:p w14:paraId="0FFC3533">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若是，则进入3</w:t>
            </w:r>
            <w:r>
              <w:rPr>
                <w:rFonts w:ascii="宋体" w:hAnsi="宋体"/>
                <w:bCs/>
                <w:szCs w:val="21"/>
                <w:lang w:bidi="en-US"/>
              </w:rPr>
              <w:t>.</w:t>
            </w:r>
            <w:r>
              <w:rPr>
                <w:rFonts w:hint="eastAsia" w:ascii="宋体" w:hAnsi="宋体"/>
                <w:bCs/>
                <w:szCs w:val="21"/>
                <w:lang w:bidi="en-US"/>
              </w:rPr>
              <w:t>4，提交知识条目；</w:t>
            </w:r>
          </w:p>
          <w:p w14:paraId="51EE0A64">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若否，则进入4</w:t>
            </w:r>
            <w:r>
              <w:rPr>
                <w:rFonts w:ascii="宋体" w:hAnsi="宋体"/>
                <w:bCs/>
                <w:szCs w:val="21"/>
                <w:lang w:bidi="en-US"/>
              </w:rPr>
              <w:t>.</w:t>
            </w:r>
            <w:r>
              <w:rPr>
                <w:rFonts w:hint="eastAsia" w:ascii="宋体" w:hAnsi="宋体"/>
                <w:bCs/>
                <w:szCs w:val="21"/>
                <w:lang w:bidi="en-US"/>
              </w:rPr>
              <w:t>1，回访。</w:t>
            </w:r>
          </w:p>
        </w:tc>
      </w:tr>
      <w:tr w14:paraId="7FA0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4" w:type="dxa"/>
          </w:tcPr>
          <w:p w14:paraId="66E3101C">
            <w:pPr>
              <w:jc w:val="left"/>
              <w:rPr>
                <w:rFonts w:ascii="宋体" w:hAnsi="宋体"/>
                <w:bCs/>
                <w:szCs w:val="21"/>
                <w:lang w:bidi="en-US"/>
              </w:rPr>
            </w:pPr>
            <w:r>
              <w:rPr>
                <w:rFonts w:hint="eastAsia" w:ascii="宋体" w:hAnsi="宋体"/>
                <w:bCs/>
                <w:szCs w:val="21"/>
                <w:lang w:bidi="en-US"/>
              </w:rPr>
              <w:t>3</w:t>
            </w:r>
            <w:r>
              <w:rPr>
                <w:rFonts w:ascii="宋体" w:hAnsi="宋体"/>
                <w:bCs/>
                <w:szCs w:val="21"/>
                <w:lang w:bidi="en-US"/>
              </w:rPr>
              <w:t>.</w:t>
            </w:r>
            <w:r>
              <w:rPr>
                <w:rFonts w:hint="eastAsia" w:ascii="宋体" w:hAnsi="宋体"/>
                <w:bCs/>
                <w:szCs w:val="21"/>
                <w:lang w:bidi="en-US"/>
              </w:rPr>
              <w:t>4</w:t>
            </w:r>
          </w:p>
        </w:tc>
        <w:tc>
          <w:tcPr>
            <w:tcW w:w="1912" w:type="dxa"/>
          </w:tcPr>
          <w:p w14:paraId="65C2E1FB">
            <w:pPr>
              <w:jc w:val="left"/>
              <w:rPr>
                <w:rFonts w:ascii="宋体" w:hAnsi="宋体"/>
                <w:bCs/>
                <w:szCs w:val="21"/>
                <w:lang w:bidi="en-US"/>
              </w:rPr>
            </w:pPr>
            <w:r>
              <w:rPr>
                <w:rFonts w:hint="eastAsia" w:ascii="宋体" w:hAnsi="宋体"/>
                <w:bCs/>
                <w:szCs w:val="21"/>
                <w:lang w:bidi="en-US"/>
              </w:rPr>
              <w:t>提交候选知识条目</w:t>
            </w:r>
          </w:p>
        </w:tc>
        <w:tc>
          <w:tcPr>
            <w:tcW w:w="1409" w:type="dxa"/>
          </w:tcPr>
          <w:p w14:paraId="637C7C20">
            <w:pPr>
              <w:jc w:val="left"/>
              <w:rPr>
                <w:rFonts w:ascii="宋体" w:hAnsi="宋体"/>
                <w:bCs/>
                <w:szCs w:val="21"/>
                <w:lang w:bidi="en-US"/>
              </w:rPr>
            </w:pPr>
            <w:r>
              <w:rPr>
                <w:rFonts w:hint="eastAsia" w:ascii="宋体" w:hAnsi="宋体"/>
                <w:bCs/>
                <w:szCs w:val="21"/>
                <w:lang w:bidi="en-US"/>
              </w:rPr>
              <w:t>服务请求处理人</w:t>
            </w:r>
          </w:p>
        </w:tc>
        <w:tc>
          <w:tcPr>
            <w:tcW w:w="5383" w:type="dxa"/>
          </w:tcPr>
          <w:p w14:paraId="0B693B22">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服务请求处理人将服务请求作为典型案例创建知识条目，并递交至本部门知识库管理员。</w:t>
            </w:r>
          </w:p>
        </w:tc>
      </w:tr>
    </w:tbl>
    <w:p w14:paraId="798FD202">
      <w:pPr>
        <w:pStyle w:val="4"/>
        <w:numPr>
          <w:ilvl w:val="2"/>
          <w:numId w:val="2"/>
        </w:numPr>
        <w:spacing w:line="360" w:lineRule="auto"/>
        <w:rPr>
          <w:rFonts w:asciiTheme="minorEastAsia" w:hAnsiTheme="minorEastAsia" w:eastAsiaTheme="minorEastAsia"/>
          <w:sz w:val="21"/>
          <w:szCs w:val="21"/>
          <w:lang w:bidi="en-US"/>
        </w:rPr>
      </w:pPr>
      <w:bookmarkStart w:id="73" w:name="_Toc16997"/>
      <w:bookmarkStart w:id="74" w:name="_Toc321488513"/>
      <w:bookmarkStart w:id="75" w:name="_Toc530635729"/>
      <w:bookmarkStart w:id="76" w:name="_Toc316025690"/>
      <w:bookmarkStart w:id="77" w:name="_Toc530635765"/>
      <w:bookmarkStart w:id="78" w:name="_Toc316024750"/>
      <w:r>
        <w:rPr>
          <w:rFonts w:hint="eastAsia" w:asciiTheme="minorEastAsia" w:hAnsiTheme="minorEastAsia" w:eastAsiaTheme="minorEastAsia"/>
          <w:sz w:val="21"/>
          <w:szCs w:val="21"/>
          <w:lang w:bidi="en-US"/>
        </w:rPr>
        <w:t>请求关闭</w:t>
      </w:r>
      <w:bookmarkEnd w:id="73"/>
      <w:bookmarkEnd w:id="74"/>
      <w:bookmarkEnd w:id="75"/>
      <w:bookmarkEnd w:id="76"/>
      <w:bookmarkEnd w:id="77"/>
      <w:bookmarkEnd w:id="78"/>
    </w:p>
    <w:tbl>
      <w:tblPr>
        <w:tblStyle w:val="26"/>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48"/>
        <w:gridCol w:w="1249"/>
        <w:gridCol w:w="5466"/>
      </w:tblGrid>
      <w:tr w14:paraId="7F078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BEBEBE" w:themeFill="background1" w:themeFillShade="BF"/>
            <w:vAlign w:val="center"/>
          </w:tcPr>
          <w:p w14:paraId="06ACDD9A">
            <w:pPr>
              <w:jc w:val="center"/>
              <w:rPr>
                <w:rFonts w:ascii="宋体" w:hAnsi="宋体"/>
                <w:b/>
                <w:bCs/>
                <w:szCs w:val="21"/>
                <w:lang w:bidi="en-US"/>
              </w:rPr>
            </w:pPr>
            <w:r>
              <w:rPr>
                <w:rFonts w:hint="eastAsia" w:ascii="宋体" w:hAnsi="宋体"/>
                <w:b/>
                <w:bCs/>
                <w:szCs w:val="21"/>
                <w:lang w:bidi="en-US"/>
              </w:rPr>
              <w:t>序号</w:t>
            </w:r>
          </w:p>
        </w:tc>
        <w:tc>
          <w:tcPr>
            <w:tcW w:w="1748" w:type="dxa"/>
            <w:shd w:val="clear" w:color="auto" w:fill="BEBEBE" w:themeFill="background1" w:themeFillShade="BF"/>
            <w:vAlign w:val="center"/>
          </w:tcPr>
          <w:p w14:paraId="567B8F1D">
            <w:pPr>
              <w:jc w:val="center"/>
              <w:rPr>
                <w:rFonts w:ascii="宋体" w:hAnsi="宋体"/>
                <w:b/>
                <w:bCs/>
                <w:szCs w:val="21"/>
                <w:lang w:bidi="en-US"/>
              </w:rPr>
            </w:pPr>
            <w:r>
              <w:rPr>
                <w:rFonts w:hint="eastAsia" w:ascii="宋体" w:hAnsi="宋体"/>
                <w:b/>
                <w:bCs/>
                <w:szCs w:val="21"/>
                <w:lang w:bidi="en-US"/>
              </w:rPr>
              <w:t>步骤名称</w:t>
            </w:r>
          </w:p>
        </w:tc>
        <w:tc>
          <w:tcPr>
            <w:tcW w:w="1249" w:type="dxa"/>
            <w:shd w:val="clear" w:color="auto" w:fill="BEBEBE" w:themeFill="background1" w:themeFillShade="BF"/>
            <w:vAlign w:val="center"/>
          </w:tcPr>
          <w:p w14:paraId="07E08E5A">
            <w:pPr>
              <w:jc w:val="center"/>
              <w:rPr>
                <w:rFonts w:ascii="宋体" w:hAnsi="宋体"/>
                <w:b/>
                <w:bCs/>
                <w:szCs w:val="21"/>
                <w:lang w:bidi="en-US"/>
              </w:rPr>
            </w:pPr>
            <w:r>
              <w:rPr>
                <w:rFonts w:hint="eastAsia" w:ascii="宋体" w:hAnsi="宋体"/>
                <w:b/>
                <w:bCs/>
                <w:szCs w:val="21"/>
                <w:lang w:bidi="en-US"/>
              </w:rPr>
              <w:t>责任人</w:t>
            </w:r>
          </w:p>
        </w:tc>
        <w:tc>
          <w:tcPr>
            <w:tcW w:w="5466" w:type="dxa"/>
            <w:shd w:val="clear" w:color="auto" w:fill="BEBEBE" w:themeFill="background1" w:themeFillShade="BF"/>
            <w:vAlign w:val="center"/>
          </w:tcPr>
          <w:p w14:paraId="29708822">
            <w:pPr>
              <w:jc w:val="center"/>
              <w:rPr>
                <w:rFonts w:ascii="宋体" w:hAnsi="宋体"/>
                <w:b/>
                <w:bCs/>
                <w:szCs w:val="21"/>
                <w:lang w:bidi="en-US"/>
              </w:rPr>
            </w:pPr>
            <w:r>
              <w:rPr>
                <w:rFonts w:hint="eastAsia" w:ascii="宋体" w:hAnsi="宋体"/>
                <w:b/>
                <w:bCs/>
                <w:szCs w:val="21"/>
                <w:lang w:bidi="en-US"/>
              </w:rPr>
              <w:t>说明</w:t>
            </w:r>
          </w:p>
        </w:tc>
      </w:tr>
      <w:tr w14:paraId="66C7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B292480">
            <w:pPr>
              <w:jc w:val="left"/>
              <w:rPr>
                <w:rFonts w:ascii="宋体" w:hAnsi="宋体"/>
                <w:bCs/>
                <w:szCs w:val="21"/>
                <w:lang w:bidi="en-US"/>
              </w:rPr>
            </w:pPr>
            <w:r>
              <w:rPr>
                <w:rFonts w:hint="eastAsia" w:ascii="宋体" w:hAnsi="宋体"/>
                <w:bCs/>
                <w:szCs w:val="21"/>
                <w:lang w:bidi="en-US"/>
              </w:rPr>
              <w:t>4</w:t>
            </w:r>
            <w:r>
              <w:rPr>
                <w:rFonts w:ascii="宋体" w:hAnsi="宋体"/>
                <w:bCs/>
                <w:szCs w:val="21"/>
                <w:lang w:bidi="en-US"/>
              </w:rPr>
              <w:t>.1</w:t>
            </w:r>
          </w:p>
        </w:tc>
        <w:tc>
          <w:tcPr>
            <w:tcW w:w="1748" w:type="dxa"/>
          </w:tcPr>
          <w:p w14:paraId="49A6D47A">
            <w:pPr>
              <w:jc w:val="left"/>
              <w:rPr>
                <w:rFonts w:ascii="宋体" w:hAnsi="宋体"/>
                <w:bCs/>
                <w:szCs w:val="21"/>
                <w:lang w:bidi="en-US"/>
              </w:rPr>
            </w:pPr>
            <w:r>
              <w:rPr>
                <w:rFonts w:hint="eastAsia" w:ascii="宋体" w:hAnsi="宋体"/>
                <w:bCs/>
                <w:szCs w:val="21"/>
                <w:lang w:bidi="en-US"/>
              </w:rPr>
              <w:t>回访</w:t>
            </w:r>
          </w:p>
        </w:tc>
        <w:tc>
          <w:tcPr>
            <w:tcW w:w="1249" w:type="dxa"/>
          </w:tcPr>
          <w:p w14:paraId="53A10403">
            <w:pPr>
              <w:jc w:val="left"/>
              <w:rPr>
                <w:rFonts w:ascii="宋体" w:hAnsi="宋体"/>
                <w:bCs/>
                <w:szCs w:val="21"/>
                <w:lang w:bidi="en-US"/>
              </w:rPr>
            </w:pPr>
            <w:r>
              <w:rPr>
                <w:rFonts w:hint="eastAsia" w:ascii="宋体" w:hAnsi="宋体"/>
                <w:bCs/>
                <w:szCs w:val="21"/>
                <w:lang w:bidi="en-US"/>
              </w:rPr>
              <w:t>服务台</w:t>
            </w:r>
          </w:p>
        </w:tc>
        <w:tc>
          <w:tcPr>
            <w:tcW w:w="5466" w:type="dxa"/>
          </w:tcPr>
          <w:p w14:paraId="1126ACEC">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服务台人员收到已解决的服务请求，通过邮件、语音系统、</w:t>
            </w:r>
            <w:r>
              <w:rPr>
                <w:rFonts w:ascii="宋体" w:hAnsi="宋体"/>
                <w:bCs/>
                <w:szCs w:val="21"/>
                <w:lang w:bidi="en-US"/>
              </w:rPr>
              <w:t>QQ</w:t>
            </w:r>
            <w:r>
              <w:rPr>
                <w:rFonts w:hint="eastAsia" w:ascii="宋体" w:hAnsi="宋体"/>
                <w:bCs/>
                <w:szCs w:val="21"/>
                <w:lang w:bidi="en-US"/>
              </w:rPr>
              <w:t>、电话确认等方式与用户进行确认；</w:t>
            </w:r>
          </w:p>
          <w:p w14:paraId="0B6D4627">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服务台人员对服务请求的解决过程进行满意度调查。</w:t>
            </w:r>
          </w:p>
        </w:tc>
      </w:tr>
      <w:tr w14:paraId="48371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344DEDA1">
            <w:pPr>
              <w:jc w:val="left"/>
              <w:rPr>
                <w:rFonts w:ascii="宋体" w:hAnsi="宋体"/>
                <w:bCs/>
                <w:szCs w:val="21"/>
                <w:lang w:bidi="en-US"/>
              </w:rPr>
            </w:pPr>
            <w:r>
              <w:rPr>
                <w:rFonts w:hint="eastAsia" w:ascii="宋体" w:hAnsi="宋体"/>
                <w:bCs/>
                <w:szCs w:val="21"/>
                <w:lang w:bidi="en-US"/>
              </w:rPr>
              <w:t>4</w:t>
            </w:r>
            <w:r>
              <w:rPr>
                <w:rFonts w:ascii="宋体" w:hAnsi="宋体"/>
                <w:bCs/>
                <w:szCs w:val="21"/>
                <w:lang w:bidi="en-US"/>
              </w:rPr>
              <w:t>.</w:t>
            </w:r>
            <w:r>
              <w:rPr>
                <w:rFonts w:hint="eastAsia" w:ascii="宋体" w:hAnsi="宋体"/>
                <w:bCs/>
                <w:szCs w:val="21"/>
                <w:lang w:bidi="en-US"/>
              </w:rPr>
              <w:t>2</w:t>
            </w:r>
          </w:p>
        </w:tc>
        <w:tc>
          <w:tcPr>
            <w:tcW w:w="1748" w:type="dxa"/>
          </w:tcPr>
          <w:p w14:paraId="24D05D4E">
            <w:pPr>
              <w:jc w:val="left"/>
              <w:rPr>
                <w:rFonts w:ascii="宋体" w:hAnsi="宋体"/>
                <w:bCs/>
                <w:szCs w:val="21"/>
                <w:lang w:bidi="en-US"/>
              </w:rPr>
            </w:pPr>
            <w:r>
              <w:rPr>
                <w:rFonts w:hint="eastAsia" w:ascii="宋体" w:hAnsi="宋体"/>
                <w:bCs/>
                <w:szCs w:val="21"/>
                <w:lang w:bidi="en-US"/>
              </w:rPr>
              <w:t>是否创建知识？</w:t>
            </w:r>
          </w:p>
        </w:tc>
        <w:tc>
          <w:tcPr>
            <w:tcW w:w="1249" w:type="dxa"/>
          </w:tcPr>
          <w:p w14:paraId="3E2A8325">
            <w:pPr>
              <w:jc w:val="left"/>
              <w:rPr>
                <w:rFonts w:ascii="宋体" w:hAnsi="宋体"/>
                <w:bCs/>
                <w:szCs w:val="21"/>
                <w:lang w:bidi="en-US"/>
              </w:rPr>
            </w:pPr>
            <w:r>
              <w:rPr>
                <w:rFonts w:hint="eastAsia" w:ascii="宋体" w:hAnsi="宋体"/>
                <w:bCs/>
                <w:szCs w:val="21"/>
                <w:lang w:bidi="en-US"/>
              </w:rPr>
              <w:t>服务台</w:t>
            </w:r>
          </w:p>
        </w:tc>
        <w:tc>
          <w:tcPr>
            <w:tcW w:w="5466" w:type="dxa"/>
          </w:tcPr>
          <w:p w14:paraId="195BD2E5">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服务台人员判断是否需要提交知识条目；</w:t>
            </w:r>
          </w:p>
          <w:p w14:paraId="539727EA">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若是，则进入4</w:t>
            </w:r>
            <w:r>
              <w:rPr>
                <w:rFonts w:ascii="宋体" w:hAnsi="宋体"/>
                <w:bCs/>
                <w:szCs w:val="21"/>
                <w:lang w:bidi="en-US"/>
              </w:rPr>
              <w:t>.</w:t>
            </w:r>
            <w:r>
              <w:rPr>
                <w:rFonts w:hint="eastAsia" w:ascii="宋体" w:hAnsi="宋体"/>
                <w:bCs/>
                <w:szCs w:val="21"/>
                <w:lang w:bidi="en-US"/>
              </w:rPr>
              <w:t>3，提交知识条目；</w:t>
            </w:r>
          </w:p>
          <w:p w14:paraId="1959BD3B">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若否，则进入4</w:t>
            </w:r>
            <w:r>
              <w:rPr>
                <w:rFonts w:ascii="宋体" w:hAnsi="宋体"/>
                <w:bCs/>
                <w:szCs w:val="21"/>
                <w:lang w:bidi="en-US"/>
              </w:rPr>
              <w:t>.</w:t>
            </w:r>
            <w:r>
              <w:rPr>
                <w:rFonts w:hint="eastAsia" w:ascii="宋体" w:hAnsi="宋体"/>
                <w:bCs/>
                <w:szCs w:val="21"/>
                <w:lang w:bidi="en-US"/>
              </w:rPr>
              <w:t>4，关闭服务请求。</w:t>
            </w:r>
          </w:p>
        </w:tc>
      </w:tr>
      <w:tr w14:paraId="4973D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CACEA91">
            <w:pPr>
              <w:jc w:val="left"/>
              <w:rPr>
                <w:rFonts w:ascii="宋体" w:hAnsi="宋体"/>
                <w:bCs/>
                <w:szCs w:val="21"/>
                <w:lang w:bidi="en-US"/>
              </w:rPr>
            </w:pPr>
            <w:r>
              <w:rPr>
                <w:rFonts w:hint="eastAsia" w:ascii="宋体" w:hAnsi="宋体"/>
                <w:bCs/>
                <w:szCs w:val="21"/>
                <w:lang w:bidi="en-US"/>
              </w:rPr>
              <w:t>4</w:t>
            </w:r>
            <w:r>
              <w:rPr>
                <w:rFonts w:ascii="宋体" w:hAnsi="宋体"/>
                <w:bCs/>
                <w:szCs w:val="21"/>
                <w:lang w:bidi="en-US"/>
              </w:rPr>
              <w:t>.</w:t>
            </w:r>
            <w:r>
              <w:rPr>
                <w:rFonts w:hint="eastAsia" w:ascii="宋体" w:hAnsi="宋体"/>
                <w:bCs/>
                <w:szCs w:val="21"/>
                <w:lang w:bidi="en-US"/>
              </w:rPr>
              <w:t>3</w:t>
            </w:r>
          </w:p>
        </w:tc>
        <w:tc>
          <w:tcPr>
            <w:tcW w:w="1748" w:type="dxa"/>
          </w:tcPr>
          <w:p w14:paraId="15AF4E23">
            <w:pPr>
              <w:jc w:val="left"/>
              <w:rPr>
                <w:rFonts w:ascii="宋体" w:hAnsi="宋体"/>
                <w:bCs/>
                <w:szCs w:val="21"/>
                <w:lang w:bidi="en-US"/>
              </w:rPr>
            </w:pPr>
            <w:r>
              <w:rPr>
                <w:rFonts w:hint="eastAsia" w:ascii="宋体" w:hAnsi="宋体"/>
                <w:bCs/>
                <w:szCs w:val="21"/>
                <w:lang w:bidi="en-US"/>
              </w:rPr>
              <w:t>提交知识条目</w:t>
            </w:r>
          </w:p>
        </w:tc>
        <w:tc>
          <w:tcPr>
            <w:tcW w:w="1249" w:type="dxa"/>
          </w:tcPr>
          <w:p w14:paraId="18B21866">
            <w:pPr>
              <w:jc w:val="left"/>
              <w:rPr>
                <w:rFonts w:ascii="宋体" w:hAnsi="宋体"/>
                <w:bCs/>
                <w:szCs w:val="21"/>
                <w:lang w:bidi="en-US"/>
              </w:rPr>
            </w:pPr>
            <w:r>
              <w:rPr>
                <w:rFonts w:hint="eastAsia" w:ascii="宋体" w:hAnsi="宋体"/>
                <w:bCs/>
                <w:szCs w:val="21"/>
                <w:lang w:bidi="en-US"/>
              </w:rPr>
              <w:t>服务台</w:t>
            </w:r>
          </w:p>
        </w:tc>
        <w:tc>
          <w:tcPr>
            <w:tcW w:w="5466" w:type="dxa"/>
          </w:tcPr>
          <w:p w14:paraId="788B512D">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服务台人员将服务请求作为典型案例创建知识条目，并递交至知识库管理员。</w:t>
            </w:r>
          </w:p>
        </w:tc>
      </w:tr>
      <w:tr w14:paraId="1A809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E1FAEAE">
            <w:pPr>
              <w:jc w:val="left"/>
              <w:rPr>
                <w:rFonts w:ascii="宋体" w:hAnsi="宋体"/>
                <w:bCs/>
                <w:szCs w:val="21"/>
                <w:lang w:bidi="en-US"/>
              </w:rPr>
            </w:pPr>
            <w:r>
              <w:rPr>
                <w:rFonts w:hint="eastAsia" w:ascii="宋体" w:hAnsi="宋体"/>
                <w:bCs/>
                <w:szCs w:val="21"/>
                <w:lang w:bidi="en-US"/>
              </w:rPr>
              <w:t>4</w:t>
            </w:r>
            <w:r>
              <w:rPr>
                <w:rFonts w:ascii="宋体" w:hAnsi="宋体"/>
                <w:bCs/>
                <w:szCs w:val="21"/>
                <w:lang w:bidi="en-US"/>
              </w:rPr>
              <w:t>.</w:t>
            </w:r>
            <w:r>
              <w:rPr>
                <w:rFonts w:hint="eastAsia" w:ascii="宋体" w:hAnsi="宋体"/>
                <w:bCs/>
                <w:szCs w:val="21"/>
                <w:lang w:bidi="en-US"/>
              </w:rPr>
              <w:t>4</w:t>
            </w:r>
          </w:p>
        </w:tc>
        <w:tc>
          <w:tcPr>
            <w:tcW w:w="1748" w:type="dxa"/>
          </w:tcPr>
          <w:p w14:paraId="0D536B96">
            <w:pPr>
              <w:jc w:val="left"/>
              <w:rPr>
                <w:rFonts w:ascii="宋体" w:hAnsi="宋体"/>
                <w:bCs/>
                <w:szCs w:val="21"/>
                <w:lang w:bidi="en-US"/>
              </w:rPr>
            </w:pPr>
            <w:r>
              <w:rPr>
                <w:rFonts w:hint="eastAsia" w:ascii="宋体" w:hAnsi="宋体"/>
                <w:bCs/>
                <w:szCs w:val="21"/>
                <w:lang w:bidi="en-US"/>
              </w:rPr>
              <w:t>关闭</w:t>
            </w:r>
          </w:p>
        </w:tc>
        <w:tc>
          <w:tcPr>
            <w:tcW w:w="1249" w:type="dxa"/>
          </w:tcPr>
          <w:p w14:paraId="7BEFB9D0">
            <w:pPr>
              <w:jc w:val="left"/>
              <w:rPr>
                <w:rFonts w:ascii="宋体" w:hAnsi="宋体"/>
                <w:bCs/>
                <w:szCs w:val="21"/>
                <w:lang w:bidi="en-US"/>
              </w:rPr>
            </w:pPr>
            <w:r>
              <w:rPr>
                <w:rFonts w:hint="eastAsia" w:ascii="宋体" w:hAnsi="宋体"/>
                <w:bCs/>
                <w:szCs w:val="21"/>
                <w:lang w:bidi="en-US"/>
              </w:rPr>
              <w:t>服务台</w:t>
            </w:r>
          </w:p>
        </w:tc>
        <w:tc>
          <w:tcPr>
            <w:tcW w:w="5466" w:type="dxa"/>
          </w:tcPr>
          <w:p w14:paraId="3B28DCA6">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如有必要，服务台人员更新服务请求信息，包括对分类、优先级进行确认和调整，补充服务请求处理信息；</w:t>
            </w:r>
          </w:p>
          <w:p w14:paraId="22FA1678">
            <w:pPr>
              <w:spacing w:before="120" w:beforeLines="50" w:after="120" w:afterLines="50" w:line="240" w:lineRule="auto"/>
              <w:jc w:val="left"/>
              <w:rPr>
                <w:rFonts w:ascii="宋体" w:hAnsi="宋体"/>
                <w:bCs/>
                <w:szCs w:val="21"/>
                <w:lang w:bidi="en-US"/>
              </w:rPr>
            </w:pPr>
            <w:r>
              <w:rPr>
                <w:rFonts w:hint="eastAsia" w:ascii="宋体" w:hAnsi="宋体"/>
                <w:bCs/>
                <w:szCs w:val="21"/>
                <w:lang w:bidi="en-US"/>
              </w:rPr>
              <w:t>服务台人员关闭服务请求单，并设置关闭代码。</w:t>
            </w:r>
          </w:p>
        </w:tc>
      </w:tr>
    </w:tbl>
    <w:p w14:paraId="3A370A5F">
      <w:pPr>
        <w:pStyle w:val="2"/>
        <w:numPr>
          <w:ilvl w:val="0"/>
          <w:numId w:val="2"/>
        </w:numPr>
        <w:spacing w:line="360" w:lineRule="auto"/>
        <w:rPr>
          <w:rFonts w:asciiTheme="minorEastAsia" w:hAnsiTheme="minorEastAsia" w:eastAsiaTheme="minorEastAsia"/>
          <w:sz w:val="21"/>
          <w:szCs w:val="21"/>
          <w:lang w:bidi="en-US"/>
        </w:rPr>
      </w:pPr>
      <w:bookmarkStart w:id="79" w:name="_Toc531457764"/>
      <w:bookmarkStart w:id="80" w:name="_Toc22235"/>
      <w:bookmarkStart w:id="81" w:name="_Toc316025692"/>
      <w:bookmarkStart w:id="82" w:name="_Toc316024752"/>
      <w:bookmarkStart w:id="83" w:name="_Toc530635766"/>
      <w:bookmarkStart w:id="84" w:name="_Toc321488515"/>
      <w:bookmarkStart w:id="85" w:name="_Toc310346018"/>
      <w:bookmarkStart w:id="86" w:name="_Toc223325390"/>
      <w:bookmarkStart w:id="87" w:name="_Toc310260991"/>
      <w:bookmarkStart w:id="88" w:name="_Toc223512171"/>
      <w:bookmarkStart w:id="89" w:name="_Toc530635730"/>
      <w:r>
        <w:rPr>
          <w:rFonts w:hint="eastAsia" w:asciiTheme="minorEastAsia" w:hAnsiTheme="minorEastAsia" w:eastAsiaTheme="minorEastAsia"/>
          <w:sz w:val="21"/>
          <w:szCs w:val="21"/>
          <w:lang w:bidi="en-US"/>
        </w:rPr>
        <w:t>关键绩效指标</w:t>
      </w:r>
      <w:bookmarkEnd w:id="79"/>
      <w:bookmarkEnd w:id="80"/>
    </w:p>
    <w:tbl>
      <w:tblPr>
        <w:tblStyle w:val="26"/>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1553"/>
        <w:gridCol w:w="3726"/>
        <w:gridCol w:w="1863"/>
      </w:tblGrid>
      <w:tr w14:paraId="08FAD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2138" w:type="dxa"/>
            <w:shd w:val="clear" w:color="auto" w:fill="CCCCCC"/>
            <w:vAlign w:val="center"/>
          </w:tcPr>
          <w:p w14:paraId="3F763406">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绩效指标</w:t>
            </w:r>
          </w:p>
        </w:tc>
        <w:tc>
          <w:tcPr>
            <w:tcW w:w="1553" w:type="dxa"/>
            <w:shd w:val="clear" w:color="auto" w:fill="CCCCCC"/>
            <w:vAlign w:val="center"/>
          </w:tcPr>
          <w:p w14:paraId="0EA3FFC4">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目标值</w:t>
            </w:r>
          </w:p>
        </w:tc>
        <w:tc>
          <w:tcPr>
            <w:tcW w:w="3726" w:type="dxa"/>
            <w:shd w:val="clear" w:color="auto" w:fill="CCCCCC"/>
            <w:vAlign w:val="center"/>
          </w:tcPr>
          <w:p w14:paraId="30C39439">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衡量方式</w:t>
            </w:r>
          </w:p>
        </w:tc>
        <w:tc>
          <w:tcPr>
            <w:tcW w:w="1863" w:type="dxa"/>
            <w:shd w:val="clear" w:color="auto" w:fill="CCCCCC"/>
            <w:vAlign w:val="center"/>
          </w:tcPr>
          <w:p w14:paraId="5A8B3EA6">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负责人</w:t>
            </w:r>
          </w:p>
        </w:tc>
      </w:tr>
      <w:tr w14:paraId="6676C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138" w:type="dxa"/>
            <w:vAlign w:val="center"/>
          </w:tcPr>
          <w:p w14:paraId="3E742892">
            <w:pPr>
              <w:pStyle w:val="22"/>
              <w:spacing w:before="0" w:beforeAutospacing="0" w:after="0" w:afterAutospacing="0" w:line="360" w:lineRule="auto"/>
              <w:jc w:val="both"/>
              <w:rPr>
                <w:rFonts w:cs="Arial" w:asciiTheme="minorEastAsia" w:hAnsiTheme="minorEastAsia" w:eastAsiaTheme="minorEastAsia"/>
                <w:color w:val="000000"/>
                <w:sz w:val="21"/>
                <w:szCs w:val="21"/>
                <w:highlight w:val="yellow"/>
              </w:rPr>
            </w:pPr>
            <w:r>
              <w:rPr>
                <w:rFonts w:hint="eastAsia"/>
                <w:sz w:val="21"/>
                <w:szCs w:val="21"/>
                <w:lang w:val="en-GB"/>
              </w:rPr>
              <w:t>服务请求</w:t>
            </w:r>
            <w:r>
              <w:rPr>
                <w:sz w:val="21"/>
                <w:szCs w:val="21"/>
                <w:lang w:val="en-GB"/>
              </w:rPr>
              <w:t>总数</w:t>
            </w:r>
          </w:p>
        </w:tc>
        <w:tc>
          <w:tcPr>
            <w:tcW w:w="1553" w:type="dxa"/>
            <w:vAlign w:val="center"/>
          </w:tcPr>
          <w:p w14:paraId="4D7D3A3A">
            <w:pPr>
              <w:pStyle w:val="22"/>
              <w:spacing w:before="0" w:beforeAutospacing="0" w:after="0" w:afterAutospacing="0" w:line="360" w:lineRule="auto"/>
              <w:jc w:val="both"/>
              <w:rPr>
                <w:rFonts w:cs="Arial" w:asciiTheme="minorEastAsia" w:hAnsiTheme="minorEastAsia" w:eastAsiaTheme="minorEastAsia"/>
                <w:color w:val="000000"/>
                <w:sz w:val="21"/>
                <w:szCs w:val="21"/>
                <w:highlight w:val="yellow"/>
              </w:rPr>
            </w:pPr>
          </w:p>
        </w:tc>
        <w:tc>
          <w:tcPr>
            <w:tcW w:w="3726" w:type="dxa"/>
            <w:vAlign w:val="center"/>
          </w:tcPr>
          <w:p w14:paraId="03D600C9">
            <w:pPr>
              <w:spacing w:before="24" w:beforeLines="10" w:after="24" w:afterLines="10"/>
              <w:rPr>
                <w:rFonts w:cs="Arial" w:asciiTheme="minorEastAsia" w:hAnsiTheme="minorEastAsia" w:eastAsiaTheme="minorEastAsia"/>
                <w:color w:val="000000"/>
                <w:szCs w:val="21"/>
              </w:rPr>
            </w:pPr>
            <w:r>
              <w:rPr>
                <w:rFonts w:hint="eastAsia" w:ascii="宋体" w:hAnsi="宋体"/>
                <w:szCs w:val="21"/>
                <w:lang w:val="en-GB"/>
              </w:rPr>
              <w:t>服务请求总数/周期（年，月，周，日）</w:t>
            </w:r>
          </w:p>
        </w:tc>
        <w:tc>
          <w:tcPr>
            <w:tcW w:w="1863" w:type="dxa"/>
            <w:vAlign w:val="center"/>
          </w:tcPr>
          <w:p w14:paraId="3411447D">
            <w:pPr>
              <w:pStyle w:val="22"/>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19B18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5E9F15E2">
            <w:pPr>
              <w:pStyle w:val="22"/>
              <w:spacing w:before="0" w:beforeAutospacing="0" w:after="0" w:afterAutospacing="0" w:line="360" w:lineRule="auto"/>
              <w:jc w:val="both"/>
              <w:rPr>
                <w:rFonts w:cs="Arial" w:asciiTheme="minorEastAsia" w:hAnsiTheme="minorEastAsia" w:eastAsiaTheme="minorEastAsia"/>
                <w:sz w:val="21"/>
                <w:szCs w:val="21"/>
                <w:highlight w:val="yellow"/>
              </w:rPr>
            </w:pPr>
            <w:r>
              <w:rPr>
                <w:rFonts w:hint="eastAsia"/>
                <w:sz w:val="21"/>
                <w:szCs w:val="21"/>
                <w:lang w:val="en-GB"/>
              </w:rPr>
              <w:t>服务请求</w:t>
            </w:r>
            <w:r>
              <w:rPr>
                <w:sz w:val="21"/>
                <w:szCs w:val="21"/>
                <w:lang w:val="en-GB"/>
              </w:rPr>
              <w:t>关闭的数量</w:t>
            </w:r>
            <w:r>
              <w:rPr>
                <w:rFonts w:hint="eastAsia"/>
                <w:sz w:val="21"/>
                <w:szCs w:val="21"/>
                <w:lang w:val="en-GB"/>
              </w:rPr>
              <w:t>/比率</w:t>
            </w:r>
          </w:p>
        </w:tc>
        <w:tc>
          <w:tcPr>
            <w:tcW w:w="1553" w:type="dxa"/>
            <w:vAlign w:val="center"/>
          </w:tcPr>
          <w:p w14:paraId="13C48125">
            <w:pPr>
              <w:pStyle w:val="22"/>
              <w:spacing w:before="0" w:beforeAutospacing="0" w:after="0" w:afterAutospacing="0" w:line="360" w:lineRule="auto"/>
              <w:jc w:val="both"/>
              <w:rPr>
                <w:rFonts w:cs="Arial" w:asciiTheme="minorEastAsia" w:hAnsiTheme="minorEastAsia" w:eastAsiaTheme="minorEastAsia"/>
                <w:sz w:val="21"/>
                <w:szCs w:val="21"/>
                <w:highlight w:val="yellow"/>
              </w:rPr>
            </w:pPr>
          </w:p>
        </w:tc>
        <w:tc>
          <w:tcPr>
            <w:tcW w:w="3726" w:type="dxa"/>
            <w:vAlign w:val="center"/>
          </w:tcPr>
          <w:p w14:paraId="0201C84C">
            <w:pPr>
              <w:pStyle w:val="22"/>
              <w:spacing w:before="0" w:beforeAutospacing="0" w:after="0" w:afterAutospacing="0" w:line="360" w:lineRule="auto"/>
              <w:jc w:val="both"/>
              <w:rPr>
                <w:sz w:val="18"/>
                <w:szCs w:val="21"/>
                <w:lang w:val="en-GB"/>
              </w:rPr>
            </w:pPr>
            <w:r>
              <w:rPr>
                <w:rFonts w:hint="eastAsia"/>
                <w:sz w:val="21"/>
                <w:szCs w:val="21"/>
                <w:lang w:val="en-GB"/>
              </w:rPr>
              <w:t>服务请求服务请求数量</w:t>
            </w:r>
            <w:r>
              <w:rPr>
                <w:rFonts w:hint="eastAsia"/>
                <w:sz w:val="18"/>
                <w:szCs w:val="21"/>
                <w:lang w:val="en-GB"/>
              </w:rPr>
              <w:t xml:space="preserve"> </w:t>
            </w:r>
            <w:r>
              <w:rPr>
                <w:sz w:val="18"/>
                <w:szCs w:val="21"/>
                <w:lang w:val="en-GB"/>
              </w:rPr>
              <w:t xml:space="preserve">/ </w:t>
            </w:r>
            <w:r>
              <w:rPr>
                <w:rFonts w:hint="eastAsia"/>
                <w:sz w:val="21"/>
                <w:szCs w:val="21"/>
                <w:lang w:val="en-GB"/>
              </w:rPr>
              <w:t>周期</w:t>
            </w:r>
          </w:p>
          <w:p w14:paraId="0176C816">
            <w:pPr>
              <w:pStyle w:val="22"/>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 xml:space="preserve">数量 / </w:t>
            </w:r>
            <w:r>
              <w:rPr>
                <w:rFonts w:hint="eastAsia"/>
                <w:sz w:val="21"/>
                <w:szCs w:val="21"/>
                <w:lang w:val="en-GB"/>
              </w:rPr>
              <w:t>服务请求</w:t>
            </w:r>
            <w:r>
              <w:rPr>
                <w:sz w:val="21"/>
                <w:szCs w:val="21"/>
                <w:lang w:val="en-GB"/>
              </w:rPr>
              <w:t>总数  × 100 %</w:t>
            </w:r>
          </w:p>
        </w:tc>
        <w:tc>
          <w:tcPr>
            <w:tcW w:w="1863" w:type="dxa"/>
            <w:vAlign w:val="center"/>
          </w:tcPr>
          <w:p w14:paraId="41C07256">
            <w:pPr>
              <w:pStyle w:val="22"/>
              <w:spacing w:before="0" w:beforeAutospacing="0" w:after="0" w:afterAutospacing="0" w:line="360" w:lineRule="auto"/>
              <w:jc w:val="both"/>
              <w:rPr>
                <w:rFonts w:cs="Arial" w:asciiTheme="minorEastAsia" w:hAnsiTheme="minorEastAsia" w:eastAsiaTheme="minorEastAsia"/>
                <w:bCs/>
                <w:sz w:val="21"/>
                <w:szCs w:val="21"/>
              </w:rPr>
            </w:pPr>
          </w:p>
        </w:tc>
      </w:tr>
      <w:tr w14:paraId="46F2A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1AC078C6">
            <w:pPr>
              <w:pStyle w:val="22"/>
              <w:spacing w:before="0" w:beforeAutospacing="0" w:after="0" w:afterAutospacing="0" w:line="360" w:lineRule="auto"/>
              <w:jc w:val="both"/>
              <w:rPr>
                <w:rFonts w:cs="Arial" w:asciiTheme="minorEastAsia" w:hAnsiTheme="minorEastAsia" w:eastAsiaTheme="minorEastAsia"/>
                <w:sz w:val="21"/>
                <w:szCs w:val="21"/>
                <w:highlight w:val="yellow"/>
              </w:rPr>
            </w:pPr>
            <w:r>
              <w:rPr>
                <w:rFonts w:hint="eastAsia"/>
                <w:sz w:val="21"/>
                <w:szCs w:val="21"/>
                <w:lang w:val="en-GB"/>
              </w:rPr>
              <w:t>服务请求自动关闭的数量/比率</w:t>
            </w:r>
          </w:p>
        </w:tc>
        <w:tc>
          <w:tcPr>
            <w:tcW w:w="1553" w:type="dxa"/>
            <w:vAlign w:val="center"/>
          </w:tcPr>
          <w:p w14:paraId="3C4D5502">
            <w:pPr>
              <w:pStyle w:val="22"/>
              <w:spacing w:before="0" w:beforeAutospacing="0" w:after="0" w:afterAutospacing="0" w:line="360" w:lineRule="auto"/>
              <w:jc w:val="both"/>
              <w:rPr>
                <w:rFonts w:cs="Arial" w:asciiTheme="minorEastAsia" w:hAnsiTheme="minorEastAsia" w:eastAsiaTheme="minorEastAsia"/>
                <w:bCs/>
                <w:sz w:val="21"/>
                <w:szCs w:val="21"/>
                <w:highlight w:val="yellow"/>
              </w:rPr>
            </w:pPr>
          </w:p>
        </w:tc>
        <w:tc>
          <w:tcPr>
            <w:tcW w:w="3726" w:type="dxa"/>
            <w:vAlign w:val="center"/>
          </w:tcPr>
          <w:p w14:paraId="56470AA7">
            <w:pPr>
              <w:spacing w:before="24" w:beforeLines="10" w:after="24" w:afterLines="10"/>
              <w:rPr>
                <w:rFonts w:ascii="宋体" w:hAnsi="宋体"/>
                <w:szCs w:val="21"/>
                <w:lang w:val="en-GB"/>
              </w:rPr>
            </w:pPr>
            <w:r>
              <w:rPr>
                <w:rFonts w:hint="eastAsia"/>
                <w:szCs w:val="21"/>
                <w:lang w:val="en-GB"/>
              </w:rPr>
              <w:t>自动关闭服务请求数量</w:t>
            </w:r>
            <w:r>
              <w:rPr>
                <w:rFonts w:hint="eastAsia"/>
                <w:sz w:val="18"/>
                <w:szCs w:val="21"/>
                <w:lang w:val="en-GB"/>
              </w:rPr>
              <w:t xml:space="preserve"> </w:t>
            </w:r>
            <w:r>
              <w:rPr>
                <w:sz w:val="18"/>
                <w:szCs w:val="21"/>
                <w:lang w:val="en-GB"/>
              </w:rPr>
              <w:t xml:space="preserve">/ </w:t>
            </w:r>
            <w:r>
              <w:rPr>
                <w:rFonts w:hint="eastAsia" w:ascii="宋体" w:hAnsi="宋体"/>
                <w:szCs w:val="21"/>
                <w:lang w:val="en-GB"/>
              </w:rPr>
              <w:t>周期</w:t>
            </w:r>
          </w:p>
          <w:p w14:paraId="294020EF">
            <w:pPr>
              <w:pStyle w:val="22"/>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数量 /</w:t>
            </w:r>
            <w:r>
              <w:rPr>
                <w:rFonts w:hint="eastAsia"/>
                <w:sz w:val="21"/>
                <w:szCs w:val="21"/>
                <w:lang w:val="en-GB"/>
              </w:rPr>
              <w:t xml:space="preserve"> </w:t>
            </w:r>
            <w:r>
              <w:rPr>
                <w:sz w:val="21"/>
                <w:szCs w:val="21"/>
                <w:lang w:val="en-GB"/>
              </w:rPr>
              <w:t>服务请求</w:t>
            </w:r>
            <w:r>
              <w:rPr>
                <w:rFonts w:hint="eastAsia"/>
                <w:sz w:val="21"/>
                <w:szCs w:val="21"/>
                <w:lang w:val="en-GB"/>
              </w:rPr>
              <w:t>关闭</w:t>
            </w:r>
            <w:r>
              <w:rPr>
                <w:sz w:val="21"/>
                <w:szCs w:val="21"/>
                <w:lang w:val="en-GB"/>
              </w:rPr>
              <w:t>数</w:t>
            </w:r>
            <w:r>
              <w:rPr>
                <w:rFonts w:hint="eastAsia"/>
                <w:sz w:val="21"/>
                <w:szCs w:val="21"/>
                <w:lang w:val="en-GB"/>
              </w:rPr>
              <w:t>量</w:t>
            </w:r>
            <w:r>
              <w:rPr>
                <w:sz w:val="21"/>
                <w:szCs w:val="21"/>
                <w:lang w:val="en-GB"/>
              </w:rPr>
              <w:t xml:space="preserve">  × 100 %</w:t>
            </w:r>
          </w:p>
        </w:tc>
        <w:tc>
          <w:tcPr>
            <w:tcW w:w="1863" w:type="dxa"/>
            <w:vAlign w:val="center"/>
          </w:tcPr>
          <w:p w14:paraId="02A397CE">
            <w:pPr>
              <w:pStyle w:val="22"/>
              <w:spacing w:before="0" w:beforeAutospacing="0" w:after="0" w:afterAutospacing="0" w:line="360" w:lineRule="auto"/>
              <w:jc w:val="both"/>
              <w:rPr>
                <w:rFonts w:cs="Arial" w:asciiTheme="minorEastAsia" w:hAnsiTheme="minorEastAsia" w:eastAsiaTheme="minorEastAsia"/>
                <w:bCs/>
                <w:sz w:val="21"/>
                <w:szCs w:val="21"/>
              </w:rPr>
            </w:pPr>
          </w:p>
        </w:tc>
      </w:tr>
      <w:tr w14:paraId="72787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6BFE9B68">
            <w:pPr>
              <w:pStyle w:val="22"/>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服务请求成功关闭的数量/比率</w:t>
            </w:r>
          </w:p>
        </w:tc>
        <w:tc>
          <w:tcPr>
            <w:tcW w:w="1553" w:type="dxa"/>
            <w:vAlign w:val="center"/>
          </w:tcPr>
          <w:p w14:paraId="6BA023DA">
            <w:pPr>
              <w:pStyle w:val="22"/>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32D33B14">
            <w:pPr>
              <w:pStyle w:val="22"/>
              <w:spacing w:before="0" w:beforeAutospacing="0" w:after="0" w:afterAutospacing="0" w:line="360" w:lineRule="auto"/>
              <w:jc w:val="both"/>
              <w:rPr>
                <w:sz w:val="21"/>
                <w:szCs w:val="21"/>
                <w:lang w:val="en-GB"/>
              </w:rPr>
            </w:pPr>
            <w:r>
              <w:rPr>
                <w:rFonts w:hint="eastAsia"/>
                <w:sz w:val="21"/>
                <w:szCs w:val="21"/>
                <w:lang w:val="en-GB"/>
              </w:rPr>
              <w:t xml:space="preserve">成功解决服务请求并关闭数量 </w:t>
            </w:r>
            <w:r>
              <w:rPr>
                <w:sz w:val="21"/>
                <w:szCs w:val="21"/>
                <w:lang w:val="en-GB"/>
              </w:rPr>
              <w:t xml:space="preserve">/ </w:t>
            </w:r>
            <w:r>
              <w:rPr>
                <w:rFonts w:hint="eastAsia"/>
                <w:sz w:val="21"/>
                <w:szCs w:val="21"/>
                <w:lang w:val="en-GB"/>
              </w:rPr>
              <w:t>周期</w:t>
            </w:r>
          </w:p>
          <w:p w14:paraId="602C495B">
            <w:pPr>
              <w:pStyle w:val="22"/>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数量 / 服务请求</w:t>
            </w:r>
            <w:r>
              <w:rPr>
                <w:rFonts w:hint="eastAsia"/>
                <w:sz w:val="21"/>
                <w:szCs w:val="21"/>
                <w:lang w:val="en-GB"/>
              </w:rPr>
              <w:t>关闭</w:t>
            </w:r>
            <w:r>
              <w:rPr>
                <w:sz w:val="21"/>
                <w:szCs w:val="21"/>
                <w:lang w:val="en-GB"/>
              </w:rPr>
              <w:t>数</w:t>
            </w:r>
            <w:r>
              <w:rPr>
                <w:rFonts w:hint="eastAsia"/>
                <w:sz w:val="21"/>
                <w:szCs w:val="21"/>
                <w:lang w:val="en-GB"/>
              </w:rPr>
              <w:t>量</w:t>
            </w:r>
            <w:r>
              <w:rPr>
                <w:sz w:val="21"/>
                <w:szCs w:val="21"/>
                <w:lang w:val="en-GB"/>
              </w:rPr>
              <w:t xml:space="preserve">  × 100 %</w:t>
            </w:r>
          </w:p>
        </w:tc>
        <w:tc>
          <w:tcPr>
            <w:tcW w:w="1863" w:type="dxa"/>
            <w:vAlign w:val="center"/>
          </w:tcPr>
          <w:p w14:paraId="576B382C">
            <w:pPr>
              <w:pStyle w:val="22"/>
              <w:spacing w:before="0" w:beforeAutospacing="0" w:after="0" w:afterAutospacing="0" w:line="360" w:lineRule="auto"/>
              <w:jc w:val="both"/>
              <w:rPr>
                <w:rFonts w:cs="Arial" w:asciiTheme="minorEastAsia" w:hAnsiTheme="minorEastAsia" w:eastAsiaTheme="minorEastAsia"/>
                <w:bCs/>
                <w:sz w:val="21"/>
                <w:szCs w:val="21"/>
                <w:highlight w:val="yellow"/>
              </w:rPr>
            </w:pPr>
          </w:p>
        </w:tc>
      </w:tr>
      <w:tr w14:paraId="41276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4B54C0BC">
            <w:pPr>
              <w:pStyle w:val="22"/>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平均</w:t>
            </w:r>
            <w:r>
              <w:rPr>
                <w:rFonts w:hint="eastAsia"/>
                <w:sz w:val="21"/>
                <w:szCs w:val="21"/>
                <w:lang w:val="en-GB"/>
              </w:rPr>
              <w:t>响应</w:t>
            </w:r>
            <w:r>
              <w:rPr>
                <w:sz w:val="21"/>
                <w:szCs w:val="21"/>
                <w:lang w:val="en-GB"/>
              </w:rPr>
              <w:t>时间</w:t>
            </w:r>
          </w:p>
        </w:tc>
        <w:tc>
          <w:tcPr>
            <w:tcW w:w="1553" w:type="dxa"/>
            <w:vAlign w:val="center"/>
          </w:tcPr>
          <w:p w14:paraId="4CA35DDB">
            <w:pPr>
              <w:pStyle w:val="22"/>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291BCF6A">
            <w:pPr>
              <w:pStyle w:val="22"/>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累计响应服务请求的时间 / 服务请求总数</w:t>
            </w:r>
          </w:p>
        </w:tc>
        <w:tc>
          <w:tcPr>
            <w:tcW w:w="1863" w:type="dxa"/>
            <w:vAlign w:val="center"/>
          </w:tcPr>
          <w:p w14:paraId="71531C13">
            <w:pPr>
              <w:pStyle w:val="22"/>
              <w:spacing w:before="0" w:beforeAutospacing="0" w:after="0" w:afterAutospacing="0" w:line="360" w:lineRule="auto"/>
              <w:jc w:val="both"/>
              <w:rPr>
                <w:rFonts w:cs="Arial" w:asciiTheme="minorEastAsia" w:hAnsiTheme="minorEastAsia" w:eastAsiaTheme="minorEastAsia"/>
                <w:bCs/>
                <w:sz w:val="21"/>
                <w:szCs w:val="21"/>
                <w:highlight w:val="yellow"/>
              </w:rPr>
            </w:pPr>
          </w:p>
        </w:tc>
      </w:tr>
      <w:tr w14:paraId="0042C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5E67A15D">
            <w:pPr>
              <w:pStyle w:val="22"/>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平均</w:t>
            </w:r>
            <w:r>
              <w:rPr>
                <w:rFonts w:hint="eastAsia"/>
                <w:sz w:val="21"/>
                <w:szCs w:val="21"/>
                <w:lang w:val="en-GB"/>
              </w:rPr>
              <w:t>处理</w:t>
            </w:r>
            <w:r>
              <w:rPr>
                <w:sz w:val="21"/>
                <w:szCs w:val="21"/>
                <w:lang w:val="en-GB"/>
              </w:rPr>
              <w:t>时间</w:t>
            </w:r>
          </w:p>
        </w:tc>
        <w:tc>
          <w:tcPr>
            <w:tcW w:w="1553" w:type="dxa"/>
            <w:vAlign w:val="center"/>
          </w:tcPr>
          <w:p w14:paraId="15B20213">
            <w:pPr>
              <w:pStyle w:val="22"/>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4A492577">
            <w:pPr>
              <w:pStyle w:val="22"/>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累加完成服务请求的</w:t>
            </w:r>
            <w:r>
              <w:rPr>
                <w:rFonts w:hint="eastAsia"/>
                <w:sz w:val="21"/>
                <w:szCs w:val="21"/>
                <w:lang w:val="en-GB"/>
              </w:rPr>
              <w:t xml:space="preserve">时间 </w:t>
            </w:r>
            <w:r>
              <w:rPr>
                <w:sz w:val="21"/>
                <w:szCs w:val="21"/>
                <w:lang w:val="en-GB"/>
              </w:rPr>
              <w:t>/ 完成的服务请求数</w:t>
            </w:r>
          </w:p>
        </w:tc>
        <w:tc>
          <w:tcPr>
            <w:tcW w:w="1863" w:type="dxa"/>
            <w:vAlign w:val="center"/>
          </w:tcPr>
          <w:p w14:paraId="5F84980E">
            <w:pPr>
              <w:pStyle w:val="22"/>
              <w:spacing w:before="0" w:beforeAutospacing="0" w:after="0" w:afterAutospacing="0" w:line="360" w:lineRule="auto"/>
              <w:jc w:val="both"/>
              <w:rPr>
                <w:rFonts w:cs="Arial" w:asciiTheme="minorEastAsia" w:hAnsiTheme="minorEastAsia" w:eastAsiaTheme="minorEastAsia"/>
                <w:bCs/>
                <w:sz w:val="21"/>
                <w:szCs w:val="21"/>
                <w:highlight w:val="yellow"/>
              </w:rPr>
            </w:pPr>
          </w:p>
        </w:tc>
      </w:tr>
      <w:tr w14:paraId="3767A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10F43A62">
            <w:pPr>
              <w:pStyle w:val="22"/>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用户满意度</w:t>
            </w:r>
          </w:p>
        </w:tc>
        <w:tc>
          <w:tcPr>
            <w:tcW w:w="1553" w:type="dxa"/>
            <w:vAlign w:val="center"/>
          </w:tcPr>
          <w:p w14:paraId="62D08367">
            <w:pPr>
              <w:pStyle w:val="22"/>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21DDFC23">
            <w:pPr>
              <w:pStyle w:val="22"/>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服务请求记录中</w:t>
            </w:r>
            <w:r>
              <w:rPr>
                <w:rFonts w:hint="eastAsia"/>
                <w:sz w:val="21"/>
                <w:szCs w:val="21"/>
              </w:rPr>
              <w:t>用户满意度分值</w:t>
            </w:r>
            <w:r>
              <w:rPr>
                <w:rFonts w:hint="eastAsia"/>
                <w:sz w:val="21"/>
                <w:szCs w:val="21"/>
                <w:lang w:val="en-GB"/>
              </w:rPr>
              <w:t>总计</w:t>
            </w:r>
            <w:r>
              <w:rPr>
                <w:sz w:val="21"/>
                <w:szCs w:val="21"/>
                <w:lang w:val="en-GB"/>
              </w:rPr>
              <w:t xml:space="preserve"> / 事件总数</w:t>
            </w:r>
          </w:p>
        </w:tc>
        <w:tc>
          <w:tcPr>
            <w:tcW w:w="1863" w:type="dxa"/>
            <w:vAlign w:val="center"/>
          </w:tcPr>
          <w:p w14:paraId="2795D140">
            <w:pPr>
              <w:pStyle w:val="22"/>
              <w:spacing w:before="0" w:beforeAutospacing="0" w:after="0" w:afterAutospacing="0" w:line="360" w:lineRule="auto"/>
              <w:jc w:val="both"/>
              <w:rPr>
                <w:rFonts w:cs="Arial" w:asciiTheme="minorEastAsia" w:hAnsiTheme="minorEastAsia" w:eastAsiaTheme="minorEastAsia"/>
                <w:bCs/>
                <w:sz w:val="21"/>
                <w:szCs w:val="21"/>
                <w:highlight w:val="yellow"/>
              </w:rPr>
            </w:pPr>
          </w:p>
        </w:tc>
      </w:tr>
      <w:bookmarkEnd w:id="81"/>
      <w:bookmarkEnd w:id="82"/>
      <w:bookmarkEnd w:id="83"/>
      <w:bookmarkEnd w:id="84"/>
      <w:bookmarkEnd w:id="85"/>
      <w:bookmarkEnd w:id="86"/>
      <w:bookmarkEnd w:id="87"/>
      <w:bookmarkEnd w:id="88"/>
      <w:bookmarkEnd w:id="89"/>
    </w:tbl>
    <w:p w14:paraId="04254F1C">
      <w:pPr>
        <w:spacing w:line="360" w:lineRule="auto"/>
        <w:rPr>
          <w:rFonts w:asciiTheme="minorEastAsia" w:hAnsiTheme="minorEastAsia" w:eastAsiaTheme="minorEastAsia"/>
          <w:szCs w:val="21"/>
          <w:lang w:bidi="en-US"/>
        </w:rPr>
      </w:pPr>
    </w:p>
    <w:sectPr>
      <w:footerReference r:id="rId12" w:type="first"/>
      <w:headerReference r:id="rId9" w:type="default"/>
      <w:footerReference r:id="rId10" w:type="default"/>
      <w:footerReference r:id="rId11" w:type="even"/>
      <w:pgSz w:w="11900" w:h="15880"/>
      <w:pgMar w:top="1418" w:right="1418" w:bottom="1134" w:left="1418" w:header="851" w:footer="680" w:gutter="0"/>
      <w:cols w:space="720" w:num="1"/>
      <w:titlePg/>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0E40F">
    <w:pPr>
      <w:tabs>
        <w:tab w:val="center" w:pos="4535"/>
        <w:tab w:val="right" w:pos="9070"/>
      </w:tabs>
      <w:spacing w:before="120" w:after="120"/>
    </w:pPr>
    <w:r>
      <w:rPr>
        <w:rFonts w:hint="eastAsia"/>
      </w:rPr>
      <w:t xml:space="preserve">    </w:t>
    </w:r>
  </w:p>
  <w:p w14:paraId="24866CDC">
    <w:pPr>
      <w:spacing w:before="120" w:after="120"/>
      <w:ind w:firstLine="420"/>
    </w:pPr>
  </w:p>
  <w:p w14:paraId="1225B53D">
    <w:pPr>
      <w:framePr w:wrap="around" w:vAnchor="text" w:hAnchor="margin" w:xAlign="right" w:y="1"/>
      <w:spacing w:before="120" w:after="120"/>
      <w:ind w:firstLine="420"/>
    </w:pPr>
    <w:r>
      <w:fldChar w:fldCharType="begin"/>
    </w:r>
    <w:r>
      <w:instrText xml:space="preserve">PAGE  </w:instrText>
    </w:r>
    <w:r>
      <w:fldChar w:fldCharType="separate"/>
    </w:r>
    <w:r>
      <w:t>2</w:t>
    </w:r>
    <w:r>
      <w:fldChar w:fldCharType="end"/>
    </w:r>
  </w:p>
  <w:p w14:paraId="614E9466">
    <w:pPr>
      <w:spacing w:before="120" w:after="120"/>
      <w:ind w:right="359" w:rightChars="171" w:firstLine="420"/>
    </w:pPr>
  </w:p>
  <w:p w14:paraId="50280E5A">
    <w:pPr>
      <w:spacing w:before="120" w:after="120"/>
      <w:ind w:firstLine="420"/>
    </w:pPr>
  </w:p>
  <w:p w14:paraId="481FE395">
    <w:pPr>
      <w:pStyle w:val="15"/>
      <w:tabs>
        <w:tab w:val="right" w:pos="9180"/>
        <w:tab w:val="clear" w:pos="8306"/>
      </w:tabs>
      <w:spacing w:before="120" w:after="120"/>
      <w:ind w:right="360" w:firstLine="420"/>
      <w:jc w:val="center"/>
      <w:rPr>
        <w:rFonts w:ascii="宋体" w:hAnsi="宋体"/>
        <w:sz w:val="21"/>
      </w:rPr>
    </w:pPr>
    <w:r>
      <w:rPr>
        <w:rFonts w:hint="default"/>
        <w:lang w:val="en-US"/>
      </w:rPr>
      <w:pict>
        <v:shape id="_x0000_s3073" o:spid="_x0000_s3073" o:spt="32" type="#_x0000_t32" style="position:absolute;left:0pt;margin-left:-1.15pt;margin-top:-6.5pt;height:0pt;width:470.25pt;z-index:251663360;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">
          <v:path arrowok="t"/>
          <v:fill on="f" focussize="0,0"/>
          <v:stroke/>
          <v:imagedata o:title=""/>
          <o:lock v:ext="edit"/>
        </v:shape>
      </w:pict>
    </w:r>
    <w:r>
      <w:rPr>
        <w:rFonts w:hint="eastAsia"/>
        <w:lang w:val="en-US" w:eastAsia="zh-CN"/>
      </w:rPr>
      <w:t>****************</w:t>
    </w:r>
    <w:r>
      <w:rPr>
        <w:rFonts w:hint="eastAsia" w:ascii="宋体" w:hAnsi="宋体" w:cs="Arial"/>
        <w:sz w:val="21"/>
      </w:rPr>
      <w:t>公司</w:t>
    </w:r>
  </w:p>
  <w:p w14:paraId="7ECCFAFE">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DD1DC">
    <w:pPr>
      <w:tabs>
        <w:tab w:val="center" w:pos="4535"/>
        <w:tab w:val="right" w:pos="9070"/>
      </w:tabs>
      <w:spacing w:before="120" w:after="120"/>
    </w:pPr>
    <w:r>
      <w:rPr>
        <w:rFonts w:hint="eastAsia"/>
      </w:rPr>
      <w:t xml:space="preserve">    </w:t>
    </w:r>
  </w:p>
  <w:p w14:paraId="4740BE92">
    <w:pPr>
      <w:spacing w:before="120" w:after="120"/>
      <w:ind w:firstLine="420"/>
    </w:pPr>
  </w:p>
  <w:p w14:paraId="7EC61728">
    <w:pPr>
      <w:framePr w:wrap="around" w:vAnchor="text" w:hAnchor="margin" w:xAlign="right" w:y="1"/>
      <w:spacing w:before="120" w:after="120"/>
      <w:ind w:firstLine="420"/>
    </w:pPr>
    <w:r>
      <w:fldChar w:fldCharType="begin"/>
    </w:r>
    <w:r>
      <w:instrText xml:space="preserve">PAGE  </w:instrText>
    </w:r>
    <w:r>
      <w:fldChar w:fldCharType="separate"/>
    </w:r>
    <w:r>
      <w:t>14</w:t>
    </w:r>
    <w:r>
      <w:fldChar w:fldCharType="end"/>
    </w:r>
  </w:p>
  <w:p w14:paraId="4C42E645">
    <w:pPr>
      <w:spacing w:before="120" w:after="120"/>
      <w:ind w:right="359" w:rightChars="171" w:firstLine="420"/>
    </w:pPr>
  </w:p>
  <w:p w14:paraId="42DB72EB">
    <w:pPr>
      <w:spacing w:before="120" w:after="120"/>
      <w:ind w:firstLine="420"/>
    </w:pPr>
  </w:p>
  <w:p w14:paraId="2513DF93">
    <w:pPr>
      <w:pStyle w:val="15"/>
      <w:tabs>
        <w:tab w:val="right" w:pos="9180"/>
        <w:tab w:val="clear" w:pos="8306"/>
      </w:tabs>
      <w:spacing w:before="120" w:after="120"/>
      <w:ind w:right="360" w:firstLine="420"/>
      <w:jc w:val="center"/>
      <w:rPr>
        <w:rFonts w:ascii="宋体" w:hAnsi="宋体"/>
        <w:sz w:val="21"/>
      </w:rPr>
    </w:pPr>
    <w:r>
      <w:pict>
        <v:shape id="直接箭头连接符 21" o:spid="_x0000_s3074" o:spt="32" type="#_x0000_t32" style="position:absolute;left:0pt;margin-left:-1.15pt;margin-top:-6.5pt;height:0pt;width:470.25pt;z-index:251661312;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">
          <v:path arrowok="t"/>
          <v:fill on="f" focussize="0,0"/>
          <v:stroke/>
          <v:imagedata o:title=""/>
          <o:lock v:ext="edit"/>
        </v:shape>
      </w:pict>
    </w:r>
    <w:r>
      <w:rPr>
        <w:rFonts w:hint="eastAsia" w:ascii="宋体" w:hAnsi="宋体" w:cs="Arial"/>
        <w:sz w:val="21"/>
      </w:rPr>
      <w:t>公司</w:t>
    </w:r>
  </w:p>
  <w:p w14:paraId="3DCBC013">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4456474"/>
      <w:docPartObj>
        <w:docPartGallery w:val="autotext"/>
      </w:docPartObj>
    </w:sdtPr>
    <w:sdtContent>
      <w:p w14:paraId="6202C7B5">
        <w:pPr>
          <w:pStyle w:val="15"/>
          <w:jc w:val="center"/>
        </w:pPr>
        <w:r>
          <w:fldChar w:fldCharType="begin"/>
        </w:r>
        <w:r>
          <w:instrText xml:space="preserve">PAGE   \* MERGEFORMAT</w:instrText>
        </w:r>
        <w:r>
          <w:fldChar w:fldCharType="separate"/>
        </w:r>
        <w:r>
          <w:rPr>
            <w:lang w:val="zh-CN"/>
          </w:rPr>
          <w:t>16</w:t>
        </w:r>
        <w:r>
          <w:fldChar w:fldCharType="end"/>
        </w:r>
      </w:p>
    </w:sdtContent>
  </w:sdt>
  <w:p w14:paraId="5805BFF4">
    <w:pPr>
      <w:pStyle w:val="15"/>
      <w:tabs>
        <w:tab w:val="right" w:pos="9180"/>
        <w:tab w:val="clear" w:pos="8306"/>
      </w:tabs>
      <w:ind w:right="360"/>
      <w:jc w:val="center"/>
      <w:rPr>
        <w:rFonts w:ascii="宋体" w:hAnsi="宋体"/>
        <w:sz w:val="21"/>
      </w:rPr>
    </w:pPr>
    <w:r>
      <w:rPr>
        <w:rFonts w:ascii="宋体" w:hAnsi="宋体" w:cs="Arial"/>
        <w:sz w:val="21"/>
      </w:rPr>
      <w:pict>
        <v:shape id="_x0000_s3075" o:spid="_x0000_s3075" o:spt="32" type="#_x0000_t32" style="position:absolute;left:0pt;margin-left:-1.15pt;margin-top:-6.5pt;height:0pt;width:470.25pt;z-index:251659264;mso-width-relative:page;mso-height-relative:page;" o:connectortype="straight" filled="f" coordsize="21600,21600">
          <v:path arrowok="t"/>
          <v:fill on="f" focussize="0,0"/>
          <v:stroke/>
          <v:imagedata o:title=""/>
          <o:lock v:ext="edit"/>
        </v:shape>
      </w:pict>
    </w:r>
    <w:r>
      <w:rPr>
        <w:rFonts w:hint="eastAsia" w:ascii="宋体" w:hAnsi="宋体" w:cs="Arial"/>
        <w:sz w:val="21"/>
      </w:rPr>
      <w:t>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ABDC9">
    <w:pPr>
      <w:pStyle w:val="15"/>
      <w:framePr w:wrap="around" w:vAnchor="text" w:hAnchor="margin" w:xAlign="right" w:y="1"/>
      <w:rPr>
        <w:rStyle w:val="29"/>
      </w:rPr>
    </w:pPr>
    <w:r>
      <w:fldChar w:fldCharType="begin"/>
    </w:r>
    <w:r>
      <w:rPr>
        <w:rStyle w:val="29"/>
      </w:rPr>
      <w:instrText xml:space="preserve">PAGE  </w:instrText>
    </w:r>
    <w:r>
      <w:fldChar w:fldCharType="end"/>
    </w:r>
  </w:p>
  <w:p w14:paraId="467238CF">
    <w:pPr>
      <w:pStyle w:val="1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0015899"/>
      <w:docPartObj>
        <w:docPartGallery w:val="autotext"/>
      </w:docPartObj>
    </w:sdtPr>
    <w:sdtContent>
      <w:p w14:paraId="2B037D79">
        <w:pPr>
          <w:pStyle w:val="15"/>
          <w:jc w:val="center"/>
        </w:pPr>
        <w:r>
          <w:fldChar w:fldCharType="begin"/>
        </w:r>
        <w:r>
          <w:instrText xml:space="preserve">PAGE   \* MERGEFORMAT</w:instrText>
        </w:r>
        <w:r>
          <w:fldChar w:fldCharType="separate"/>
        </w:r>
        <w:r>
          <w:rPr>
            <w:lang w:val="zh-CN"/>
          </w:rPr>
          <w:t>15</w:t>
        </w:r>
        <w:r>
          <w:fldChar w:fldCharType="end"/>
        </w:r>
      </w:p>
    </w:sdtContent>
  </w:sdt>
  <w:p w14:paraId="6FCA24E8">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2"/>
      <w:gridCol w:w="3226"/>
      <w:gridCol w:w="1260"/>
      <w:gridCol w:w="1980"/>
      <w:gridCol w:w="1620"/>
    </w:tblGrid>
    <w:tr w14:paraId="59C41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1382" w:type="dxa"/>
          <w:tcBorders>
            <w:top w:val="single" w:color="auto" w:sz="12" w:space="0"/>
            <w:left w:val="single" w:color="auto" w:sz="12" w:space="0"/>
            <w:right w:val="single" w:color="auto" w:sz="4" w:space="0"/>
          </w:tcBorders>
          <w:vAlign w:val="center"/>
        </w:tcPr>
        <w:p w14:paraId="38521393">
          <w:pPr>
            <w:ind w:right="360"/>
            <w:jc w:val="center"/>
            <w:rPr>
              <w:rFonts w:ascii="宋体" w:hAnsi="宋体"/>
              <w:iCs/>
              <w:szCs w:val="21"/>
            </w:rPr>
          </w:pPr>
        </w:p>
      </w:tc>
      <w:tc>
        <w:tcPr>
          <w:tcW w:w="6466" w:type="dxa"/>
          <w:gridSpan w:val="3"/>
          <w:tcBorders>
            <w:top w:val="single" w:color="auto" w:sz="12" w:space="0"/>
            <w:left w:val="single" w:color="auto" w:sz="4" w:space="0"/>
            <w:right w:val="single" w:color="auto" w:sz="12" w:space="0"/>
          </w:tcBorders>
          <w:vAlign w:val="center"/>
        </w:tcPr>
        <w:p w14:paraId="7C26B524">
          <w:pPr>
            <w:jc w:val="center"/>
            <w:rPr>
              <w:rFonts w:ascii="宋体" w:hAnsi="宋体"/>
              <w:iCs/>
              <w:szCs w:val="21"/>
            </w:rPr>
          </w:pPr>
          <w:r>
            <w:rPr>
              <w:rFonts w:hint="eastAsia" w:ascii="宋体" w:hAnsi="宋体"/>
              <w:b/>
              <w:iCs/>
              <w:szCs w:val="21"/>
            </w:rPr>
            <w:t>管理体系文件</w:t>
          </w:r>
        </w:p>
      </w:tc>
      <w:tc>
        <w:tcPr>
          <w:tcW w:w="1620" w:type="dxa"/>
          <w:tcBorders>
            <w:top w:val="single" w:color="auto" w:sz="12" w:space="0"/>
            <w:left w:val="single" w:color="auto" w:sz="12" w:space="0"/>
            <w:bottom w:val="single" w:color="auto" w:sz="12" w:space="0"/>
            <w:right w:val="single" w:color="auto" w:sz="12" w:space="0"/>
          </w:tcBorders>
          <w:vAlign w:val="center"/>
        </w:tcPr>
        <w:p w14:paraId="3372B240">
          <w:pPr>
            <w:jc w:val="center"/>
            <w:rPr>
              <w:rFonts w:ascii="宋体" w:hAnsi="宋体"/>
              <w:b/>
              <w:szCs w:val="21"/>
            </w:rPr>
          </w:pPr>
          <w:r>
            <w:rPr>
              <w:rFonts w:hint="eastAsia" w:ascii="宋体" w:hAnsi="宋体"/>
              <w:b/>
              <w:szCs w:val="21"/>
            </w:rPr>
            <w:t xml:space="preserve">页码 </w:t>
          </w:r>
          <w:r>
            <w:rPr>
              <w:rFonts w:ascii="宋体" w:hAnsi="宋体"/>
              <w:b/>
              <w:szCs w:val="21"/>
            </w:rPr>
            <w:fldChar w:fldCharType="begin"/>
          </w:r>
          <w:r>
            <w:rPr>
              <w:rFonts w:ascii="宋体" w:hAnsi="宋体"/>
              <w:b/>
              <w:szCs w:val="21"/>
            </w:rPr>
            <w:instrText xml:space="preserve"> PAGE </w:instrText>
          </w:r>
          <w:r>
            <w:rPr>
              <w:rFonts w:ascii="宋体" w:hAnsi="宋体"/>
              <w:b/>
              <w:szCs w:val="21"/>
            </w:rPr>
            <w:fldChar w:fldCharType="separate"/>
          </w:r>
          <w:r>
            <w:rPr>
              <w:rFonts w:ascii="宋体" w:hAnsi="宋体"/>
              <w:b/>
              <w:szCs w:val="21"/>
            </w:rPr>
            <w:t>2</w:t>
          </w:r>
          <w:r>
            <w:rPr>
              <w:rFonts w:ascii="宋体" w:hAnsi="宋体"/>
              <w:b/>
              <w:szCs w:val="21"/>
            </w:rPr>
            <w:fldChar w:fldCharType="end"/>
          </w:r>
          <w:r>
            <w:rPr>
              <w:rFonts w:hint="eastAsia" w:ascii="宋体" w:hAnsi="宋体"/>
              <w:b/>
              <w:szCs w:val="21"/>
            </w:rPr>
            <w:t>/</w:t>
          </w:r>
          <w:r>
            <w:rPr>
              <w:rFonts w:ascii="宋体" w:hAnsi="宋体"/>
              <w:b/>
              <w:szCs w:val="21"/>
            </w:rPr>
            <w:fldChar w:fldCharType="begin"/>
          </w:r>
          <w:r>
            <w:rPr>
              <w:rFonts w:ascii="宋体" w:hAnsi="宋体"/>
              <w:b/>
              <w:szCs w:val="21"/>
            </w:rPr>
            <w:instrText xml:space="preserve"> NUMPAGES </w:instrText>
          </w:r>
          <w:r>
            <w:rPr>
              <w:rFonts w:ascii="宋体" w:hAnsi="宋体"/>
              <w:b/>
              <w:szCs w:val="21"/>
            </w:rPr>
            <w:fldChar w:fldCharType="separate"/>
          </w:r>
          <w:r>
            <w:rPr>
              <w:rFonts w:ascii="宋体" w:hAnsi="宋体"/>
              <w:b/>
              <w:szCs w:val="21"/>
            </w:rPr>
            <w:t>16</w:t>
          </w:r>
          <w:r>
            <w:rPr>
              <w:rFonts w:ascii="宋体" w:hAnsi="宋体"/>
              <w:b/>
              <w:szCs w:val="21"/>
            </w:rPr>
            <w:fldChar w:fldCharType="end"/>
          </w:r>
        </w:p>
      </w:tc>
    </w:tr>
    <w:tr w14:paraId="54C5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jc w:val="center"/>
      </w:trPr>
      <w:tc>
        <w:tcPr>
          <w:tcW w:w="1382" w:type="dxa"/>
          <w:tcBorders>
            <w:left w:val="single" w:color="auto" w:sz="12" w:space="0"/>
            <w:bottom w:val="single" w:color="auto" w:sz="12" w:space="0"/>
            <w:right w:val="single" w:color="auto" w:sz="4" w:space="0"/>
          </w:tcBorders>
          <w:vAlign w:val="center"/>
        </w:tcPr>
        <w:p w14:paraId="75996314">
          <w:pPr>
            <w:jc w:val="center"/>
            <w:rPr>
              <w:rFonts w:ascii="宋体" w:hAnsi="宋体"/>
              <w:b/>
              <w:szCs w:val="21"/>
            </w:rPr>
          </w:pPr>
          <w:r>
            <w:rPr>
              <w:rFonts w:hint="eastAsia" w:ascii="宋体" w:hAnsi="宋体"/>
              <w:b/>
              <w:szCs w:val="21"/>
            </w:rPr>
            <w:t>文件名称</w:t>
          </w:r>
        </w:p>
      </w:tc>
      <w:tc>
        <w:tcPr>
          <w:tcW w:w="3226" w:type="dxa"/>
          <w:tcBorders>
            <w:left w:val="single" w:color="auto" w:sz="4" w:space="0"/>
            <w:bottom w:val="single" w:color="auto" w:sz="12" w:space="0"/>
            <w:right w:val="single" w:color="auto" w:sz="4" w:space="0"/>
          </w:tcBorders>
          <w:vAlign w:val="center"/>
        </w:tcPr>
        <w:p w14:paraId="2E88D97B">
          <w:pPr>
            <w:jc w:val="center"/>
            <w:rPr>
              <w:rFonts w:ascii="宋体" w:hAnsi="宋体"/>
              <w:b/>
              <w:color w:val="FF0000"/>
              <w:szCs w:val="21"/>
            </w:rPr>
          </w:pPr>
          <w:r>
            <w:rPr>
              <w:rFonts w:hint="eastAsia" w:ascii="宋体" w:hAnsi="宋体"/>
              <w:b/>
              <w:szCs w:val="21"/>
            </w:rPr>
            <w:t>服务请求</w:t>
          </w:r>
          <w:r>
            <w:rPr>
              <w:rFonts w:ascii="宋体" w:hAnsi="宋体"/>
              <w:b/>
              <w:szCs w:val="21"/>
            </w:rPr>
            <w:t>管理</w:t>
          </w:r>
          <w:r>
            <w:rPr>
              <w:rFonts w:hint="eastAsia" w:ascii="宋体" w:hAnsi="宋体"/>
              <w:b/>
              <w:szCs w:val="21"/>
            </w:rPr>
            <w:t>流程</w:t>
          </w:r>
          <w:r>
            <w:rPr>
              <w:rFonts w:ascii="宋体" w:hAnsi="宋体"/>
              <w:b/>
              <w:szCs w:val="21"/>
            </w:rPr>
            <w:t>手册</w:t>
          </w:r>
        </w:p>
      </w:tc>
      <w:tc>
        <w:tcPr>
          <w:tcW w:w="1260" w:type="dxa"/>
          <w:tcBorders>
            <w:left w:val="single" w:color="auto" w:sz="4" w:space="0"/>
            <w:bottom w:val="single" w:color="auto" w:sz="12" w:space="0"/>
            <w:right w:val="single" w:color="auto" w:sz="4" w:space="0"/>
          </w:tcBorders>
          <w:vAlign w:val="center"/>
        </w:tcPr>
        <w:p w14:paraId="02CA47F5">
          <w:pPr>
            <w:rPr>
              <w:rFonts w:ascii="宋体" w:hAnsi="宋体"/>
              <w:b/>
              <w:szCs w:val="21"/>
            </w:rPr>
          </w:pPr>
          <w:r>
            <w:rPr>
              <w:rFonts w:hint="eastAsia" w:ascii="宋体" w:hAnsi="宋体"/>
              <w:b/>
              <w:szCs w:val="21"/>
            </w:rPr>
            <w:t>文件编号</w:t>
          </w:r>
        </w:p>
      </w:tc>
      <w:tc>
        <w:tcPr>
          <w:tcW w:w="1980" w:type="dxa"/>
          <w:tcBorders>
            <w:left w:val="single" w:color="auto" w:sz="4" w:space="0"/>
            <w:bottom w:val="single" w:color="auto" w:sz="12" w:space="0"/>
            <w:right w:val="single" w:color="auto" w:sz="12" w:space="0"/>
          </w:tcBorders>
          <w:vAlign w:val="center"/>
        </w:tcPr>
        <w:p w14:paraId="7219812A">
          <w:pPr>
            <w:jc w:val="center"/>
            <w:rPr>
              <w:rFonts w:ascii="宋体" w:hAnsi="宋体"/>
              <w:b/>
              <w:szCs w:val="21"/>
            </w:rPr>
          </w:pPr>
        </w:p>
      </w:tc>
      <w:tc>
        <w:tcPr>
          <w:tcW w:w="1620" w:type="dxa"/>
          <w:tcBorders>
            <w:top w:val="single" w:color="auto" w:sz="12" w:space="0"/>
            <w:left w:val="single" w:color="auto" w:sz="12" w:space="0"/>
            <w:bottom w:val="single" w:color="auto" w:sz="12" w:space="0"/>
            <w:right w:val="single" w:color="auto" w:sz="12" w:space="0"/>
          </w:tcBorders>
          <w:vAlign w:val="center"/>
        </w:tcPr>
        <w:p w14:paraId="4E3DB8D2">
          <w:pPr>
            <w:pBdr>
              <w:bottom w:val="single" w:color="auto" w:sz="6" w:space="1"/>
            </w:pBdr>
            <w:tabs>
              <w:tab w:val="center" w:pos="4153"/>
              <w:tab w:val="right" w:pos="8306"/>
            </w:tabs>
            <w:snapToGrid w:val="0"/>
            <w:jc w:val="center"/>
            <w:rPr>
              <w:rFonts w:ascii="宋体" w:hAnsi="宋体"/>
              <w:b/>
              <w:szCs w:val="21"/>
            </w:rPr>
          </w:pPr>
          <w:r>
            <w:rPr>
              <w:rFonts w:hint="eastAsia" w:ascii="宋体" w:hAnsi="宋体"/>
              <w:b/>
              <w:szCs w:val="21"/>
            </w:rPr>
            <w:t xml:space="preserve">版本  </w:t>
          </w:r>
          <w:r>
            <w:rPr>
              <w:rFonts w:ascii="宋体" w:hAnsi="宋体"/>
              <w:b/>
              <w:szCs w:val="21"/>
            </w:rPr>
            <w:t>1.0</w:t>
          </w:r>
        </w:p>
      </w:tc>
    </w:tr>
  </w:tbl>
  <w:p w14:paraId="61F8463E">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2"/>
      <w:gridCol w:w="3226"/>
      <w:gridCol w:w="1260"/>
      <w:gridCol w:w="1980"/>
      <w:gridCol w:w="1620"/>
    </w:tblGrid>
    <w:tr w14:paraId="36B7B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1382" w:type="dxa"/>
          <w:tcBorders>
            <w:top w:val="single" w:color="auto" w:sz="12" w:space="0"/>
            <w:left w:val="single" w:color="auto" w:sz="12" w:space="0"/>
            <w:right w:val="single" w:color="auto" w:sz="4" w:space="0"/>
          </w:tcBorders>
          <w:vAlign w:val="center"/>
        </w:tcPr>
        <w:p w14:paraId="318A9A45">
          <w:pPr>
            <w:ind w:right="360"/>
            <w:jc w:val="center"/>
            <w:rPr>
              <w:rFonts w:ascii="宋体" w:hAnsi="宋体"/>
              <w:iCs/>
              <w:szCs w:val="21"/>
            </w:rPr>
          </w:pPr>
        </w:p>
      </w:tc>
      <w:tc>
        <w:tcPr>
          <w:tcW w:w="6466" w:type="dxa"/>
          <w:gridSpan w:val="3"/>
          <w:tcBorders>
            <w:top w:val="single" w:color="auto" w:sz="12" w:space="0"/>
            <w:left w:val="single" w:color="auto" w:sz="4" w:space="0"/>
            <w:right w:val="single" w:color="auto" w:sz="12" w:space="0"/>
          </w:tcBorders>
          <w:vAlign w:val="center"/>
        </w:tcPr>
        <w:p w14:paraId="317F7769">
          <w:pPr>
            <w:jc w:val="center"/>
            <w:rPr>
              <w:rFonts w:ascii="宋体" w:hAnsi="宋体"/>
              <w:iCs/>
              <w:szCs w:val="21"/>
            </w:rPr>
          </w:pPr>
          <w:r>
            <w:rPr>
              <w:rFonts w:hint="eastAsia" w:ascii="宋体" w:hAnsi="宋体"/>
              <w:b/>
              <w:iCs/>
              <w:szCs w:val="21"/>
            </w:rPr>
            <w:t>质量、服务及信息安全整合管理体系程序文件</w:t>
          </w:r>
        </w:p>
      </w:tc>
      <w:tc>
        <w:tcPr>
          <w:tcW w:w="1620" w:type="dxa"/>
          <w:tcBorders>
            <w:top w:val="single" w:color="auto" w:sz="12" w:space="0"/>
            <w:left w:val="single" w:color="auto" w:sz="12" w:space="0"/>
            <w:bottom w:val="single" w:color="auto" w:sz="12" w:space="0"/>
            <w:right w:val="single" w:color="auto" w:sz="12" w:space="0"/>
          </w:tcBorders>
          <w:vAlign w:val="center"/>
        </w:tcPr>
        <w:p w14:paraId="41DD5CBD">
          <w:pPr>
            <w:jc w:val="center"/>
            <w:rPr>
              <w:rFonts w:ascii="宋体" w:hAnsi="宋体"/>
              <w:b/>
              <w:szCs w:val="21"/>
            </w:rPr>
          </w:pPr>
          <w:r>
            <w:rPr>
              <w:rFonts w:hint="eastAsia" w:ascii="宋体" w:hAnsi="宋体"/>
              <w:b/>
              <w:szCs w:val="21"/>
            </w:rPr>
            <w:t xml:space="preserve">页码 </w:t>
          </w:r>
          <w:r>
            <w:rPr>
              <w:rFonts w:ascii="宋体" w:hAnsi="宋体"/>
              <w:b/>
              <w:szCs w:val="21"/>
            </w:rPr>
            <w:fldChar w:fldCharType="begin"/>
          </w:r>
          <w:r>
            <w:rPr>
              <w:rFonts w:ascii="宋体" w:hAnsi="宋体"/>
              <w:b/>
              <w:szCs w:val="21"/>
            </w:rPr>
            <w:instrText xml:space="preserve"> PAGE </w:instrText>
          </w:r>
          <w:r>
            <w:rPr>
              <w:rFonts w:ascii="宋体" w:hAnsi="宋体"/>
              <w:b/>
              <w:szCs w:val="21"/>
            </w:rPr>
            <w:fldChar w:fldCharType="separate"/>
          </w:r>
          <w:r>
            <w:rPr>
              <w:rFonts w:ascii="宋体" w:hAnsi="宋体"/>
              <w:b/>
              <w:szCs w:val="21"/>
            </w:rPr>
            <w:t>14</w:t>
          </w:r>
          <w:r>
            <w:rPr>
              <w:rFonts w:ascii="宋体" w:hAnsi="宋体"/>
              <w:b/>
              <w:szCs w:val="21"/>
            </w:rPr>
            <w:fldChar w:fldCharType="end"/>
          </w:r>
          <w:r>
            <w:rPr>
              <w:rFonts w:hint="eastAsia" w:ascii="宋体" w:hAnsi="宋体"/>
              <w:b/>
              <w:szCs w:val="21"/>
            </w:rPr>
            <w:t>/</w:t>
          </w:r>
          <w:r>
            <w:rPr>
              <w:rFonts w:ascii="宋体" w:hAnsi="宋体"/>
              <w:b/>
              <w:szCs w:val="21"/>
            </w:rPr>
            <w:fldChar w:fldCharType="begin"/>
          </w:r>
          <w:r>
            <w:rPr>
              <w:rFonts w:ascii="宋体" w:hAnsi="宋体"/>
              <w:b/>
              <w:szCs w:val="21"/>
            </w:rPr>
            <w:instrText xml:space="preserve"> NUMPAGES </w:instrText>
          </w:r>
          <w:r>
            <w:rPr>
              <w:rFonts w:ascii="宋体" w:hAnsi="宋体"/>
              <w:b/>
              <w:szCs w:val="21"/>
            </w:rPr>
            <w:fldChar w:fldCharType="separate"/>
          </w:r>
          <w:r>
            <w:rPr>
              <w:rFonts w:ascii="宋体" w:hAnsi="宋体"/>
              <w:b/>
              <w:szCs w:val="21"/>
            </w:rPr>
            <w:t>16</w:t>
          </w:r>
          <w:r>
            <w:rPr>
              <w:rFonts w:ascii="宋体" w:hAnsi="宋体"/>
              <w:b/>
              <w:szCs w:val="21"/>
            </w:rPr>
            <w:fldChar w:fldCharType="end"/>
          </w:r>
        </w:p>
      </w:tc>
    </w:tr>
    <w:tr w14:paraId="2502B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jc w:val="center"/>
      </w:trPr>
      <w:tc>
        <w:tcPr>
          <w:tcW w:w="1382" w:type="dxa"/>
          <w:tcBorders>
            <w:left w:val="single" w:color="auto" w:sz="12" w:space="0"/>
            <w:bottom w:val="single" w:color="auto" w:sz="12" w:space="0"/>
            <w:right w:val="single" w:color="auto" w:sz="4" w:space="0"/>
          </w:tcBorders>
          <w:vAlign w:val="center"/>
        </w:tcPr>
        <w:p w14:paraId="74714601">
          <w:pPr>
            <w:jc w:val="center"/>
            <w:rPr>
              <w:rFonts w:ascii="宋体" w:hAnsi="宋体"/>
              <w:b/>
              <w:szCs w:val="21"/>
            </w:rPr>
          </w:pPr>
          <w:r>
            <w:rPr>
              <w:rFonts w:hint="eastAsia" w:ascii="宋体" w:hAnsi="宋体"/>
              <w:b/>
              <w:szCs w:val="21"/>
            </w:rPr>
            <w:t>文件名称</w:t>
          </w:r>
        </w:p>
      </w:tc>
      <w:tc>
        <w:tcPr>
          <w:tcW w:w="3226" w:type="dxa"/>
          <w:tcBorders>
            <w:left w:val="single" w:color="auto" w:sz="4" w:space="0"/>
            <w:bottom w:val="single" w:color="auto" w:sz="12" w:space="0"/>
            <w:right w:val="single" w:color="auto" w:sz="4" w:space="0"/>
          </w:tcBorders>
          <w:vAlign w:val="center"/>
        </w:tcPr>
        <w:p w14:paraId="463CC60C">
          <w:pPr>
            <w:jc w:val="center"/>
            <w:rPr>
              <w:rFonts w:ascii="宋体" w:hAnsi="宋体"/>
              <w:b/>
              <w:color w:val="FF0000"/>
              <w:szCs w:val="21"/>
            </w:rPr>
          </w:pPr>
          <w:r>
            <w:rPr>
              <w:rFonts w:hint="eastAsia" w:ascii="宋体" w:hAnsi="宋体"/>
              <w:b/>
              <w:szCs w:val="21"/>
            </w:rPr>
            <w:t>服务请求</w:t>
          </w:r>
          <w:r>
            <w:rPr>
              <w:rFonts w:ascii="宋体" w:hAnsi="宋体"/>
              <w:b/>
              <w:szCs w:val="21"/>
            </w:rPr>
            <w:t>管理</w:t>
          </w:r>
          <w:r>
            <w:rPr>
              <w:rFonts w:hint="eastAsia" w:ascii="宋体" w:hAnsi="宋体"/>
              <w:b/>
              <w:szCs w:val="21"/>
            </w:rPr>
            <w:t>流程</w:t>
          </w:r>
          <w:r>
            <w:rPr>
              <w:rFonts w:ascii="宋体" w:hAnsi="宋体"/>
              <w:b/>
              <w:szCs w:val="21"/>
            </w:rPr>
            <w:t>手册</w:t>
          </w:r>
        </w:p>
      </w:tc>
      <w:tc>
        <w:tcPr>
          <w:tcW w:w="1260" w:type="dxa"/>
          <w:tcBorders>
            <w:left w:val="single" w:color="auto" w:sz="4" w:space="0"/>
            <w:bottom w:val="single" w:color="auto" w:sz="12" w:space="0"/>
            <w:right w:val="single" w:color="auto" w:sz="4" w:space="0"/>
          </w:tcBorders>
          <w:vAlign w:val="center"/>
        </w:tcPr>
        <w:p w14:paraId="7DA1B152">
          <w:pPr>
            <w:rPr>
              <w:rFonts w:ascii="宋体" w:hAnsi="宋体"/>
              <w:b/>
              <w:szCs w:val="21"/>
            </w:rPr>
          </w:pPr>
          <w:r>
            <w:rPr>
              <w:rFonts w:hint="eastAsia" w:ascii="宋体" w:hAnsi="宋体"/>
              <w:b/>
              <w:szCs w:val="21"/>
            </w:rPr>
            <w:t>文件编号</w:t>
          </w:r>
        </w:p>
      </w:tc>
      <w:tc>
        <w:tcPr>
          <w:tcW w:w="1980" w:type="dxa"/>
          <w:tcBorders>
            <w:left w:val="single" w:color="auto" w:sz="4" w:space="0"/>
            <w:bottom w:val="single" w:color="auto" w:sz="12" w:space="0"/>
            <w:right w:val="single" w:color="auto" w:sz="12" w:space="0"/>
          </w:tcBorders>
          <w:vAlign w:val="center"/>
        </w:tcPr>
        <w:p w14:paraId="7D38EE25">
          <w:pPr>
            <w:jc w:val="center"/>
            <w:rPr>
              <w:rFonts w:ascii="宋体" w:hAnsi="宋体"/>
              <w:b/>
              <w:szCs w:val="21"/>
            </w:rPr>
          </w:pPr>
        </w:p>
      </w:tc>
      <w:tc>
        <w:tcPr>
          <w:tcW w:w="1620" w:type="dxa"/>
          <w:tcBorders>
            <w:top w:val="single" w:color="auto" w:sz="12" w:space="0"/>
            <w:left w:val="single" w:color="auto" w:sz="12" w:space="0"/>
            <w:bottom w:val="single" w:color="auto" w:sz="12" w:space="0"/>
            <w:right w:val="single" w:color="auto" w:sz="12" w:space="0"/>
          </w:tcBorders>
          <w:vAlign w:val="center"/>
        </w:tcPr>
        <w:p w14:paraId="6C78AF83">
          <w:pPr>
            <w:pBdr>
              <w:bottom w:val="single" w:color="auto" w:sz="6" w:space="1"/>
            </w:pBdr>
            <w:tabs>
              <w:tab w:val="center" w:pos="4153"/>
              <w:tab w:val="right" w:pos="8306"/>
            </w:tabs>
            <w:snapToGrid w:val="0"/>
            <w:jc w:val="center"/>
            <w:rPr>
              <w:rFonts w:ascii="宋体" w:hAnsi="宋体"/>
              <w:b/>
              <w:szCs w:val="21"/>
            </w:rPr>
          </w:pPr>
          <w:r>
            <w:rPr>
              <w:rFonts w:hint="eastAsia" w:ascii="宋体" w:hAnsi="宋体"/>
              <w:b/>
              <w:szCs w:val="21"/>
            </w:rPr>
            <w:t xml:space="preserve">版本  </w:t>
          </w:r>
          <w:r>
            <w:rPr>
              <w:rFonts w:ascii="宋体" w:hAnsi="宋体"/>
              <w:b/>
              <w:szCs w:val="21"/>
            </w:rPr>
            <w:t>1.0</w:t>
          </w:r>
        </w:p>
      </w:tc>
    </w:tr>
  </w:tbl>
  <w:p w14:paraId="31DB86E2">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2"/>
      <w:gridCol w:w="3226"/>
      <w:gridCol w:w="1260"/>
      <w:gridCol w:w="1980"/>
      <w:gridCol w:w="1620"/>
    </w:tblGrid>
    <w:tr w14:paraId="3857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1382" w:type="dxa"/>
          <w:tcBorders>
            <w:top w:val="single" w:color="auto" w:sz="12" w:space="0"/>
            <w:left w:val="single" w:color="auto" w:sz="12" w:space="0"/>
            <w:right w:val="single" w:color="auto" w:sz="4" w:space="0"/>
          </w:tcBorders>
          <w:vAlign w:val="center"/>
        </w:tcPr>
        <w:p w14:paraId="1888E750">
          <w:pPr>
            <w:ind w:right="360"/>
            <w:jc w:val="center"/>
            <w:rPr>
              <w:rFonts w:ascii="宋体" w:hAnsi="宋体"/>
              <w:iCs/>
              <w:szCs w:val="21"/>
            </w:rPr>
          </w:pPr>
        </w:p>
      </w:tc>
      <w:tc>
        <w:tcPr>
          <w:tcW w:w="6466" w:type="dxa"/>
          <w:gridSpan w:val="3"/>
          <w:tcBorders>
            <w:top w:val="single" w:color="auto" w:sz="12" w:space="0"/>
            <w:left w:val="single" w:color="auto" w:sz="4" w:space="0"/>
            <w:right w:val="single" w:color="auto" w:sz="12" w:space="0"/>
          </w:tcBorders>
          <w:vAlign w:val="center"/>
        </w:tcPr>
        <w:p w14:paraId="6B46E53D">
          <w:pPr>
            <w:jc w:val="center"/>
            <w:rPr>
              <w:rFonts w:ascii="宋体" w:hAnsi="宋体"/>
              <w:iCs/>
              <w:szCs w:val="21"/>
            </w:rPr>
          </w:pPr>
          <w:r>
            <w:rPr>
              <w:rFonts w:hint="eastAsia" w:ascii="宋体" w:hAnsi="宋体"/>
              <w:b/>
              <w:iCs/>
              <w:szCs w:val="21"/>
            </w:rPr>
            <w:t>质量、服务及信息安全整合管理体系程序文件</w:t>
          </w:r>
        </w:p>
      </w:tc>
      <w:tc>
        <w:tcPr>
          <w:tcW w:w="1620" w:type="dxa"/>
          <w:tcBorders>
            <w:top w:val="single" w:color="auto" w:sz="12" w:space="0"/>
            <w:left w:val="single" w:color="auto" w:sz="12" w:space="0"/>
            <w:bottom w:val="single" w:color="auto" w:sz="12" w:space="0"/>
            <w:right w:val="single" w:color="auto" w:sz="12" w:space="0"/>
          </w:tcBorders>
          <w:vAlign w:val="center"/>
        </w:tcPr>
        <w:p w14:paraId="595D20D0">
          <w:pPr>
            <w:jc w:val="center"/>
            <w:rPr>
              <w:rFonts w:ascii="宋体" w:hAnsi="宋体"/>
              <w:b/>
              <w:szCs w:val="21"/>
            </w:rPr>
          </w:pPr>
          <w:r>
            <w:rPr>
              <w:rFonts w:hint="eastAsia" w:ascii="宋体" w:hAnsi="宋体"/>
              <w:b/>
              <w:szCs w:val="21"/>
            </w:rPr>
            <w:t xml:space="preserve">页码 </w:t>
          </w:r>
          <w:r>
            <w:rPr>
              <w:rFonts w:ascii="宋体" w:hAnsi="宋体"/>
              <w:b/>
              <w:szCs w:val="21"/>
            </w:rPr>
            <w:fldChar w:fldCharType="begin"/>
          </w:r>
          <w:r>
            <w:rPr>
              <w:rFonts w:ascii="宋体" w:hAnsi="宋体"/>
              <w:b/>
              <w:szCs w:val="21"/>
            </w:rPr>
            <w:instrText xml:space="preserve"> PAGE </w:instrText>
          </w:r>
          <w:r>
            <w:rPr>
              <w:rFonts w:ascii="宋体" w:hAnsi="宋体"/>
              <w:b/>
              <w:szCs w:val="21"/>
            </w:rPr>
            <w:fldChar w:fldCharType="separate"/>
          </w:r>
          <w:r>
            <w:rPr>
              <w:rFonts w:ascii="宋体" w:hAnsi="宋体"/>
              <w:b/>
              <w:szCs w:val="21"/>
            </w:rPr>
            <w:t>16</w:t>
          </w:r>
          <w:r>
            <w:rPr>
              <w:rFonts w:ascii="宋体" w:hAnsi="宋体"/>
              <w:b/>
              <w:szCs w:val="21"/>
            </w:rPr>
            <w:fldChar w:fldCharType="end"/>
          </w:r>
          <w:r>
            <w:rPr>
              <w:rFonts w:hint="eastAsia" w:ascii="宋体" w:hAnsi="宋体"/>
              <w:b/>
              <w:szCs w:val="21"/>
            </w:rPr>
            <w:t>/</w:t>
          </w:r>
          <w:r>
            <w:rPr>
              <w:rFonts w:ascii="宋体" w:hAnsi="宋体"/>
              <w:b/>
              <w:szCs w:val="21"/>
            </w:rPr>
            <w:fldChar w:fldCharType="begin"/>
          </w:r>
          <w:r>
            <w:rPr>
              <w:rFonts w:ascii="宋体" w:hAnsi="宋体"/>
              <w:b/>
              <w:szCs w:val="21"/>
            </w:rPr>
            <w:instrText xml:space="preserve"> NUMPAGES </w:instrText>
          </w:r>
          <w:r>
            <w:rPr>
              <w:rFonts w:ascii="宋体" w:hAnsi="宋体"/>
              <w:b/>
              <w:szCs w:val="21"/>
            </w:rPr>
            <w:fldChar w:fldCharType="separate"/>
          </w:r>
          <w:r>
            <w:rPr>
              <w:rFonts w:ascii="宋体" w:hAnsi="宋体"/>
              <w:b/>
              <w:szCs w:val="21"/>
            </w:rPr>
            <w:t>16</w:t>
          </w:r>
          <w:r>
            <w:rPr>
              <w:rFonts w:ascii="宋体" w:hAnsi="宋体"/>
              <w:b/>
              <w:szCs w:val="21"/>
            </w:rPr>
            <w:fldChar w:fldCharType="end"/>
          </w:r>
        </w:p>
      </w:tc>
    </w:tr>
    <w:tr w14:paraId="31600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jc w:val="center"/>
      </w:trPr>
      <w:tc>
        <w:tcPr>
          <w:tcW w:w="1382" w:type="dxa"/>
          <w:tcBorders>
            <w:left w:val="single" w:color="auto" w:sz="12" w:space="0"/>
            <w:bottom w:val="single" w:color="auto" w:sz="12" w:space="0"/>
            <w:right w:val="single" w:color="auto" w:sz="4" w:space="0"/>
          </w:tcBorders>
          <w:vAlign w:val="center"/>
        </w:tcPr>
        <w:p w14:paraId="41493142">
          <w:pPr>
            <w:jc w:val="center"/>
            <w:rPr>
              <w:rFonts w:ascii="宋体" w:hAnsi="宋体"/>
              <w:b/>
              <w:szCs w:val="21"/>
            </w:rPr>
          </w:pPr>
          <w:r>
            <w:rPr>
              <w:rFonts w:hint="eastAsia" w:ascii="宋体" w:hAnsi="宋体"/>
              <w:b/>
              <w:szCs w:val="21"/>
            </w:rPr>
            <w:t>文件名称</w:t>
          </w:r>
        </w:p>
      </w:tc>
      <w:tc>
        <w:tcPr>
          <w:tcW w:w="3226" w:type="dxa"/>
          <w:tcBorders>
            <w:left w:val="single" w:color="auto" w:sz="4" w:space="0"/>
            <w:bottom w:val="single" w:color="auto" w:sz="12" w:space="0"/>
            <w:right w:val="single" w:color="auto" w:sz="4" w:space="0"/>
          </w:tcBorders>
          <w:vAlign w:val="center"/>
        </w:tcPr>
        <w:p w14:paraId="76BF85F6">
          <w:pPr>
            <w:jc w:val="center"/>
            <w:rPr>
              <w:rFonts w:ascii="宋体" w:hAnsi="宋体"/>
              <w:b/>
              <w:color w:val="FF0000"/>
              <w:szCs w:val="21"/>
            </w:rPr>
          </w:pPr>
        </w:p>
      </w:tc>
      <w:tc>
        <w:tcPr>
          <w:tcW w:w="1260" w:type="dxa"/>
          <w:tcBorders>
            <w:left w:val="single" w:color="auto" w:sz="4" w:space="0"/>
            <w:bottom w:val="single" w:color="auto" w:sz="12" w:space="0"/>
            <w:right w:val="single" w:color="auto" w:sz="4" w:space="0"/>
          </w:tcBorders>
          <w:vAlign w:val="center"/>
        </w:tcPr>
        <w:p w14:paraId="219A8DE8">
          <w:pPr>
            <w:rPr>
              <w:rFonts w:ascii="宋体" w:hAnsi="宋体"/>
              <w:b/>
              <w:szCs w:val="21"/>
            </w:rPr>
          </w:pPr>
          <w:r>
            <w:rPr>
              <w:rFonts w:hint="eastAsia" w:ascii="宋体" w:hAnsi="宋体"/>
              <w:b/>
              <w:szCs w:val="21"/>
            </w:rPr>
            <w:t>文件编号</w:t>
          </w:r>
        </w:p>
      </w:tc>
      <w:tc>
        <w:tcPr>
          <w:tcW w:w="1980" w:type="dxa"/>
          <w:tcBorders>
            <w:left w:val="single" w:color="auto" w:sz="4" w:space="0"/>
            <w:bottom w:val="single" w:color="auto" w:sz="12" w:space="0"/>
            <w:right w:val="single" w:color="auto" w:sz="12" w:space="0"/>
          </w:tcBorders>
          <w:vAlign w:val="center"/>
        </w:tcPr>
        <w:p w14:paraId="088CB92F">
          <w:pPr>
            <w:jc w:val="center"/>
            <w:rPr>
              <w:rFonts w:ascii="宋体" w:hAnsi="宋体"/>
              <w:b/>
              <w:szCs w:val="21"/>
            </w:rPr>
          </w:pPr>
        </w:p>
      </w:tc>
      <w:tc>
        <w:tcPr>
          <w:tcW w:w="1620" w:type="dxa"/>
          <w:tcBorders>
            <w:top w:val="single" w:color="auto" w:sz="12" w:space="0"/>
            <w:left w:val="single" w:color="auto" w:sz="12" w:space="0"/>
            <w:bottom w:val="single" w:color="auto" w:sz="12" w:space="0"/>
            <w:right w:val="single" w:color="auto" w:sz="12" w:space="0"/>
          </w:tcBorders>
          <w:vAlign w:val="center"/>
        </w:tcPr>
        <w:p w14:paraId="4881EE1B">
          <w:pPr>
            <w:pStyle w:val="16"/>
            <w:rPr>
              <w:rFonts w:ascii="宋体" w:hAnsi="宋体"/>
              <w:b/>
              <w:sz w:val="21"/>
              <w:szCs w:val="21"/>
            </w:rPr>
          </w:pPr>
          <w:r>
            <w:rPr>
              <w:rFonts w:hint="eastAsia" w:ascii="宋体" w:hAnsi="宋体"/>
              <w:b/>
              <w:sz w:val="21"/>
              <w:szCs w:val="21"/>
            </w:rPr>
            <w:t xml:space="preserve">版本  </w:t>
          </w:r>
          <w:r>
            <w:rPr>
              <w:rFonts w:ascii="宋体" w:hAnsi="宋体"/>
              <w:b/>
              <w:sz w:val="21"/>
              <w:szCs w:val="21"/>
            </w:rPr>
            <w:t>1.0</w:t>
          </w:r>
        </w:p>
      </w:tc>
    </w:tr>
  </w:tbl>
  <w:p w14:paraId="0EE89ED7">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4"/>
    <w:multiLevelType w:val="multilevel"/>
    <w:tmpl w:val="00000024"/>
    <w:lvl w:ilvl="0" w:tentative="0">
      <w:start w:val="1"/>
      <w:numFmt w:val="bullet"/>
      <w:pStyle w:val="61"/>
      <w:lvlText w:val=""/>
      <w:lvlJc w:val="left"/>
      <w:pPr>
        <w:ind w:left="780" w:hanging="360"/>
      </w:pPr>
      <w:rPr>
        <w:rFonts w:hint="default" w:ascii="Wingdings" w:hAnsi="Wingdings" w:eastAsia="宋体"/>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
    <w:nsid w:val="1AE902FC"/>
    <w:multiLevelType w:val="multilevel"/>
    <w:tmpl w:val="1AE902FC"/>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306B246C"/>
    <w:multiLevelType w:val="multilevel"/>
    <w:tmpl w:val="306B246C"/>
    <w:lvl w:ilvl="0" w:tentative="0">
      <w:start w:val="1"/>
      <w:numFmt w:val="decimal"/>
      <w:lvlText w:val="%1."/>
      <w:lvlJc w:val="center"/>
      <w:pPr>
        <w:tabs>
          <w:tab w:val="left" w:pos="501"/>
        </w:tabs>
        <w:ind w:left="501" w:hanging="420"/>
      </w:pPr>
      <w:rPr>
        <w:rFonts w:hint="eastAsia"/>
        <w:b w:val="0"/>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3">
    <w:nsid w:val="35F81F3D"/>
    <w:multiLevelType w:val="multilevel"/>
    <w:tmpl w:val="35F81F3D"/>
    <w:lvl w:ilvl="0" w:tentative="0">
      <w:start w:val="1"/>
      <w:numFmt w:val="decimal"/>
      <w:lvlText w:val="%1."/>
      <w:lvlJc w:val="center"/>
      <w:pPr>
        <w:tabs>
          <w:tab w:val="left" w:pos="501"/>
        </w:tabs>
        <w:ind w:left="501" w:hanging="420"/>
      </w:pPr>
      <w:rPr>
        <w:rFonts w:hint="eastAsia"/>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4">
    <w:nsid w:val="3D897192"/>
    <w:multiLevelType w:val="multilevel"/>
    <w:tmpl w:val="3D897192"/>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CC44A1B"/>
    <w:multiLevelType w:val="multilevel"/>
    <w:tmpl w:val="4CC44A1B"/>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6">
    <w:nsid w:val="61C17511"/>
    <w:multiLevelType w:val="multilevel"/>
    <w:tmpl w:val="61C17511"/>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5"/>
  </w:num>
  <w:num w:numId="3">
    <w:abstractNumId w:val="6"/>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
      <o:rules v:ext="edit">
        <o:r id="V:Rule1" type="connector" idref="#_x0000_s3073"/>
        <o:r id="V:Rule2" type="connector" idref="#直接箭头连接符 21"/>
        <o:r id="V:Rule3" type="connector" idref="#_x0000_s3075"/>
      </o:rules>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D4AD8"/>
    <w:rsid w:val="00005059"/>
    <w:rsid w:val="00013882"/>
    <w:rsid w:val="00020CDC"/>
    <w:rsid w:val="000222B1"/>
    <w:rsid w:val="000274E8"/>
    <w:rsid w:val="000275DF"/>
    <w:rsid w:val="00027628"/>
    <w:rsid w:val="0003071D"/>
    <w:rsid w:val="00034DA4"/>
    <w:rsid w:val="000402FC"/>
    <w:rsid w:val="000553BD"/>
    <w:rsid w:val="000757F8"/>
    <w:rsid w:val="00076D80"/>
    <w:rsid w:val="00076F74"/>
    <w:rsid w:val="00091D94"/>
    <w:rsid w:val="00091E86"/>
    <w:rsid w:val="0009663F"/>
    <w:rsid w:val="000A017A"/>
    <w:rsid w:val="000A3C60"/>
    <w:rsid w:val="000A7869"/>
    <w:rsid w:val="000A7D4D"/>
    <w:rsid w:val="000B0152"/>
    <w:rsid w:val="000B0810"/>
    <w:rsid w:val="000B0C95"/>
    <w:rsid w:val="000B1E2B"/>
    <w:rsid w:val="000B2105"/>
    <w:rsid w:val="000B323E"/>
    <w:rsid w:val="000B3CDF"/>
    <w:rsid w:val="000B421D"/>
    <w:rsid w:val="000C590B"/>
    <w:rsid w:val="000C705F"/>
    <w:rsid w:val="000E0EAE"/>
    <w:rsid w:val="000E4140"/>
    <w:rsid w:val="000F4FB6"/>
    <w:rsid w:val="00110FF2"/>
    <w:rsid w:val="001113C7"/>
    <w:rsid w:val="00113A1D"/>
    <w:rsid w:val="001142D6"/>
    <w:rsid w:val="001145FC"/>
    <w:rsid w:val="00126531"/>
    <w:rsid w:val="001273EF"/>
    <w:rsid w:val="001303F9"/>
    <w:rsid w:val="00131663"/>
    <w:rsid w:val="00132065"/>
    <w:rsid w:val="001363D1"/>
    <w:rsid w:val="00136C9B"/>
    <w:rsid w:val="00142A41"/>
    <w:rsid w:val="00146569"/>
    <w:rsid w:val="00154E00"/>
    <w:rsid w:val="0015556B"/>
    <w:rsid w:val="00155EBB"/>
    <w:rsid w:val="001634F5"/>
    <w:rsid w:val="00163A9B"/>
    <w:rsid w:val="00165DAF"/>
    <w:rsid w:val="00175EBA"/>
    <w:rsid w:val="00177823"/>
    <w:rsid w:val="00181342"/>
    <w:rsid w:val="00182624"/>
    <w:rsid w:val="00182AA5"/>
    <w:rsid w:val="00184260"/>
    <w:rsid w:val="00186C37"/>
    <w:rsid w:val="001944C6"/>
    <w:rsid w:val="001A33D8"/>
    <w:rsid w:val="001B1A4E"/>
    <w:rsid w:val="001B6A99"/>
    <w:rsid w:val="001C7456"/>
    <w:rsid w:val="001D0F5C"/>
    <w:rsid w:val="001D4BE9"/>
    <w:rsid w:val="001F075C"/>
    <w:rsid w:val="001F4828"/>
    <w:rsid w:val="001F7089"/>
    <w:rsid w:val="00202B09"/>
    <w:rsid w:val="0021064C"/>
    <w:rsid w:val="0021157C"/>
    <w:rsid w:val="00214103"/>
    <w:rsid w:val="0022224C"/>
    <w:rsid w:val="0024039D"/>
    <w:rsid w:val="002430A8"/>
    <w:rsid w:val="0024588E"/>
    <w:rsid w:val="00245CF4"/>
    <w:rsid w:val="00250129"/>
    <w:rsid w:val="0025126B"/>
    <w:rsid w:val="00254D04"/>
    <w:rsid w:val="002555A9"/>
    <w:rsid w:val="00261C3D"/>
    <w:rsid w:val="002631D4"/>
    <w:rsid w:val="00263297"/>
    <w:rsid w:val="002637C4"/>
    <w:rsid w:val="00263BB5"/>
    <w:rsid w:val="0027241E"/>
    <w:rsid w:val="00273316"/>
    <w:rsid w:val="00273FDC"/>
    <w:rsid w:val="0027599B"/>
    <w:rsid w:val="0027664A"/>
    <w:rsid w:val="002841E4"/>
    <w:rsid w:val="00285571"/>
    <w:rsid w:val="002A05BB"/>
    <w:rsid w:val="002A5266"/>
    <w:rsid w:val="002B156B"/>
    <w:rsid w:val="002B3AE4"/>
    <w:rsid w:val="002C2FA0"/>
    <w:rsid w:val="002C3490"/>
    <w:rsid w:val="002D1246"/>
    <w:rsid w:val="002E592B"/>
    <w:rsid w:val="002F6C36"/>
    <w:rsid w:val="00301C28"/>
    <w:rsid w:val="003020AD"/>
    <w:rsid w:val="00306EA1"/>
    <w:rsid w:val="00314AE2"/>
    <w:rsid w:val="00320796"/>
    <w:rsid w:val="00323E8D"/>
    <w:rsid w:val="00331567"/>
    <w:rsid w:val="003478C4"/>
    <w:rsid w:val="00347D8B"/>
    <w:rsid w:val="00350D91"/>
    <w:rsid w:val="003556D3"/>
    <w:rsid w:val="003562C7"/>
    <w:rsid w:val="00361E3C"/>
    <w:rsid w:val="00367FB6"/>
    <w:rsid w:val="003776C1"/>
    <w:rsid w:val="00380FE2"/>
    <w:rsid w:val="00382157"/>
    <w:rsid w:val="00383931"/>
    <w:rsid w:val="00386B76"/>
    <w:rsid w:val="003875B3"/>
    <w:rsid w:val="003936BF"/>
    <w:rsid w:val="0039424C"/>
    <w:rsid w:val="00397583"/>
    <w:rsid w:val="003A11C6"/>
    <w:rsid w:val="003B184D"/>
    <w:rsid w:val="003B4B7C"/>
    <w:rsid w:val="003B660A"/>
    <w:rsid w:val="003C064D"/>
    <w:rsid w:val="003C537F"/>
    <w:rsid w:val="003C7FD4"/>
    <w:rsid w:val="003D1905"/>
    <w:rsid w:val="003E2E23"/>
    <w:rsid w:val="003E4129"/>
    <w:rsid w:val="004011B7"/>
    <w:rsid w:val="00416DE8"/>
    <w:rsid w:val="004204A7"/>
    <w:rsid w:val="00421D7F"/>
    <w:rsid w:val="00427BD3"/>
    <w:rsid w:val="004301B6"/>
    <w:rsid w:val="00431843"/>
    <w:rsid w:val="00433554"/>
    <w:rsid w:val="0044086B"/>
    <w:rsid w:val="004437FF"/>
    <w:rsid w:val="00453CA5"/>
    <w:rsid w:val="00476DBD"/>
    <w:rsid w:val="00482FF5"/>
    <w:rsid w:val="00483871"/>
    <w:rsid w:val="0049465D"/>
    <w:rsid w:val="00494C50"/>
    <w:rsid w:val="004971F4"/>
    <w:rsid w:val="004B3D46"/>
    <w:rsid w:val="004B69DB"/>
    <w:rsid w:val="004D5695"/>
    <w:rsid w:val="004E45CB"/>
    <w:rsid w:val="004F23A8"/>
    <w:rsid w:val="004F6788"/>
    <w:rsid w:val="00507BC2"/>
    <w:rsid w:val="00511A7C"/>
    <w:rsid w:val="00512F80"/>
    <w:rsid w:val="005148D4"/>
    <w:rsid w:val="00514C86"/>
    <w:rsid w:val="00523789"/>
    <w:rsid w:val="00543C40"/>
    <w:rsid w:val="00554300"/>
    <w:rsid w:val="00560227"/>
    <w:rsid w:val="00561026"/>
    <w:rsid w:val="00583B39"/>
    <w:rsid w:val="00596FCA"/>
    <w:rsid w:val="005B0DDD"/>
    <w:rsid w:val="005B1604"/>
    <w:rsid w:val="005B5EA6"/>
    <w:rsid w:val="005B7FCB"/>
    <w:rsid w:val="005D109D"/>
    <w:rsid w:val="005E093B"/>
    <w:rsid w:val="005E28EE"/>
    <w:rsid w:val="005E5C5F"/>
    <w:rsid w:val="005E70A1"/>
    <w:rsid w:val="006050BD"/>
    <w:rsid w:val="0060711F"/>
    <w:rsid w:val="006155F1"/>
    <w:rsid w:val="0062113E"/>
    <w:rsid w:val="00625B49"/>
    <w:rsid w:val="006278BA"/>
    <w:rsid w:val="006312F4"/>
    <w:rsid w:val="00633E3F"/>
    <w:rsid w:val="00641705"/>
    <w:rsid w:val="006444CC"/>
    <w:rsid w:val="0064594D"/>
    <w:rsid w:val="006505EE"/>
    <w:rsid w:val="006528C6"/>
    <w:rsid w:val="00660715"/>
    <w:rsid w:val="006816FA"/>
    <w:rsid w:val="00687E28"/>
    <w:rsid w:val="00691FEA"/>
    <w:rsid w:val="006A396D"/>
    <w:rsid w:val="006C0864"/>
    <w:rsid w:val="006C2789"/>
    <w:rsid w:val="006C35FB"/>
    <w:rsid w:val="006C4BB6"/>
    <w:rsid w:val="006D3B04"/>
    <w:rsid w:val="006D4AD8"/>
    <w:rsid w:val="006E0BBD"/>
    <w:rsid w:val="006E718E"/>
    <w:rsid w:val="006F3F17"/>
    <w:rsid w:val="006F5DE6"/>
    <w:rsid w:val="006F7E5C"/>
    <w:rsid w:val="00704A37"/>
    <w:rsid w:val="00705322"/>
    <w:rsid w:val="00705CA8"/>
    <w:rsid w:val="00707B9D"/>
    <w:rsid w:val="0071022C"/>
    <w:rsid w:val="00711694"/>
    <w:rsid w:val="00712C83"/>
    <w:rsid w:val="00715BEE"/>
    <w:rsid w:val="00722FF5"/>
    <w:rsid w:val="00723C06"/>
    <w:rsid w:val="00724419"/>
    <w:rsid w:val="00730F32"/>
    <w:rsid w:val="007331B3"/>
    <w:rsid w:val="00734E2D"/>
    <w:rsid w:val="00750C77"/>
    <w:rsid w:val="007529B2"/>
    <w:rsid w:val="00761414"/>
    <w:rsid w:val="00765635"/>
    <w:rsid w:val="0076599D"/>
    <w:rsid w:val="007704CE"/>
    <w:rsid w:val="00783DA4"/>
    <w:rsid w:val="00784791"/>
    <w:rsid w:val="007855EB"/>
    <w:rsid w:val="00785D8A"/>
    <w:rsid w:val="007A0058"/>
    <w:rsid w:val="007A5532"/>
    <w:rsid w:val="007A7501"/>
    <w:rsid w:val="007A76DE"/>
    <w:rsid w:val="007A7A46"/>
    <w:rsid w:val="007B0682"/>
    <w:rsid w:val="007B2167"/>
    <w:rsid w:val="007B53EB"/>
    <w:rsid w:val="007B58F8"/>
    <w:rsid w:val="007C1A5A"/>
    <w:rsid w:val="007D7364"/>
    <w:rsid w:val="007E75F5"/>
    <w:rsid w:val="007F1B85"/>
    <w:rsid w:val="007F37A1"/>
    <w:rsid w:val="00807C09"/>
    <w:rsid w:val="00807E32"/>
    <w:rsid w:val="0081425F"/>
    <w:rsid w:val="00816614"/>
    <w:rsid w:val="00822436"/>
    <w:rsid w:val="00825D9B"/>
    <w:rsid w:val="008332AB"/>
    <w:rsid w:val="00841C26"/>
    <w:rsid w:val="0085119D"/>
    <w:rsid w:val="00853239"/>
    <w:rsid w:val="0086039D"/>
    <w:rsid w:val="00871864"/>
    <w:rsid w:val="00871D7D"/>
    <w:rsid w:val="00882D39"/>
    <w:rsid w:val="0088589D"/>
    <w:rsid w:val="008906AE"/>
    <w:rsid w:val="00890C87"/>
    <w:rsid w:val="00891904"/>
    <w:rsid w:val="00891EC7"/>
    <w:rsid w:val="00892BFD"/>
    <w:rsid w:val="008933F0"/>
    <w:rsid w:val="008935C3"/>
    <w:rsid w:val="008970E1"/>
    <w:rsid w:val="008A23D3"/>
    <w:rsid w:val="008A7DEA"/>
    <w:rsid w:val="008B48EA"/>
    <w:rsid w:val="008B7FEE"/>
    <w:rsid w:val="008C1BB9"/>
    <w:rsid w:val="008C2348"/>
    <w:rsid w:val="008C7A66"/>
    <w:rsid w:val="008D20D9"/>
    <w:rsid w:val="008D5F62"/>
    <w:rsid w:val="008D6059"/>
    <w:rsid w:val="008E1FF3"/>
    <w:rsid w:val="008F0609"/>
    <w:rsid w:val="008F45CC"/>
    <w:rsid w:val="00907D8D"/>
    <w:rsid w:val="009119AE"/>
    <w:rsid w:val="009122FF"/>
    <w:rsid w:val="00913264"/>
    <w:rsid w:val="00914F37"/>
    <w:rsid w:val="009158C1"/>
    <w:rsid w:val="00915C4E"/>
    <w:rsid w:val="00916247"/>
    <w:rsid w:val="0092119D"/>
    <w:rsid w:val="00921B13"/>
    <w:rsid w:val="00922A00"/>
    <w:rsid w:val="00927BDD"/>
    <w:rsid w:val="0093341A"/>
    <w:rsid w:val="00933A8E"/>
    <w:rsid w:val="009356D4"/>
    <w:rsid w:val="00936C6D"/>
    <w:rsid w:val="00937589"/>
    <w:rsid w:val="00940785"/>
    <w:rsid w:val="00946907"/>
    <w:rsid w:val="00971CEB"/>
    <w:rsid w:val="0097328B"/>
    <w:rsid w:val="0097798B"/>
    <w:rsid w:val="00980003"/>
    <w:rsid w:val="00991961"/>
    <w:rsid w:val="00991965"/>
    <w:rsid w:val="009A2EA1"/>
    <w:rsid w:val="009A4718"/>
    <w:rsid w:val="009B40C7"/>
    <w:rsid w:val="009C1AF8"/>
    <w:rsid w:val="009C5A0F"/>
    <w:rsid w:val="009D5181"/>
    <w:rsid w:val="009E32D4"/>
    <w:rsid w:val="009E4699"/>
    <w:rsid w:val="00A03B21"/>
    <w:rsid w:val="00A102CF"/>
    <w:rsid w:val="00A12E04"/>
    <w:rsid w:val="00A147CC"/>
    <w:rsid w:val="00A17519"/>
    <w:rsid w:val="00A17909"/>
    <w:rsid w:val="00A21E68"/>
    <w:rsid w:val="00A27BEA"/>
    <w:rsid w:val="00A30E4C"/>
    <w:rsid w:val="00A310A0"/>
    <w:rsid w:val="00A31411"/>
    <w:rsid w:val="00A3205F"/>
    <w:rsid w:val="00A32262"/>
    <w:rsid w:val="00A33CCD"/>
    <w:rsid w:val="00A4358A"/>
    <w:rsid w:val="00A4425A"/>
    <w:rsid w:val="00A44A1F"/>
    <w:rsid w:val="00A53AF4"/>
    <w:rsid w:val="00A55AB8"/>
    <w:rsid w:val="00A562BF"/>
    <w:rsid w:val="00A62E7B"/>
    <w:rsid w:val="00A63333"/>
    <w:rsid w:val="00A73902"/>
    <w:rsid w:val="00A76EB2"/>
    <w:rsid w:val="00A81F7D"/>
    <w:rsid w:val="00A94910"/>
    <w:rsid w:val="00A97BEB"/>
    <w:rsid w:val="00AA367C"/>
    <w:rsid w:val="00AA544F"/>
    <w:rsid w:val="00AB1624"/>
    <w:rsid w:val="00AB20D3"/>
    <w:rsid w:val="00AC19CF"/>
    <w:rsid w:val="00AD499E"/>
    <w:rsid w:val="00AD4B5D"/>
    <w:rsid w:val="00AE0181"/>
    <w:rsid w:val="00AE5844"/>
    <w:rsid w:val="00AF17C3"/>
    <w:rsid w:val="00AF2597"/>
    <w:rsid w:val="00B00ABE"/>
    <w:rsid w:val="00B14A97"/>
    <w:rsid w:val="00B4213F"/>
    <w:rsid w:val="00B435D6"/>
    <w:rsid w:val="00B46151"/>
    <w:rsid w:val="00B50818"/>
    <w:rsid w:val="00B52D8F"/>
    <w:rsid w:val="00B532E5"/>
    <w:rsid w:val="00B5732A"/>
    <w:rsid w:val="00B60F44"/>
    <w:rsid w:val="00B6169D"/>
    <w:rsid w:val="00B649AB"/>
    <w:rsid w:val="00B66B98"/>
    <w:rsid w:val="00B702B6"/>
    <w:rsid w:val="00B75B55"/>
    <w:rsid w:val="00B77866"/>
    <w:rsid w:val="00B81352"/>
    <w:rsid w:val="00B858CD"/>
    <w:rsid w:val="00B878DF"/>
    <w:rsid w:val="00B959CC"/>
    <w:rsid w:val="00B97C8F"/>
    <w:rsid w:val="00B97D7D"/>
    <w:rsid w:val="00BA4D11"/>
    <w:rsid w:val="00BB79C4"/>
    <w:rsid w:val="00BC408F"/>
    <w:rsid w:val="00BD0D6E"/>
    <w:rsid w:val="00BD52A7"/>
    <w:rsid w:val="00BD591C"/>
    <w:rsid w:val="00BE1FD4"/>
    <w:rsid w:val="00BE7BC8"/>
    <w:rsid w:val="00BF58DB"/>
    <w:rsid w:val="00C00233"/>
    <w:rsid w:val="00C042E1"/>
    <w:rsid w:val="00C050B3"/>
    <w:rsid w:val="00C15732"/>
    <w:rsid w:val="00C17075"/>
    <w:rsid w:val="00C24A6B"/>
    <w:rsid w:val="00C3043E"/>
    <w:rsid w:val="00C405EC"/>
    <w:rsid w:val="00C41D4A"/>
    <w:rsid w:val="00C52BD9"/>
    <w:rsid w:val="00C53603"/>
    <w:rsid w:val="00C54F4A"/>
    <w:rsid w:val="00C57104"/>
    <w:rsid w:val="00C57560"/>
    <w:rsid w:val="00C63376"/>
    <w:rsid w:val="00C643EC"/>
    <w:rsid w:val="00C67106"/>
    <w:rsid w:val="00C74F31"/>
    <w:rsid w:val="00C9138C"/>
    <w:rsid w:val="00C96422"/>
    <w:rsid w:val="00C979A3"/>
    <w:rsid w:val="00CB0AEC"/>
    <w:rsid w:val="00CC1961"/>
    <w:rsid w:val="00CD04AE"/>
    <w:rsid w:val="00CD3B02"/>
    <w:rsid w:val="00CD766F"/>
    <w:rsid w:val="00CE17AA"/>
    <w:rsid w:val="00CE68AB"/>
    <w:rsid w:val="00CF14B1"/>
    <w:rsid w:val="00CF1A73"/>
    <w:rsid w:val="00CF3DFF"/>
    <w:rsid w:val="00CF4569"/>
    <w:rsid w:val="00CF4858"/>
    <w:rsid w:val="00CF4AD1"/>
    <w:rsid w:val="00D03A2A"/>
    <w:rsid w:val="00D100FA"/>
    <w:rsid w:val="00D10119"/>
    <w:rsid w:val="00D32E3D"/>
    <w:rsid w:val="00D4545B"/>
    <w:rsid w:val="00D60AEC"/>
    <w:rsid w:val="00D6218C"/>
    <w:rsid w:val="00D62308"/>
    <w:rsid w:val="00D9079E"/>
    <w:rsid w:val="00D941D3"/>
    <w:rsid w:val="00D97D75"/>
    <w:rsid w:val="00DB592C"/>
    <w:rsid w:val="00DB6734"/>
    <w:rsid w:val="00DB71BC"/>
    <w:rsid w:val="00DC3065"/>
    <w:rsid w:val="00DD4CF1"/>
    <w:rsid w:val="00DE03CD"/>
    <w:rsid w:val="00DE07DD"/>
    <w:rsid w:val="00DE08BF"/>
    <w:rsid w:val="00DE18EB"/>
    <w:rsid w:val="00DE3A17"/>
    <w:rsid w:val="00E00FFA"/>
    <w:rsid w:val="00E0727A"/>
    <w:rsid w:val="00E13227"/>
    <w:rsid w:val="00E138AB"/>
    <w:rsid w:val="00E26415"/>
    <w:rsid w:val="00E317EC"/>
    <w:rsid w:val="00E32145"/>
    <w:rsid w:val="00E36FB5"/>
    <w:rsid w:val="00E37D96"/>
    <w:rsid w:val="00E45A96"/>
    <w:rsid w:val="00E46D22"/>
    <w:rsid w:val="00E510CA"/>
    <w:rsid w:val="00E51AEA"/>
    <w:rsid w:val="00E52A97"/>
    <w:rsid w:val="00E57A0E"/>
    <w:rsid w:val="00E62073"/>
    <w:rsid w:val="00E802D1"/>
    <w:rsid w:val="00E8682C"/>
    <w:rsid w:val="00E902AC"/>
    <w:rsid w:val="00E91EBD"/>
    <w:rsid w:val="00E93981"/>
    <w:rsid w:val="00EA160F"/>
    <w:rsid w:val="00EA797F"/>
    <w:rsid w:val="00EB38CD"/>
    <w:rsid w:val="00EB437E"/>
    <w:rsid w:val="00EC7002"/>
    <w:rsid w:val="00ED28E4"/>
    <w:rsid w:val="00ED3B7C"/>
    <w:rsid w:val="00ED43F6"/>
    <w:rsid w:val="00EE0B56"/>
    <w:rsid w:val="00EE5DFA"/>
    <w:rsid w:val="00EE5FF0"/>
    <w:rsid w:val="00EF3782"/>
    <w:rsid w:val="00EF4125"/>
    <w:rsid w:val="00F0720C"/>
    <w:rsid w:val="00F13739"/>
    <w:rsid w:val="00F21A03"/>
    <w:rsid w:val="00F23C2E"/>
    <w:rsid w:val="00F242B1"/>
    <w:rsid w:val="00F27222"/>
    <w:rsid w:val="00F33178"/>
    <w:rsid w:val="00F42AEF"/>
    <w:rsid w:val="00F66772"/>
    <w:rsid w:val="00F67D1F"/>
    <w:rsid w:val="00F83FB1"/>
    <w:rsid w:val="00F90940"/>
    <w:rsid w:val="00F93A6A"/>
    <w:rsid w:val="00F974D5"/>
    <w:rsid w:val="00FA0EEA"/>
    <w:rsid w:val="00FB0D01"/>
    <w:rsid w:val="00FB2834"/>
    <w:rsid w:val="00FC4C6D"/>
    <w:rsid w:val="00FC512D"/>
    <w:rsid w:val="00FC6016"/>
    <w:rsid w:val="00FD5618"/>
    <w:rsid w:val="00FE5E46"/>
    <w:rsid w:val="00FF2120"/>
    <w:rsid w:val="363E1C34"/>
    <w:rsid w:val="617375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unhideWhenUsed="0" w:uiPriority="39" w:semiHidden="0" w:name="toc 4"/>
    <w:lsdException w:unhideWhenUsed="0" w:uiPriority="39" w:semiHidden="0" w:name="toc 5"/>
    <w:lsdException w:uiPriority="39" w:name="toc 6"/>
    <w:lsdException w:uiPriority="39" w:name="toc 7"/>
    <w:lsdException w:uiPriority="39" w:name="toc 8"/>
    <w:lsdException w:uiPriority="39" w:name="toc 9"/>
    <w:lsdException w:uiPriority="0" w:semiHidden="0" w:name="Normal Indent"/>
    <w:lsdException w:uiPriority="99" w:name="footnote text"/>
    <w:lsdException w:uiPriority="99" w:name="annotation text"/>
    <w:lsdException w:uiPriority="99"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8"/>
    <w:qFormat/>
    <w:uiPriority w:val="9"/>
    <w:pPr>
      <w:keepNext/>
      <w:keepLines/>
      <w:spacing w:before="240" w:after="240"/>
      <w:outlineLvl w:val="0"/>
    </w:pPr>
    <w:rPr>
      <w:rFonts w:asciiTheme="majorHAnsi" w:hAnsiTheme="majorHAnsi"/>
      <w:b/>
      <w:bCs/>
      <w:kern w:val="44"/>
      <w:sz w:val="44"/>
      <w:szCs w:val="44"/>
    </w:rPr>
  </w:style>
  <w:style w:type="paragraph" w:styleId="3">
    <w:name w:val="heading 2"/>
    <w:basedOn w:val="1"/>
    <w:next w:val="1"/>
    <w:link w:val="41"/>
    <w:unhideWhenUsed/>
    <w:qFormat/>
    <w:uiPriority w:val="9"/>
    <w:pPr>
      <w:widowControl/>
      <w:spacing w:before="240" w:after="240"/>
      <w:jc w:val="left"/>
      <w:outlineLvl w:val="1"/>
    </w:pPr>
    <w:rPr>
      <w:rFonts w:asciiTheme="majorHAnsi" w:hAnsiTheme="majorHAnsi" w:eastAsiaTheme="majorEastAsia" w:cstheme="majorBidi"/>
      <w:b/>
      <w:smallCaps/>
      <w:kern w:val="0"/>
      <w:sz w:val="32"/>
      <w:szCs w:val="28"/>
      <w:lang w:eastAsia="en-US" w:bidi="en-US"/>
    </w:rPr>
  </w:style>
  <w:style w:type="paragraph" w:styleId="4">
    <w:name w:val="heading 3"/>
    <w:basedOn w:val="1"/>
    <w:next w:val="1"/>
    <w:link w:val="51"/>
    <w:unhideWhenUsed/>
    <w:qFormat/>
    <w:uiPriority w:val="9"/>
    <w:pPr>
      <w:keepNext/>
      <w:keepLines/>
      <w:spacing w:before="240" w:after="240"/>
      <w:outlineLvl w:val="2"/>
    </w:pPr>
    <w:rPr>
      <w:rFonts w:asciiTheme="majorHAnsi" w:hAnsiTheme="majorHAnsi"/>
      <w:bCs/>
      <w:sz w:val="30"/>
      <w:szCs w:val="32"/>
    </w:rPr>
  </w:style>
  <w:style w:type="paragraph" w:styleId="5">
    <w:name w:val="heading 4"/>
    <w:basedOn w:val="1"/>
    <w:next w:val="1"/>
    <w:link w:val="42"/>
    <w:unhideWhenUsed/>
    <w:qFormat/>
    <w:uiPriority w:val="9"/>
    <w:pPr>
      <w:widowControl/>
      <w:spacing w:line="271" w:lineRule="auto"/>
      <w:jc w:val="left"/>
      <w:outlineLvl w:val="3"/>
    </w:pPr>
    <w:rPr>
      <w:rFonts w:asciiTheme="majorHAnsi" w:hAnsiTheme="majorHAnsi" w:eastAsiaTheme="majorEastAsia" w:cstheme="majorBidi"/>
      <w:b/>
      <w:bCs/>
      <w:spacing w:val="5"/>
      <w:kern w:val="0"/>
      <w:sz w:val="24"/>
      <w:szCs w:val="24"/>
      <w:lang w:eastAsia="en-US" w:bidi="en-US"/>
    </w:rPr>
  </w:style>
  <w:style w:type="paragraph" w:styleId="6">
    <w:name w:val="heading 5"/>
    <w:basedOn w:val="1"/>
    <w:next w:val="1"/>
    <w:link w:val="43"/>
    <w:unhideWhenUsed/>
    <w:qFormat/>
    <w:uiPriority w:val="0"/>
    <w:pPr>
      <w:widowControl/>
      <w:spacing w:line="271" w:lineRule="auto"/>
      <w:jc w:val="left"/>
      <w:outlineLvl w:val="4"/>
    </w:pPr>
    <w:rPr>
      <w:rFonts w:asciiTheme="majorHAnsi" w:hAnsiTheme="majorHAnsi" w:eastAsiaTheme="majorEastAsia" w:cstheme="majorBidi"/>
      <w:i/>
      <w:iCs/>
      <w:kern w:val="0"/>
      <w:sz w:val="24"/>
      <w:szCs w:val="24"/>
      <w:lang w:eastAsia="en-US" w:bidi="en-US"/>
    </w:rPr>
  </w:style>
  <w:style w:type="paragraph" w:styleId="7">
    <w:name w:val="heading 9"/>
    <w:basedOn w:val="1"/>
    <w:next w:val="1"/>
    <w:link w:val="58"/>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28">
    <w:name w:val="Default Paragraph Font"/>
    <w:semiHidden/>
    <w:unhideWhenUsed/>
    <w:qFormat/>
    <w:uiPriority w:val="1"/>
  </w:style>
  <w:style w:type="table" w:default="1" w:styleId="26">
    <w:name w:val="Normal Table"/>
    <w:semiHidden/>
    <w:unhideWhenUsed/>
    <w:uiPriority w:val="99"/>
    <w:tblPr>
      <w:tblCellMar>
        <w:top w:w="0" w:type="dxa"/>
        <w:left w:w="108" w:type="dxa"/>
        <w:bottom w:w="0" w:type="dxa"/>
        <w:right w:w="108" w:type="dxa"/>
      </w:tblCellMar>
    </w:tblPr>
  </w:style>
  <w:style w:type="paragraph" w:styleId="8">
    <w:name w:val="Normal Indent"/>
    <w:basedOn w:val="1"/>
    <w:unhideWhenUsed/>
    <w:uiPriority w:val="0"/>
    <w:pPr>
      <w:ind w:firstLine="420" w:firstLineChars="200"/>
    </w:pPr>
    <w:rPr>
      <w:rFonts w:ascii="Times New Roman" w:hAnsi="Times New Roman"/>
      <w:szCs w:val="21"/>
    </w:rPr>
  </w:style>
  <w:style w:type="paragraph" w:styleId="9">
    <w:name w:val="Document Map"/>
    <w:basedOn w:val="1"/>
    <w:link w:val="47"/>
    <w:semiHidden/>
    <w:unhideWhenUsed/>
    <w:uiPriority w:val="99"/>
    <w:rPr>
      <w:rFonts w:ascii="宋体"/>
      <w:sz w:val="18"/>
      <w:szCs w:val="18"/>
    </w:rPr>
  </w:style>
  <w:style w:type="paragraph" w:styleId="10">
    <w:name w:val="annotation text"/>
    <w:basedOn w:val="1"/>
    <w:link w:val="55"/>
    <w:semiHidden/>
    <w:unhideWhenUsed/>
    <w:uiPriority w:val="99"/>
    <w:pPr>
      <w:jc w:val="left"/>
    </w:pPr>
  </w:style>
  <w:style w:type="paragraph" w:styleId="11">
    <w:name w:val="Body Text"/>
    <w:basedOn w:val="1"/>
    <w:link w:val="65"/>
    <w:uiPriority w:val="0"/>
    <w:pPr>
      <w:spacing w:line="240" w:lineRule="auto"/>
      <w:jc w:val="left"/>
    </w:pPr>
    <w:rPr>
      <w:rFonts w:ascii="Times New Roman" w:hAnsi="Times New Roman"/>
      <w:szCs w:val="24"/>
    </w:rPr>
  </w:style>
  <w:style w:type="paragraph" w:styleId="12">
    <w:name w:val="toc 5"/>
    <w:basedOn w:val="1"/>
    <w:next w:val="1"/>
    <w:uiPriority w:val="39"/>
    <w:pPr>
      <w:widowControl/>
      <w:tabs>
        <w:tab w:val="right" w:leader="dot" w:pos="8647"/>
      </w:tabs>
      <w:spacing w:after="120" w:line="100" w:lineRule="atLeast"/>
      <w:ind w:left="1747" w:leftChars="130" w:hanging="1474" w:hangingChars="670"/>
      <w:jc w:val="left"/>
    </w:pPr>
    <w:rPr>
      <w:rFonts w:asciiTheme="majorHAnsi" w:hAnsiTheme="majorHAnsi" w:eastAsiaTheme="majorEastAsia" w:cstheme="majorBidi"/>
      <w:kern w:val="0"/>
      <w:sz w:val="22"/>
      <w:lang w:eastAsia="en-US" w:bidi="en-US"/>
    </w:rPr>
  </w:style>
  <w:style w:type="paragraph" w:styleId="13">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rPr>
  </w:style>
  <w:style w:type="paragraph" w:styleId="14">
    <w:name w:val="Balloon Text"/>
    <w:basedOn w:val="1"/>
    <w:link w:val="46"/>
    <w:semiHidden/>
    <w:unhideWhenUsed/>
    <w:uiPriority w:val="99"/>
    <w:rPr>
      <w:sz w:val="18"/>
      <w:szCs w:val="18"/>
    </w:rPr>
  </w:style>
  <w:style w:type="paragraph" w:styleId="15">
    <w:name w:val="footer"/>
    <w:basedOn w:val="1"/>
    <w:link w:val="38"/>
    <w:uiPriority w:val="0"/>
    <w:pPr>
      <w:tabs>
        <w:tab w:val="center" w:pos="4153"/>
        <w:tab w:val="right" w:pos="8306"/>
      </w:tabs>
      <w:snapToGrid w:val="0"/>
      <w:jc w:val="left"/>
    </w:pPr>
    <w:rPr>
      <w:sz w:val="18"/>
      <w:szCs w:val="18"/>
    </w:rPr>
  </w:style>
  <w:style w:type="paragraph" w:styleId="16">
    <w:name w:val="header"/>
    <w:basedOn w:val="1"/>
    <w:link w:val="40"/>
    <w:unhideWhenUsed/>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18"/>
    </w:rPr>
  </w:style>
  <w:style w:type="paragraph" w:styleId="18">
    <w:name w:val="toc 4"/>
    <w:basedOn w:val="1"/>
    <w:next w:val="1"/>
    <w:uiPriority w:val="39"/>
    <w:pPr>
      <w:widowControl/>
      <w:tabs>
        <w:tab w:val="right" w:leader="dot" w:pos="8647"/>
      </w:tabs>
      <w:spacing w:after="120" w:line="160" w:lineRule="atLeast"/>
      <w:ind w:left="4" w:leftChars="-68" w:hanging="147" w:hangingChars="67"/>
      <w:jc w:val="left"/>
    </w:pPr>
    <w:rPr>
      <w:rFonts w:asciiTheme="majorHAnsi" w:hAnsiTheme="majorHAnsi" w:eastAsiaTheme="majorEastAsia" w:cstheme="majorBidi"/>
      <w:kern w:val="0"/>
      <w:sz w:val="22"/>
      <w:lang w:eastAsia="en-US" w:bidi="en-US"/>
    </w:rPr>
  </w:style>
  <w:style w:type="paragraph" w:styleId="19">
    <w:name w:val="toc 2"/>
    <w:basedOn w:val="1"/>
    <w:next w:val="1"/>
    <w:qFormat/>
    <w:uiPriority w:val="39"/>
    <w:pPr>
      <w:widowControl/>
      <w:spacing w:after="200" w:line="276" w:lineRule="auto"/>
      <w:ind w:left="420" w:leftChars="200"/>
      <w:jc w:val="left"/>
    </w:pPr>
    <w:rPr>
      <w:rFonts w:asciiTheme="majorHAnsi" w:hAnsiTheme="majorHAnsi" w:eastAsiaTheme="majorEastAsia" w:cstheme="majorBidi"/>
      <w:kern w:val="0"/>
      <w:sz w:val="22"/>
      <w:lang w:eastAsia="en-US" w:bidi="en-US"/>
    </w:rPr>
  </w:style>
  <w:style w:type="paragraph" w:styleId="20">
    <w:name w:val="toc 9"/>
    <w:basedOn w:val="1"/>
    <w:next w:val="1"/>
    <w:semiHidden/>
    <w:unhideWhenUsed/>
    <w:uiPriority w:val="39"/>
    <w:pPr>
      <w:ind w:left="3360" w:leftChars="1600"/>
    </w:pPr>
  </w:style>
  <w:style w:type="paragraph" w:styleId="21">
    <w:name w:val="HTML Preformatted"/>
    <w:basedOn w:val="1"/>
    <w:link w:val="50"/>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pPr>
    <w:rPr>
      <w:rFonts w:ascii="Arial" w:hAnsi="Arial" w:cs="Arial"/>
      <w:kern w:val="0"/>
      <w:szCs w:val="21"/>
    </w:rPr>
  </w:style>
  <w:style w:type="paragraph" w:styleId="22">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paragraph" w:styleId="23">
    <w:name w:val="Title"/>
    <w:basedOn w:val="1"/>
    <w:next w:val="1"/>
    <w:link w:val="45"/>
    <w:qFormat/>
    <w:uiPriority w:val="10"/>
    <w:pPr>
      <w:widowControl/>
      <w:spacing w:after="300"/>
      <w:contextualSpacing/>
      <w:jc w:val="left"/>
    </w:pPr>
    <w:rPr>
      <w:rFonts w:asciiTheme="majorHAnsi" w:hAnsiTheme="majorHAnsi" w:eastAsiaTheme="majorEastAsia" w:cstheme="majorBidi"/>
      <w:smallCaps/>
      <w:kern w:val="0"/>
      <w:sz w:val="52"/>
      <w:szCs w:val="52"/>
      <w:lang w:eastAsia="en-US" w:bidi="en-US"/>
    </w:rPr>
  </w:style>
  <w:style w:type="paragraph" w:styleId="24">
    <w:name w:val="annotation subject"/>
    <w:basedOn w:val="10"/>
    <w:next w:val="10"/>
    <w:link w:val="56"/>
    <w:semiHidden/>
    <w:unhideWhenUsed/>
    <w:uiPriority w:val="99"/>
    <w:rPr>
      <w:b/>
      <w:bCs/>
    </w:rPr>
  </w:style>
  <w:style w:type="paragraph" w:styleId="25">
    <w:name w:val="Body Text First Indent"/>
    <w:basedOn w:val="11"/>
    <w:link w:val="66"/>
    <w:semiHidden/>
    <w:unhideWhenUsed/>
    <w:uiPriority w:val="99"/>
    <w:pPr>
      <w:spacing w:after="120" w:line="300" w:lineRule="auto"/>
      <w:ind w:firstLine="420" w:firstLineChars="100"/>
      <w:jc w:val="both"/>
    </w:pPr>
    <w:rPr>
      <w:rFonts w:ascii="Calibri" w:hAnsi="Calibri"/>
      <w:szCs w:val="22"/>
    </w:rPr>
  </w:style>
  <w:style w:type="table" w:styleId="27">
    <w:name w:val="Table Grid"/>
    <w:basedOn w:val="26"/>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page number"/>
    <w:basedOn w:val="28"/>
    <w:uiPriority w:val="0"/>
  </w:style>
  <w:style w:type="character" w:styleId="30">
    <w:name w:val="FollowedHyperlink"/>
    <w:basedOn w:val="28"/>
    <w:semiHidden/>
    <w:unhideWhenUsed/>
    <w:uiPriority w:val="99"/>
    <w:rPr>
      <w:color w:val="800080" w:themeColor="followedHyperlink"/>
      <w:u w:val="single"/>
    </w:rPr>
  </w:style>
  <w:style w:type="character" w:styleId="31">
    <w:name w:val="Emphasis"/>
    <w:qFormat/>
    <w:uiPriority w:val="0"/>
    <w:rPr>
      <w:i/>
      <w:iCs/>
    </w:rPr>
  </w:style>
  <w:style w:type="character" w:styleId="32">
    <w:name w:val="Hyperlink"/>
    <w:unhideWhenUsed/>
    <w:uiPriority w:val="99"/>
    <w:rPr>
      <w:color w:val="0000FF"/>
      <w:u w:val="single"/>
    </w:rPr>
  </w:style>
  <w:style w:type="character" w:styleId="33">
    <w:name w:val="annotation reference"/>
    <w:basedOn w:val="28"/>
    <w:semiHidden/>
    <w:unhideWhenUsed/>
    <w:uiPriority w:val="99"/>
    <w:rPr>
      <w:sz w:val="21"/>
      <w:szCs w:val="21"/>
    </w:rPr>
  </w:style>
  <w:style w:type="character" w:customStyle="1" w:styleId="34">
    <w:name w:val="无间隔 Char"/>
    <w:link w:val="35"/>
    <w:uiPriority w:val="0"/>
    <w:rPr>
      <w:sz w:val="22"/>
    </w:rPr>
  </w:style>
  <w:style w:type="paragraph" w:customStyle="1" w:styleId="35">
    <w:name w:val="无间隔1"/>
    <w:link w:val="34"/>
    <w:uiPriority w:val="0"/>
    <w:rPr>
      <w:rFonts w:asciiTheme="minorHAnsi" w:hAnsiTheme="minorHAnsi" w:eastAsiaTheme="minorEastAsia" w:cstheme="minorBidi"/>
      <w:kern w:val="2"/>
      <w:sz w:val="22"/>
      <w:szCs w:val="22"/>
      <w:lang w:val="en-US" w:eastAsia="zh-CN" w:bidi="ar-SA"/>
    </w:rPr>
  </w:style>
  <w:style w:type="character" w:customStyle="1" w:styleId="36">
    <w:name w:val="标题 Char"/>
    <w:link w:val="37"/>
    <w:uiPriority w:val="0"/>
    <w:rPr>
      <w:rFonts w:ascii="Cambria" w:hAnsi="Cambria" w:eastAsia="宋体" w:cs="Times New Roman"/>
      <w:b/>
      <w:bCs/>
      <w:sz w:val="32"/>
      <w:szCs w:val="32"/>
    </w:rPr>
  </w:style>
  <w:style w:type="paragraph" w:customStyle="1" w:styleId="37">
    <w:name w:val="标题1"/>
    <w:basedOn w:val="1"/>
    <w:next w:val="1"/>
    <w:link w:val="36"/>
    <w:uiPriority w:val="0"/>
    <w:pPr>
      <w:spacing w:before="240" w:after="60"/>
      <w:jc w:val="center"/>
      <w:outlineLvl w:val="0"/>
    </w:pPr>
    <w:rPr>
      <w:rFonts w:ascii="Cambria" w:hAnsi="Cambria"/>
      <w:b/>
      <w:bCs/>
      <w:sz w:val="32"/>
      <w:szCs w:val="32"/>
    </w:rPr>
  </w:style>
  <w:style w:type="character" w:customStyle="1" w:styleId="38">
    <w:name w:val="页脚 Char1"/>
    <w:basedOn w:val="28"/>
    <w:link w:val="15"/>
    <w:uiPriority w:val="99"/>
    <w:rPr>
      <w:rFonts w:ascii="Calibri" w:hAnsi="Calibri" w:eastAsia="宋体" w:cs="Times New Roman"/>
      <w:sz w:val="18"/>
      <w:szCs w:val="18"/>
    </w:rPr>
  </w:style>
  <w:style w:type="paragraph" w:customStyle="1" w:styleId="39">
    <w:name w:val="列出段落1"/>
    <w:basedOn w:val="1"/>
    <w:uiPriority w:val="0"/>
    <w:pPr>
      <w:ind w:firstLine="420" w:firstLineChars="200"/>
    </w:pPr>
  </w:style>
  <w:style w:type="character" w:customStyle="1" w:styleId="40">
    <w:name w:val="页眉 Char1"/>
    <w:basedOn w:val="28"/>
    <w:link w:val="16"/>
    <w:uiPriority w:val="0"/>
    <w:rPr>
      <w:rFonts w:ascii="Calibri" w:hAnsi="Calibri" w:eastAsia="宋体" w:cs="Times New Roman"/>
      <w:sz w:val="18"/>
      <w:szCs w:val="18"/>
    </w:rPr>
  </w:style>
  <w:style w:type="character" w:customStyle="1" w:styleId="41">
    <w:name w:val="标题 2 Char"/>
    <w:basedOn w:val="28"/>
    <w:link w:val="3"/>
    <w:uiPriority w:val="9"/>
    <w:rPr>
      <w:rFonts w:asciiTheme="majorHAnsi" w:hAnsiTheme="majorHAnsi" w:eastAsiaTheme="majorEastAsia" w:cstheme="majorBidi"/>
      <w:b/>
      <w:smallCaps/>
      <w:kern w:val="0"/>
      <w:sz w:val="32"/>
      <w:szCs w:val="28"/>
      <w:lang w:eastAsia="en-US" w:bidi="en-US"/>
    </w:rPr>
  </w:style>
  <w:style w:type="character" w:customStyle="1" w:styleId="42">
    <w:name w:val="标题 4 Char"/>
    <w:basedOn w:val="28"/>
    <w:link w:val="5"/>
    <w:uiPriority w:val="9"/>
    <w:rPr>
      <w:rFonts w:asciiTheme="majorHAnsi" w:hAnsiTheme="majorHAnsi" w:eastAsiaTheme="majorEastAsia" w:cstheme="majorBidi"/>
      <w:b/>
      <w:bCs/>
      <w:spacing w:val="5"/>
      <w:kern w:val="0"/>
      <w:sz w:val="24"/>
      <w:szCs w:val="24"/>
      <w:lang w:eastAsia="en-US" w:bidi="en-US"/>
    </w:rPr>
  </w:style>
  <w:style w:type="character" w:customStyle="1" w:styleId="43">
    <w:name w:val="标题 5 Char"/>
    <w:basedOn w:val="28"/>
    <w:link w:val="6"/>
    <w:uiPriority w:val="9"/>
    <w:rPr>
      <w:rFonts w:asciiTheme="majorHAnsi" w:hAnsiTheme="majorHAnsi" w:eastAsiaTheme="majorEastAsia" w:cstheme="majorBidi"/>
      <w:i/>
      <w:iCs/>
      <w:kern w:val="0"/>
      <w:sz w:val="24"/>
      <w:szCs w:val="24"/>
      <w:lang w:eastAsia="en-US" w:bidi="en-US"/>
    </w:rPr>
  </w:style>
  <w:style w:type="paragraph" w:styleId="44">
    <w:name w:val="List Paragraph"/>
    <w:basedOn w:val="1"/>
    <w:qFormat/>
    <w:uiPriority w:val="34"/>
    <w:pPr>
      <w:widowControl/>
      <w:spacing w:after="200" w:line="276" w:lineRule="auto"/>
      <w:ind w:left="720"/>
      <w:contextualSpacing/>
      <w:jc w:val="left"/>
    </w:pPr>
    <w:rPr>
      <w:rFonts w:asciiTheme="majorHAnsi" w:hAnsiTheme="majorHAnsi" w:eastAsiaTheme="majorEastAsia" w:cstheme="majorBidi"/>
      <w:kern w:val="0"/>
      <w:sz w:val="22"/>
      <w:lang w:eastAsia="en-US" w:bidi="en-US"/>
    </w:rPr>
  </w:style>
  <w:style w:type="character" w:customStyle="1" w:styleId="45">
    <w:name w:val="标题 Char1"/>
    <w:basedOn w:val="28"/>
    <w:link w:val="23"/>
    <w:uiPriority w:val="10"/>
    <w:rPr>
      <w:rFonts w:eastAsia="宋体" w:asciiTheme="majorHAnsi" w:hAnsiTheme="majorHAnsi" w:cstheme="majorBidi"/>
      <w:b/>
      <w:bCs/>
      <w:sz w:val="32"/>
      <w:szCs w:val="32"/>
    </w:rPr>
  </w:style>
  <w:style w:type="character" w:customStyle="1" w:styleId="46">
    <w:name w:val="批注框文本 Char"/>
    <w:basedOn w:val="28"/>
    <w:link w:val="14"/>
    <w:semiHidden/>
    <w:uiPriority w:val="99"/>
    <w:rPr>
      <w:rFonts w:ascii="Calibri" w:hAnsi="Calibri" w:eastAsia="宋体" w:cs="Times New Roman"/>
      <w:sz w:val="18"/>
      <w:szCs w:val="18"/>
    </w:rPr>
  </w:style>
  <w:style w:type="character" w:customStyle="1" w:styleId="47">
    <w:name w:val="文档结构图 Char"/>
    <w:basedOn w:val="28"/>
    <w:link w:val="9"/>
    <w:semiHidden/>
    <w:uiPriority w:val="99"/>
    <w:rPr>
      <w:rFonts w:ascii="宋体" w:hAnsi="Calibri" w:eastAsia="宋体" w:cs="Times New Roman"/>
      <w:sz w:val="18"/>
      <w:szCs w:val="18"/>
    </w:rPr>
  </w:style>
  <w:style w:type="character" w:customStyle="1" w:styleId="48">
    <w:name w:val="标题 1 Char"/>
    <w:basedOn w:val="28"/>
    <w:link w:val="2"/>
    <w:uiPriority w:val="9"/>
    <w:rPr>
      <w:rFonts w:eastAsia="宋体" w:cs="Times New Roman" w:asciiTheme="majorHAnsi" w:hAnsiTheme="majorHAnsi"/>
      <w:b/>
      <w:bCs/>
      <w:kern w:val="44"/>
      <w:sz w:val="44"/>
      <w:szCs w:val="44"/>
    </w:rPr>
  </w:style>
  <w:style w:type="paragraph" w:customStyle="1" w:styleId="49">
    <w:name w:val="TOC Heading"/>
    <w:basedOn w:val="2"/>
    <w:next w:val="1"/>
    <w:unhideWhenUsed/>
    <w:qFormat/>
    <w:uiPriority w:val="39"/>
    <w:pPr>
      <w:widowControl/>
      <w:spacing w:before="480" w:after="0" w:line="276" w:lineRule="auto"/>
      <w:jc w:val="left"/>
      <w:outlineLvl w:val="9"/>
    </w:pPr>
    <w:rPr>
      <w:rFonts w:eastAsiaTheme="majorEastAsia" w:cstheme="majorBidi"/>
      <w:color w:val="366091" w:themeColor="accent1" w:themeShade="BF"/>
      <w:kern w:val="0"/>
      <w:sz w:val="28"/>
      <w:szCs w:val="28"/>
    </w:rPr>
  </w:style>
  <w:style w:type="character" w:customStyle="1" w:styleId="50">
    <w:name w:val="HTML 预设格式 Char"/>
    <w:basedOn w:val="28"/>
    <w:link w:val="21"/>
    <w:uiPriority w:val="0"/>
    <w:rPr>
      <w:rFonts w:ascii="Arial" w:hAnsi="Arial" w:eastAsia="宋体" w:cs="Arial"/>
      <w:kern w:val="0"/>
      <w:szCs w:val="21"/>
    </w:rPr>
  </w:style>
  <w:style w:type="character" w:customStyle="1" w:styleId="51">
    <w:name w:val="标题 3 Char"/>
    <w:basedOn w:val="28"/>
    <w:link w:val="4"/>
    <w:uiPriority w:val="9"/>
    <w:rPr>
      <w:rFonts w:eastAsia="宋体" w:cs="Times New Roman" w:asciiTheme="majorHAnsi" w:hAnsiTheme="majorHAnsi"/>
      <w:bCs/>
      <w:sz w:val="30"/>
      <w:szCs w:val="32"/>
    </w:rPr>
  </w:style>
  <w:style w:type="paragraph" w:customStyle="1" w:styleId="52">
    <w:name w:val="Char"/>
    <w:basedOn w:val="1"/>
    <w:next w:val="1"/>
    <w:uiPriority w:val="0"/>
    <w:pPr>
      <w:widowControl/>
      <w:tabs>
        <w:tab w:val="left" w:pos="480"/>
      </w:tabs>
      <w:spacing w:after="160" w:line="240" w:lineRule="exact"/>
      <w:jc w:val="left"/>
    </w:pPr>
    <w:rPr>
      <w:rFonts w:ascii="Verdana" w:hAnsi="Verdana"/>
      <w:szCs w:val="20"/>
      <w:lang w:eastAsia="en-US"/>
    </w:rPr>
  </w:style>
  <w:style w:type="paragraph" w:styleId="53">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54">
    <w:name w:val="正文部分"/>
    <w:basedOn w:val="1"/>
    <w:uiPriority w:val="0"/>
    <w:pPr>
      <w:spacing w:line="360" w:lineRule="auto"/>
      <w:ind w:firstLine="359" w:firstLineChars="171"/>
    </w:pPr>
    <w:rPr>
      <w:rFonts w:ascii="Times New Roman" w:hAnsi="Times New Roman"/>
      <w:szCs w:val="24"/>
    </w:rPr>
  </w:style>
  <w:style w:type="character" w:customStyle="1" w:styleId="55">
    <w:name w:val="批注文字 Char"/>
    <w:basedOn w:val="28"/>
    <w:link w:val="10"/>
    <w:semiHidden/>
    <w:uiPriority w:val="99"/>
    <w:rPr>
      <w:rFonts w:ascii="Calibri" w:hAnsi="Calibri" w:eastAsia="宋体" w:cs="Times New Roman"/>
    </w:rPr>
  </w:style>
  <w:style w:type="character" w:customStyle="1" w:styleId="56">
    <w:name w:val="批注主题 Char"/>
    <w:basedOn w:val="55"/>
    <w:link w:val="24"/>
    <w:semiHidden/>
    <w:uiPriority w:val="99"/>
    <w:rPr>
      <w:rFonts w:ascii="Calibri" w:hAnsi="Calibri" w:eastAsia="宋体" w:cs="Times New Roman"/>
      <w:b/>
      <w:bCs/>
    </w:rPr>
  </w:style>
  <w:style w:type="paragraph" w:customStyle="1" w:styleId="57">
    <w:name w:val="封面标准头"/>
    <w:next w:val="1"/>
    <w:uiPriority w:val="0"/>
    <w:pPr>
      <w:ind w:left="113" w:right="-284"/>
      <w:jc w:val="center"/>
    </w:pPr>
    <w:rPr>
      <w:rFonts w:ascii="黑体" w:hAnsi="Times New Roman" w:eastAsia="黑体" w:cs="Times New Roman"/>
      <w:spacing w:val="40"/>
      <w:kern w:val="0"/>
      <w:position w:val="-8"/>
      <w:sz w:val="52"/>
      <w:szCs w:val="20"/>
      <w:lang w:val="en-US" w:eastAsia="zh-CN" w:bidi="ar-SA"/>
    </w:rPr>
  </w:style>
  <w:style w:type="character" w:customStyle="1" w:styleId="58">
    <w:name w:val="标题 9 Char"/>
    <w:basedOn w:val="28"/>
    <w:link w:val="7"/>
    <w:semiHidden/>
    <w:uiPriority w:val="9"/>
    <w:rPr>
      <w:rFonts w:asciiTheme="majorHAnsi" w:hAnsiTheme="majorHAnsi" w:eastAsiaTheme="majorEastAsia" w:cstheme="majorBidi"/>
      <w:szCs w:val="21"/>
    </w:rPr>
  </w:style>
  <w:style w:type="paragraph" w:customStyle="1" w:styleId="59">
    <w:name w:val="封面标准名"/>
    <w:next w:val="60"/>
    <w:uiPriority w:val="0"/>
    <w:pPr>
      <w:ind w:right="-113"/>
      <w:jc w:val="center"/>
      <w:outlineLvl w:val="0"/>
    </w:pPr>
    <w:rPr>
      <w:rFonts w:ascii="黑体" w:hAnsi="Times New Roman" w:eastAsia="黑体" w:cs="Times New Roman"/>
      <w:kern w:val="0"/>
      <w:sz w:val="52"/>
      <w:szCs w:val="20"/>
      <w:lang w:val="en-US" w:eastAsia="zh-CN" w:bidi="ar-SA"/>
    </w:rPr>
  </w:style>
  <w:style w:type="paragraph" w:customStyle="1" w:styleId="60">
    <w:name w:val="封面标英名"/>
    <w:next w:val="61"/>
    <w:uiPriority w:val="0"/>
    <w:pPr>
      <w:spacing w:before="120"/>
      <w:ind w:right="-113"/>
      <w:jc w:val="center"/>
    </w:pPr>
    <w:rPr>
      <w:rFonts w:ascii="黑体" w:hAnsi="Times New Roman" w:eastAsia="黑体" w:cs="Times New Roman"/>
      <w:kern w:val="0"/>
      <w:sz w:val="28"/>
      <w:szCs w:val="20"/>
      <w:lang w:val="en-US" w:eastAsia="zh-CN" w:bidi="ar-SA"/>
    </w:rPr>
  </w:style>
  <w:style w:type="paragraph" w:customStyle="1" w:styleId="61">
    <w:name w:val="正文标题"/>
    <w:next w:val="1"/>
    <w:uiPriority w:val="0"/>
    <w:pPr>
      <w:numPr>
        <w:ilvl w:val="0"/>
        <w:numId w:val="1"/>
      </w:numPr>
      <w:tabs>
        <w:tab w:val="left" w:pos="360"/>
      </w:tabs>
      <w:spacing w:before="40" w:line="480" w:lineRule="auto"/>
    </w:pPr>
    <w:rPr>
      <w:rFonts w:ascii="黑体" w:hAnsi="Times New Roman" w:eastAsia="黑体" w:cs="Times New Roman"/>
      <w:kern w:val="0"/>
      <w:sz w:val="21"/>
      <w:szCs w:val="20"/>
      <w:lang w:val="en-US" w:eastAsia="zh-CN" w:bidi="ar-SA"/>
    </w:rPr>
  </w:style>
  <w:style w:type="paragraph" w:customStyle="1" w:styleId="62">
    <w:name w:val="正文页脚"/>
    <w:uiPriority w:val="0"/>
    <w:pPr>
      <w:widowControl w:val="0"/>
      <w:jc w:val="center"/>
    </w:pPr>
    <w:rPr>
      <w:rFonts w:ascii="黑体" w:hAnsi="宋体" w:eastAsia="黑体" w:cs="Times New Roman"/>
      <w:kern w:val="2"/>
      <w:sz w:val="32"/>
      <w:szCs w:val="32"/>
      <w:lang w:val="en-US" w:eastAsia="zh-CN" w:bidi="ar-SA"/>
    </w:rPr>
  </w:style>
  <w:style w:type="character" w:customStyle="1" w:styleId="63">
    <w:name w:val="页眉 Char"/>
    <w:uiPriority w:val="99"/>
    <w:rPr>
      <w:kern w:val="2"/>
      <w:sz w:val="18"/>
      <w:szCs w:val="18"/>
    </w:rPr>
  </w:style>
  <w:style w:type="character" w:customStyle="1" w:styleId="64">
    <w:name w:val="页脚 Char"/>
    <w:uiPriority w:val="0"/>
    <w:rPr>
      <w:kern w:val="2"/>
      <w:sz w:val="18"/>
      <w:szCs w:val="18"/>
    </w:rPr>
  </w:style>
  <w:style w:type="character" w:customStyle="1" w:styleId="65">
    <w:name w:val="正文文本 Char"/>
    <w:basedOn w:val="28"/>
    <w:link w:val="11"/>
    <w:uiPriority w:val="0"/>
    <w:rPr>
      <w:rFonts w:ascii="Times New Roman" w:hAnsi="Times New Roman" w:eastAsia="宋体" w:cs="Times New Roman"/>
      <w:szCs w:val="24"/>
    </w:rPr>
  </w:style>
  <w:style w:type="character" w:customStyle="1" w:styleId="66">
    <w:name w:val="正文首行缩进 Char"/>
    <w:basedOn w:val="65"/>
    <w:link w:val="25"/>
    <w:semiHidden/>
    <w:uiPriority w:val="99"/>
    <w:rPr>
      <w:rFonts w:ascii="Calibri" w:hAnsi="Calibri"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emf"/><Relationship Id="rId15" Type="http://schemas.openxmlformats.org/officeDocument/2006/relationships/oleObject" Target="embeddings/oleObject1.bin"/><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Info spid="_x0000_s3074"/>
    <customShpInfo spid="_x0000_s3075"/>
    <customShpInfo spid="_x0000_s2050"/>
    <customShpInfo spid="_x0000_s2051"/>
    <customShpInfo spid="_x0000_s2052"/>
    <customShpInfo spid="_x0000_s2053"/>
    <customShpInfo spid="_x0000_s2054"/>
    <customShpInfo spid="_x0000_s205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1961</Words>
  <Characters>2057</Characters>
  <Lines>50</Lines>
  <Paragraphs>14</Paragraphs>
  <TotalTime>0</TotalTime>
  <ScaleCrop>false</ScaleCrop>
  <LinksUpToDate>false</LinksUpToDate>
  <CharactersWithSpaces>2164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2017-04-06T19:24:00Z</dcterms:created>
  <dc:creator>潘泽文</dc:creator>
  <cp:lastModifiedBy>申伶</cp:lastModifiedBy>
  <dcterms:modified xsi:type="dcterms:W3CDTF">2025-01-03T08:34:49Z</dcterms:modified>
  <cp:revision>260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eyJoZGlkIjoiYjRmZGZjMzBlMTg0MDU3ZDM1MmUxZjAzOTk1NmY0NDIiLCJ1c2VySWQiOiIyOTExMDIwMDIifQ==</vt:lpwstr>
  </property>
  <property fmtid="{D5CDD505-2E9C-101B-9397-08002B2CF9AE}" pid="4" name="ICV">
    <vt:lpwstr>C17409CCDBE84F208ABDB15461F39295_12</vt:lpwstr>
  </property>
</Properties>
</file>